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DE" w:rsidRPr="00A16FDE" w:rsidRDefault="00A16FDE" w:rsidP="001E33C2">
      <w:pPr>
        <w:ind w:firstLine="720"/>
        <w:jc w:val="center"/>
        <w:rPr>
          <w:b/>
          <w:u w:val="single"/>
          <w:lang w:val="ru-RU"/>
        </w:rPr>
      </w:pPr>
    </w:p>
    <w:p w:rsidR="00A16FDE" w:rsidRPr="00A16FDE" w:rsidRDefault="00A16FDE" w:rsidP="00A16FDE">
      <w:pPr>
        <w:ind w:firstLine="720"/>
        <w:jc w:val="center"/>
        <w:rPr>
          <w:b/>
          <w:u w:val="single"/>
          <w:lang w:val="ru-RU"/>
        </w:rPr>
      </w:pPr>
      <w:r w:rsidRPr="00A16FDE">
        <w:rPr>
          <w:b/>
          <w:u w:val="single"/>
          <w:lang w:val="ru-RU"/>
        </w:rPr>
        <w:t xml:space="preserve">О Б </w:t>
      </w:r>
      <w:proofErr w:type="gramStart"/>
      <w:r w:rsidRPr="00A16FDE">
        <w:rPr>
          <w:b/>
          <w:u w:val="single"/>
          <w:lang w:val="ru-RU"/>
        </w:rPr>
        <w:t>Щ</w:t>
      </w:r>
      <w:proofErr w:type="gramEnd"/>
      <w:r w:rsidRPr="00A16FDE">
        <w:rPr>
          <w:b/>
          <w:u w:val="single"/>
          <w:lang w:val="ru-RU"/>
        </w:rPr>
        <w:t xml:space="preserve"> И Н С К И    С Ъ В Е Т  - Р У С Е</w:t>
      </w: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rPr>
          <w:b/>
          <w:u w:val="single"/>
          <w:lang w:val="ru-RU"/>
        </w:rPr>
      </w:pPr>
    </w:p>
    <w:p w:rsidR="00A16FDE" w:rsidRPr="00A16FDE" w:rsidRDefault="00A16FDE" w:rsidP="00A16FDE">
      <w:pPr>
        <w:keepNext/>
        <w:jc w:val="center"/>
        <w:outlineLvl w:val="0"/>
        <w:rPr>
          <w:b/>
          <w:lang w:val="ru-RU"/>
        </w:rPr>
      </w:pPr>
      <w:r w:rsidRPr="00A16FDE">
        <w:rPr>
          <w:b/>
          <w:lang w:val="bg-BG"/>
        </w:rPr>
        <w:t>Н  А  Р  Е  Д  Б  А</w:t>
      </w: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t>№ 14</w:t>
      </w: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bg-BG"/>
        </w:rPr>
        <w:t>за реда и условията за превоз на пътници и багаж с обществения транспорт на територията на Община Русе</w:t>
      </w:r>
    </w:p>
    <w:p w:rsidR="00A16FDE" w:rsidRPr="00A16FDE" w:rsidRDefault="00A16FDE" w:rsidP="00A16FDE">
      <w:pPr>
        <w:jc w:val="center"/>
        <w:rPr>
          <w:b/>
          <w:lang w:val="bg-BG"/>
        </w:rPr>
      </w:pPr>
    </w:p>
    <w:p w:rsidR="00A16FDE" w:rsidRPr="00A16FDE" w:rsidRDefault="00456C7A" w:rsidP="00A16FDE">
      <w:pPr>
        <w:ind w:firstLine="720"/>
        <w:jc w:val="center"/>
        <w:rPr>
          <w:b/>
          <w:lang w:val="bg-BG"/>
        </w:rPr>
      </w:pPr>
      <w:r>
        <w:rPr>
          <w:b/>
          <w:lang w:val="bg-BG"/>
        </w:rPr>
        <w:t>(</w:t>
      </w:r>
      <w:r w:rsidR="00A16FDE" w:rsidRPr="00A16FDE">
        <w:rPr>
          <w:b/>
          <w:lang w:val="bg-BG"/>
        </w:rPr>
        <w:t xml:space="preserve">Приета с Решение № </w:t>
      </w:r>
      <w:r w:rsidR="008649F1">
        <w:rPr>
          <w:b/>
          <w:lang w:val="en-US"/>
        </w:rPr>
        <w:t>1462</w:t>
      </w:r>
      <w:r w:rsidR="008649F1">
        <w:rPr>
          <w:b/>
          <w:lang w:val="bg-BG"/>
        </w:rPr>
        <w:t xml:space="preserve"> по Протокол № </w:t>
      </w:r>
      <w:r w:rsidR="008649F1">
        <w:rPr>
          <w:b/>
          <w:lang w:val="en-US"/>
        </w:rPr>
        <w:t>52</w:t>
      </w:r>
      <w:r w:rsidR="00A16FDE" w:rsidRPr="00A16FDE">
        <w:rPr>
          <w:b/>
          <w:lang w:val="bg-BG"/>
        </w:rPr>
        <w:t xml:space="preserve"> от </w:t>
      </w:r>
      <w:r w:rsidR="008649F1">
        <w:rPr>
          <w:b/>
          <w:lang w:val="en-US"/>
        </w:rPr>
        <w:t>16.07</w:t>
      </w:r>
      <w:r w:rsidR="00A16FDE" w:rsidRPr="00A16FDE">
        <w:rPr>
          <w:b/>
          <w:lang w:val="bg-BG"/>
        </w:rPr>
        <w:t>.2015 г.</w:t>
      </w:r>
      <w:r w:rsidR="009E4A7E">
        <w:rPr>
          <w:b/>
          <w:lang w:val="bg-BG"/>
        </w:rPr>
        <w:t xml:space="preserve">, изменена с Решение № 136 </w:t>
      </w:r>
      <w:r w:rsidR="00FA2177">
        <w:rPr>
          <w:b/>
          <w:lang w:val="bg-BG"/>
        </w:rPr>
        <w:t>по Протокол № 6 от 25.02.2016 г, Решение № 488 по Протокол № 20/23.03.2017 г.</w:t>
      </w:r>
      <w:r w:rsidR="00135BC9">
        <w:rPr>
          <w:b/>
          <w:lang w:val="en-US"/>
        </w:rPr>
        <w:t xml:space="preserve">, </w:t>
      </w:r>
      <w:r w:rsidR="00135BC9">
        <w:rPr>
          <w:b/>
          <w:lang w:val="bg-BG"/>
        </w:rPr>
        <w:t xml:space="preserve">Решение № 913 по Протокол № </w:t>
      </w:r>
      <w:r w:rsidR="00135BC9" w:rsidRPr="00135BC9">
        <w:rPr>
          <w:b/>
          <w:lang w:val="en-US"/>
        </w:rPr>
        <w:t>36</w:t>
      </w:r>
      <w:r w:rsidR="00135BC9" w:rsidRPr="00135BC9">
        <w:rPr>
          <w:b/>
          <w:lang w:val="bg-BG"/>
        </w:rPr>
        <w:t>/</w:t>
      </w:r>
      <w:r w:rsidR="00135BC9" w:rsidRPr="00135BC9">
        <w:rPr>
          <w:b/>
          <w:lang w:val="en-US"/>
        </w:rPr>
        <w:t xml:space="preserve">19.07.2018 </w:t>
      </w:r>
      <w:r w:rsidR="00135BC9" w:rsidRPr="00135BC9">
        <w:rPr>
          <w:b/>
          <w:lang w:val="bg-BG"/>
        </w:rPr>
        <w:t>г.</w:t>
      </w:r>
      <w:r w:rsidR="00B71901">
        <w:rPr>
          <w:b/>
          <w:lang w:val="bg-BG"/>
        </w:rPr>
        <w:t>, Решение № 1167 по Протокол № 47/20.06.2019 г.</w:t>
      </w:r>
      <w:r>
        <w:rPr>
          <w:b/>
          <w:lang w:val="bg-BG"/>
        </w:rPr>
        <w:t>)</w:t>
      </w:r>
    </w:p>
    <w:p w:rsidR="00A16FDE" w:rsidRPr="00A16FDE" w:rsidRDefault="00A16FDE" w:rsidP="00A16FDE">
      <w:pPr>
        <w:rPr>
          <w:b/>
          <w:lang w:val="bg-BG"/>
        </w:rPr>
      </w:pPr>
    </w:p>
    <w:p w:rsidR="00A16FDE" w:rsidRDefault="00A16FDE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bg-BG"/>
        </w:rPr>
      </w:pPr>
    </w:p>
    <w:p w:rsidR="00B71901" w:rsidRPr="00B71901" w:rsidRDefault="00B71901" w:rsidP="00A16FDE">
      <w:pPr>
        <w:jc w:val="center"/>
        <w:rPr>
          <w:b/>
          <w:lang w:val="bg-BG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Default="008649F1" w:rsidP="00A16FDE">
      <w:pPr>
        <w:jc w:val="center"/>
        <w:rPr>
          <w:b/>
          <w:lang w:val="en-US"/>
        </w:rPr>
      </w:pPr>
    </w:p>
    <w:p w:rsidR="008649F1" w:rsidRPr="008649F1" w:rsidRDefault="008649F1" w:rsidP="008649F1">
      <w:pPr>
        <w:jc w:val="center"/>
        <w:rPr>
          <w:b/>
          <w:lang w:val="bg-BG"/>
        </w:rPr>
      </w:pPr>
      <w:r>
        <w:rPr>
          <w:b/>
          <w:lang w:val="bg-BG"/>
        </w:rPr>
        <w:t xml:space="preserve">Русе, </w:t>
      </w:r>
      <w:r w:rsidR="00B71901">
        <w:rPr>
          <w:b/>
          <w:lang w:val="bg-BG"/>
        </w:rPr>
        <w:t>юн</w:t>
      </w:r>
      <w:r w:rsidR="00135BC9">
        <w:rPr>
          <w:b/>
          <w:lang w:val="bg-BG"/>
        </w:rPr>
        <w:t>и</w:t>
      </w:r>
      <w:r>
        <w:rPr>
          <w:b/>
          <w:lang w:val="bg-BG"/>
        </w:rPr>
        <w:t xml:space="preserve"> 201</w:t>
      </w:r>
      <w:r w:rsidR="00B71901">
        <w:rPr>
          <w:b/>
          <w:lang w:val="bg-BG"/>
        </w:rPr>
        <w:t>9</w:t>
      </w:r>
      <w:r w:rsidR="00135BC9">
        <w:rPr>
          <w:b/>
          <w:lang w:val="bg-BG"/>
        </w:rPr>
        <w:t xml:space="preserve"> </w:t>
      </w:r>
      <w:r>
        <w:rPr>
          <w:b/>
          <w:lang w:val="bg-BG"/>
        </w:rPr>
        <w:t>година</w:t>
      </w: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lastRenderedPageBreak/>
        <w:t>РАЗДЕЛ І. ОБЩИ ПОЛОЖЕНИЯ</w:t>
      </w:r>
    </w:p>
    <w:p w:rsidR="00A16FDE" w:rsidRPr="00A16FDE" w:rsidRDefault="00A16FDE" w:rsidP="00A16FDE">
      <w:pPr>
        <w:rPr>
          <w:b/>
          <w:lang w:val="ru-RU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1</w:t>
      </w:r>
      <w:r w:rsidRPr="00A16FDE">
        <w:rPr>
          <w:bCs/>
          <w:lang w:val="bg-BG"/>
        </w:rPr>
        <w:t>.</w:t>
      </w:r>
      <w:r w:rsidRPr="00A16FDE">
        <w:rPr>
          <w:b/>
          <w:lang w:val="bg-BG"/>
        </w:rPr>
        <w:t xml:space="preserve"> </w:t>
      </w:r>
      <w:r w:rsidRPr="00A16FDE">
        <w:rPr>
          <w:lang w:val="bg-BG"/>
        </w:rPr>
        <w:t>Настоящата наредба регламентира правата и задълженията на пътниците</w:t>
      </w:r>
      <w:r w:rsidR="00E236A4">
        <w:rPr>
          <w:lang w:val="bg-BG"/>
        </w:rPr>
        <w:t>, превозвачите</w:t>
      </w:r>
      <w:r w:rsidRPr="00A16FDE">
        <w:rPr>
          <w:lang w:val="bg-BG"/>
        </w:rPr>
        <w:t xml:space="preserve"> и правилата за пътуване по маршрутите на обществения транспорт – тролейбусен и автобусен, на територията на Община Русе, включително условията и реда за преференциално пътуване и за компенсиране</w:t>
      </w:r>
      <w:r w:rsidR="00BA517E">
        <w:rPr>
          <w:lang w:val="bg-BG"/>
        </w:rPr>
        <w:t xml:space="preserve"> на средствата </w:t>
      </w:r>
      <w:r w:rsidRPr="00A16FDE">
        <w:rPr>
          <w:lang w:val="bg-BG"/>
        </w:rPr>
        <w:t>за преференциални пътувания.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2. </w:t>
      </w:r>
      <w:r w:rsidRPr="00A16FDE">
        <w:rPr>
          <w:lang w:val="bg-BG"/>
        </w:rPr>
        <w:t>Община Русе осъществява: контрол и реализация на приходите; контрол по редовността на пътниците; издаване на превозни документи, организация, управление, контрол, отчитане и окачествяване на пътническите превози по обществения транспорт, възложени от Община Русе на транспортните оператори.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3.</w:t>
      </w:r>
      <w:r w:rsidRPr="00A16FDE">
        <w:rPr>
          <w:lang w:val="bg-BG"/>
        </w:rPr>
        <w:t xml:space="preserve"> Разпоредбите на настоящата наредба </w:t>
      </w:r>
      <w:r w:rsidR="00BA517E">
        <w:rPr>
          <w:lang w:val="bg-BG"/>
        </w:rPr>
        <w:t>имат задължителен характер за</w:t>
      </w:r>
      <w:r w:rsidRPr="00A16FDE">
        <w:rPr>
          <w:lang w:val="bg-BG"/>
        </w:rPr>
        <w:t xml:space="preserve"> всички лица</w:t>
      </w:r>
      <w:r w:rsidR="00BA517E">
        <w:rPr>
          <w:lang w:val="bg-BG"/>
        </w:rPr>
        <w:t>,</w:t>
      </w:r>
      <w:r w:rsidRPr="00A16FDE">
        <w:rPr>
          <w:lang w:val="bg-BG"/>
        </w:rPr>
        <w:t xml:space="preserve"> участващи в транспортния процес, като пътници,</w:t>
      </w:r>
      <w:r w:rsidR="00E236A4">
        <w:rPr>
          <w:lang w:val="bg-BG"/>
        </w:rPr>
        <w:t xml:space="preserve"> превозвачи,</w:t>
      </w:r>
      <w:r w:rsidRPr="00A16FDE">
        <w:rPr>
          <w:lang w:val="bg-BG"/>
        </w:rPr>
        <w:t xml:space="preserve"> водачи на превозни средства по маршрутите на обществения транспорт на територията на </w:t>
      </w:r>
      <w:r w:rsidR="00BA517E">
        <w:rPr>
          <w:lang w:val="bg-BG"/>
        </w:rPr>
        <w:t>Община Русе,</w:t>
      </w:r>
      <w:r w:rsidRPr="00A16FDE">
        <w:rPr>
          <w:lang w:val="bg-BG"/>
        </w:rPr>
        <w:t xml:space="preserve"> контрольори по редовността на пътниците и други.</w:t>
      </w:r>
      <w:r w:rsidRPr="00A16FDE">
        <w:rPr>
          <w:lang w:val="bg-BG"/>
        </w:rPr>
        <w:tab/>
      </w:r>
    </w:p>
    <w:p w:rsidR="00A16FDE" w:rsidRPr="00A16FDE" w:rsidRDefault="00A16FDE" w:rsidP="00A16FDE">
      <w:pPr>
        <w:tabs>
          <w:tab w:val="left" w:pos="4093"/>
        </w:tabs>
        <w:jc w:val="both"/>
        <w:rPr>
          <w:lang w:val="bg-BG"/>
        </w:rPr>
      </w:pPr>
      <w:r w:rsidRPr="00A16FDE">
        <w:rPr>
          <w:lang w:val="bg-BG"/>
        </w:rPr>
        <w:tab/>
      </w:r>
    </w:p>
    <w:p w:rsidR="00A16FDE" w:rsidRPr="00DD685D" w:rsidRDefault="00A16FDE" w:rsidP="00DD685D">
      <w:pPr>
        <w:widowControl w:val="0"/>
        <w:autoSpaceDE w:val="0"/>
        <w:autoSpaceDN w:val="0"/>
        <w:adjustRightInd w:val="0"/>
        <w:ind w:firstLine="480"/>
        <w:jc w:val="center"/>
        <w:rPr>
          <w:b/>
          <w:bCs/>
          <w:lang w:val="bg-BG" w:eastAsia="bg-BG"/>
        </w:rPr>
      </w:pPr>
      <w:r w:rsidRPr="00DD685D">
        <w:rPr>
          <w:b/>
          <w:lang w:val="ru-RU" w:eastAsia="bg-BG"/>
        </w:rPr>
        <w:t>РАЗДЕЛ І</w:t>
      </w:r>
      <w:r w:rsidRPr="00DD685D">
        <w:rPr>
          <w:b/>
          <w:bCs/>
          <w:lang w:val="bg-BG" w:eastAsia="bg-BG"/>
        </w:rPr>
        <w:t>I. ВИДОВЕ ПРЕВОЗНИ ДОКУМЕНТИ. ИЗДАВАНЕ И ВАЛИДНОСТ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ru-RU" w:eastAsia="bg-BG"/>
        </w:rPr>
      </w:pP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bg-BG" w:eastAsia="bg-BG"/>
        </w:rPr>
        <w:t>Чл. 4.</w:t>
      </w:r>
      <w:r w:rsidRPr="00A16FDE">
        <w:rPr>
          <w:b/>
          <w:bCs/>
          <w:lang w:val="ru-RU" w:eastAsia="bg-BG"/>
        </w:rPr>
        <w:t xml:space="preserve">(1) </w:t>
      </w:r>
      <w:r w:rsidR="00D55C75">
        <w:rPr>
          <w:bCs/>
          <w:lang w:val="bg-BG" w:eastAsia="bg-BG"/>
        </w:rPr>
        <w:t>П</w:t>
      </w:r>
      <w:r w:rsidR="00D55C75" w:rsidRPr="00D55C75">
        <w:rPr>
          <w:bCs/>
          <w:lang w:val="bg-BG" w:eastAsia="bg-BG"/>
        </w:rPr>
        <w:t>ревозните документи се издават, зареждат и поддържат на следните технически носители: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1. Хартиени носители.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ru-RU" w:eastAsia="bg-BG"/>
        </w:rPr>
      </w:pPr>
      <w:r w:rsidRPr="00A16FDE">
        <w:rPr>
          <w:bCs/>
          <w:lang w:val="bg-BG" w:eastAsia="bg-BG"/>
        </w:rPr>
        <w:t xml:space="preserve">2. </w:t>
      </w:r>
      <w:r w:rsidRPr="00A16FDE">
        <w:rPr>
          <w:lang w:val="bg-BG" w:eastAsia="bg-BG"/>
        </w:rPr>
        <w:t>Пластмасови електронни карти с антена за безжична комуникация.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ru-RU" w:eastAsia="bg-BG"/>
        </w:rPr>
      </w:pPr>
      <w:r w:rsidRPr="00A16FDE">
        <w:rPr>
          <w:b/>
          <w:bCs/>
          <w:lang w:val="ru-RU" w:eastAsia="bg-BG"/>
        </w:rPr>
        <w:t>(2)</w:t>
      </w:r>
      <w:r w:rsidRPr="00A16FDE">
        <w:rPr>
          <w:lang w:val="bg-BG" w:eastAsia="bg-BG"/>
        </w:rPr>
        <w:t xml:space="preserve"> Образците на превозните документи, с изключение на тези, утвърждавани от органите, определени с нормативен акт от по-висока степен, които издава Община Русе, се утвърждават със </w:t>
      </w:r>
      <w:proofErr w:type="gramStart"/>
      <w:r w:rsidRPr="00A16FDE">
        <w:rPr>
          <w:lang w:val="bg-BG" w:eastAsia="bg-BG"/>
        </w:rPr>
        <w:t>заповед на</w:t>
      </w:r>
      <w:proofErr w:type="gramEnd"/>
      <w:r w:rsidRPr="00A16FDE">
        <w:rPr>
          <w:lang w:val="bg-BG" w:eastAsia="bg-BG"/>
        </w:rPr>
        <w:t xml:space="preserve"> кмета на Община Русе и имат минимално изискуемото съдържание, определено </w:t>
      </w:r>
      <w:r w:rsidRPr="00A16FDE">
        <w:rPr>
          <w:bCs/>
          <w:lang w:val="bg-BG" w:eastAsia="bg-BG"/>
        </w:rPr>
        <w:t xml:space="preserve">в чл. 39 на </w:t>
      </w:r>
      <w:r w:rsidRPr="00A16FDE">
        <w:rPr>
          <w:lang w:val="bg-BG" w:eastAsia="bg-BG"/>
        </w:rPr>
        <w:t>Закона за автомобилните превози.</w:t>
      </w:r>
    </w:p>
    <w:p w:rsidR="00D55C75" w:rsidRPr="00D55C75" w:rsidRDefault="00A16FDE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bCs/>
          <w:lang w:val="ru-RU" w:eastAsia="bg-BG"/>
        </w:rPr>
        <w:t>(</w:t>
      </w:r>
      <w:r w:rsidRPr="00A16FDE">
        <w:rPr>
          <w:b/>
          <w:bCs/>
          <w:lang w:val="bg-BG" w:eastAsia="bg-BG"/>
        </w:rPr>
        <w:t>3</w:t>
      </w:r>
      <w:r w:rsidRPr="00A16FDE">
        <w:rPr>
          <w:b/>
          <w:bCs/>
          <w:lang w:val="ru-RU" w:eastAsia="bg-BG"/>
        </w:rPr>
        <w:t>)</w:t>
      </w:r>
      <w:r w:rsidRPr="00A16FDE">
        <w:rPr>
          <w:b/>
          <w:bCs/>
          <w:lang w:val="bg-BG" w:eastAsia="bg-BG"/>
        </w:rPr>
        <w:t xml:space="preserve"> </w:t>
      </w:r>
      <w:r w:rsidR="00D55C75" w:rsidRPr="00D55C75">
        <w:rPr>
          <w:lang w:val="bg-BG" w:eastAsia="bg-BG"/>
        </w:rPr>
        <w:t>Превозните документи са: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1. Билети за еднократно пътуване на хартиен носител без прикачване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2. Билети за еднократно пътуване с или без прикачване на електронен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3. Билети за таксуване на личен багаж на хартиен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4. Билети за таксуване на личен багаж на електронен носител</w:t>
      </w:r>
      <w:r>
        <w:rPr>
          <w:lang w:val="bg-BG" w:eastAsia="bg-BG"/>
        </w:rPr>
        <w:t>;</w:t>
      </w:r>
    </w:p>
    <w:p w:rsidR="00D55C75" w:rsidRPr="00D55C75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5. Предплатени периоди (абонаментни карти), заредени в електронна карта</w:t>
      </w:r>
      <w:r>
        <w:rPr>
          <w:lang w:val="bg-BG" w:eastAsia="bg-BG"/>
        </w:rPr>
        <w:t>;</w:t>
      </w:r>
    </w:p>
    <w:p w:rsidR="00A16FDE" w:rsidRDefault="00D55C75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D55C75">
        <w:rPr>
          <w:lang w:val="bg-BG" w:eastAsia="bg-BG"/>
        </w:rPr>
        <w:tab/>
        <w:t>6. Билети за таксуване на нередовен пътник на хартиен носител</w:t>
      </w:r>
      <w:r>
        <w:rPr>
          <w:lang w:val="bg-BG" w:eastAsia="bg-BG"/>
        </w:rPr>
        <w:t>.</w:t>
      </w:r>
    </w:p>
    <w:p w:rsidR="009E4A7E" w:rsidRPr="00A16FDE" w:rsidRDefault="009E4A7E" w:rsidP="00D55C75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ab/>
      </w:r>
      <w:r w:rsidR="004E725B">
        <w:rPr>
          <w:lang w:val="bg-BG" w:eastAsia="bg-BG"/>
        </w:rPr>
        <w:t>7. (</w:t>
      </w:r>
      <w:r>
        <w:rPr>
          <w:lang w:val="bg-BG" w:eastAsia="bg-BG"/>
        </w:rPr>
        <w:t xml:space="preserve">нова с Решение № 136/25.02.2016г.) </w:t>
      </w:r>
      <w:r w:rsidRPr="009E4A7E">
        <w:rPr>
          <w:rFonts w:eastAsia="Calibri"/>
          <w:lang w:val="bg-BG"/>
        </w:rPr>
        <w:t xml:space="preserve">Предплатени периоди </w:t>
      </w:r>
      <w:r w:rsidRPr="009E4A7E">
        <w:rPr>
          <w:rFonts w:eastAsia="Calibri"/>
          <w:lang w:val="en-US"/>
        </w:rPr>
        <w:t>(</w:t>
      </w:r>
      <w:r w:rsidRPr="009E4A7E">
        <w:rPr>
          <w:rFonts w:eastAsia="Calibri"/>
          <w:lang w:val="bg-BG"/>
        </w:rPr>
        <w:t>абонаментни карти</w:t>
      </w:r>
      <w:r w:rsidRPr="009E4A7E">
        <w:rPr>
          <w:rFonts w:eastAsia="Calibri"/>
          <w:lang w:val="en-US"/>
        </w:rPr>
        <w:t>)</w:t>
      </w:r>
      <w:r w:rsidRPr="009E4A7E">
        <w:rPr>
          <w:rFonts w:eastAsia="Calibri"/>
          <w:lang w:val="bg-BG"/>
        </w:rPr>
        <w:t xml:space="preserve"> за слепи граждани на хартиен носител.</w:t>
      </w:r>
    </w:p>
    <w:p w:rsidR="00A16FDE" w:rsidRPr="00D55C75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ru-RU" w:eastAsia="bg-BG"/>
        </w:rPr>
        <w:t>(4)</w:t>
      </w:r>
      <w:r w:rsidRPr="00A16FDE">
        <w:rPr>
          <w:b/>
          <w:bCs/>
          <w:lang w:val="bg-BG" w:eastAsia="bg-BG"/>
        </w:rPr>
        <w:t xml:space="preserve"> </w:t>
      </w:r>
      <w:r w:rsidRPr="00D55C75">
        <w:rPr>
          <w:lang w:val="bg-BG" w:eastAsia="bg-BG"/>
        </w:rPr>
        <w:t xml:space="preserve">Билетите на хартиен носител се издават чрез фискално устройство по </w:t>
      </w:r>
      <w:proofErr w:type="gramStart"/>
      <w:r w:rsidRPr="00D55C75">
        <w:rPr>
          <w:lang w:val="bg-BG" w:eastAsia="bg-BG"/>
        </w:rPr>
        <w:t>реда на</w:t>
      </w:r>
      <w:proofErr w:type="gramEnd"/>
      <w:r w:rsidRPr="00D55C75">
        <w:rPr>
          <w:lang w:val="bg-BG" w:eastAsia="bg-BG"/>
        </w:rPr>
        <w:t xml:space="preserve"> </w:t>
      </w:r>
      <w:hyperlink r:id="rId8" w:history="1">
        <w:r w:rsidRPr="00D55C75">
          <w:rPr>
            <w:lang w:val="bg-BG" w:eastAsia="bg-BG"/>
          </w:rPr>
          <w:t>Наредба № Н-18 от 2006 г. за регистриране и отчитане на продажби в търговските обекти чрез фискални устройства</w:t>
        </w:r>
      </w:hyperlink>
      <w:r w:rsidRPr="00D55C75">
        <w:rPr>
          <w:lang w:val="ru-RU" w:eastAsia="bg-BG"/>
        </w:rPr>
        <w:t xml:space="preserve"> </w:t>
      </w:r>
      <w:r w:rsidRPr="00D55C75">
        <w:rPr>
          <w:lang w:val="bg-BG" w:eastAsia="bg-BG"/>
        </w:rPr>
        <w:t>или са ценни образци, отпечатани съгласно изискванията на Наредбата за условията и реда за отпечатване и контрол върху ценни книжа.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bCs/>
          <w:lang w:val="bg-BG" w:eastAsia="bg-BG"/>
        </w:rPr>
        <w:t xml:space="preserve">Чл. 5. </w:t>
      </w:r>
      <w:r w:rsidRPr="00A16FDE">
        <w:rPr>
          <w:b/>
          <w:lang w:val="bg-BG" w:eastAsia="bg-BG"/>
        </w:rPr>
        <w:t xml:space="preserve">(1) </w:t>
      </w:r>
      <w:r w:rsidRPr="00A16FDE">
        <w:rPr>
          <w:lang w:val="bg-BG" w:eastAsia="bg-BG"/>
        </w:rPr>
        <w:t>Водачите или определени от превозвача лица</w:t>
      </w:r>
      <w:r w:rsidR="00D55C75">
        <w:rPr>
          <w:lang w:val="bg-BG" w:eastAsia="bg-BG"/>
        </w:rPr>
        <w:t>, както и контрольорите по нередовността на пътниците</w:t>
      </w:r>
      <w:r w:rsidRPr="00A16FDE">
        <w:rPr>
          <w:lang w:val="bg-BG" w:eastAsia="bg-BG"/>
        </w:rPr>
        <w:t xml:space="preserve"> в превозните средства издават и/ или продават кодирани с </w:t>
      </w:r>
      <w:proofErr w:type="spellStart"/>
      <w:r w:rsidRPr="00A16FDE">
        <w:rPr>
          <w:lang w:val="bg-BG" w:eastAsia="bg-BG"/>
        </w:rPr>
        <w:t>баркод</w:t>
      </w:r>
      <w:proofErr w:type="spellEnd"/>
      <w:r w:rsidRPr="00A16FDE">
        <w:rPr>
          <w:lang w:val="bg-BG" w:eastAsia="bg-BG"/>
        </w:rPr>
        <w:t xml:space="preserve"> билети на хартиен носител.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(2) </w:t>
      </w:r>
      <w:r w:rsidRPr="00A16FDE">
        <w:rPr>
          <w:lang w:val="bg-BG"/>
        </w:rPr>
        <w:t>Водачите продават билети за еднократно пътуване само при спряло превозно средство и срещу точно приготвена сума.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(3) </w:t>
      </w:r>
      <w:r w:rsidRPr="00A16FDE">
        <w:rPr>
          <w:lang w:val="bg-BG"/>
        </w:rPr>
        <w:t xml:space="preserve">Кодираните с </w:t>
      </w:r>
      <w:proofErr w:type="spellStart"/>
      <w:r w:rsidRPr="00A16FDE">
        <w:rPr>
          <w:lang w:val="bg-BG"/>
        </w:rPr>
        <w:t>баркод</w:t>
      </w:r>
      <w:proofErr w:type="spellEnd"/>
      <w:r w:rsidRPr="00A16FDE">
        <w:rPr>
          <w:lang w:val="bg-BG"/>
        </w:rPr>
        <w:t xml:space="preserve"> хартиени билети се издават от лицата по ал. 1 чрез фискално устройство свързано към бордовия компютър в превозното средство.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lastRenderedPageBreak/>
        <w:t>(4)</w:t>
      </w:r>
      <w:r w:rsidRPr="00A16FDE">
        <w:rPr>
          <w:lang w:val="bg-BG"/>
        </w:rPr>
        <w:t xml:space="preserve"> При повреда на фискалното устройство, единствено след процедура на автоматично известяване на контролния център, до завършване на курса на Водача се разрешава продажба на  кодирани хартиени билети от кочан с ценни образци.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(5) </w:t>
      </w:r>
      <w:r w:rsidRPr="00A16FDE">
        <w:rPr>
          <w:lang w:val="bg-BG"/>
        </w:rPr>
        <w:t>Община Русе,  при условията на чл. 36, ал. 4 и 5 от Закона за автомобилните превози, има изключителни права да извършва първоначално издаване и персонализиране на електронни карти.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b/>
          <w:lang w:val="bg-BG" w:eastAsia="bg-BG"/>
        </w:rPr>
        <w:t>(6)</w:t>
      </w:r>
      <w:r w:rsidRPr="00A16FDE">
        <w:rPr>
          <w:lang w:val="bg-BG" w:eastAsia="bg-BG"/>
        </w:rPr>
        <w:t xml:space="preserve"> Електронните карти позволяват многократно зареждане в тях на превозни документи при различни тарифи и са съ</w:t>
      </w:r>
      <w:r w:rsidR="00D55C75">
        <w:rPr>
          <w:lang w:val="bg-BG" w:eastAsia="bg-BG"/>
        </w:rPr>
        <w:t>с срок на годност и валидност</w:t>
      </w:r>
      <w:r w:rsidRPr="00A16FDE">
        <w:rPr>
          <w:lang w:val="bg-BG" w:eastAsia="bg-BG"/>
        </w:rPr>
        <w:t xml:space="preserve"> три години. След изтичане на 3-годишния срок електроннит</w:t>
      </w:r>
      <w:r w:rsidR="00D55C75">
        <w:rPr>
          <w:lang w:val="bg-BG" w:eastAsia="bg-BG"/>
        </w:rPr>
        <w:t>е карти се подменят възмездено.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(7) </w:t>
      </w:r>
      <w:r w:rsidRPr="00A16FDE">
        <w:rPr>
          <w:lang w:val="bg-BG"/>
        </w:rPr>
        <w:t>В електронните карти се зареждат:</w:t>
      </w:r>
    </w:p>
    <w:p w:rsidR="00A16FDE" w:rsidRPr="00A16FDE" w:rsidRDefault="00A16FDE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стойност за издаване на електронни билети за еднократно пътуване с прекачване на един или повече пътници и/ или за таксуване на един или повече лични багажи на Пътника</w:t>
      </w:r>
    </w:p>
    <w:p w:rsidR="00A16FDE" w:rsidRDefault="00A16FDE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и/ или предплатен период.</w:t>
      </w:r>
    </w:p>
    <w:p w:rsidR="00A73914" w:rsidRPr="00A16FDE" w:rsidRDefault="00A73914" w:rsidP="00A16FD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и/или определен брой пътувания, заплатени на преференциална цена.</w:t>
      </w:r>
    </w:p>
    <w:p w:rsidR="00A16FDE" w:rsidRPr="00A16FDE" w:rsidRDefault="00A16FDE" w:rsidP="00372F58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284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Зареждане на стойност в електронна карта се извършва в определените места и по определените </w:t>
      </w:r>
      <w:r w:rsidR="00E21FF6">
        <w:rPr>
          <w:lang w:val="bg-BG" w:eastAsia="bg-BG"/>
        </w:rPr>
        <w:t>начини</w:t>
      </w:r>
      <w:r w:rsidRPr="00A16FDE">
        <w:rPr>
          <w:lang w:val="bg-BG" w:eastAsia="bg-BG"/>
        </w:rPr>
        <w:t>, регламентирани в заповед на кмета на Община Русе</w:t>
      </w:r>
      <w:r w:rsidR="00E21FF6">
        <w:rPr>
          <w:lang w:val="bg-BG" w:eastAsia="bg-BG"/>
        </w:rPr>
        <w:t>.</w:t>
      </w:r>
    </w:p>
    <w:p w:rsidR="00A16FDE" w:rsidRPr="00A16FDE" w:rsidRDefault="00BC0C9E" w:rsidP="00372F58">
      <w:pPr>
        <w:numPr>
          <w:ilvl w:val="0"/>
          <w:numId w:val="10"/>
        </w:numPr>
        <w:tabs>
          <w:tab w:val="left" w:pos="426"/>
        </w:tabs>
        <w:ind w:left="284"/>
        <w:jc w:val="both"/>
        <w:rPr>
          <w:bCs/>
          <w:lang w:val="bg-BG"/>
        </w:rPr>
      </w:pPr>
      <w:r w:rsidRPr="00BC0C9E">
        <w:rPr>
          <w:bCs/>
          <w:lang w:val="bg-BG"/>
        </w:rPr>
        <w:t>(</w:t>
      </w:r>
      <w:r>
        <w:rPr>
          <w:bCs/>
          <w:lang w:val="bg-BG"/>
        </w:rPr>
        <w:t>изм.</w:t>
      </w:r>
      <w:r w:rsidRPr="00BC0C9E">
        <w:rPr>
          <w:bCs/>
          <w:lang w:val="bg-BG"/>
        </w:rPr>
        <w:t xml:space="preserve"> с Решение № 136/25.02.2016г.)</w:t>
      </w:r>
      <w:r>
        <w:rPr>
          <w:bCs/>
          <w:lang w:val="bg-BG"/>
        </w:rPr>
        <w:t xml:space="preserve"> </w:t>
      </w:r>
      <w:r w:rsidR="00A16FDE" w:rsidRPr="00A16FDE">
        <w:rPr>
          <w:bCs/>
          <w:lang w:val="bg-BG"/>
        </w:rPr>
        <w:t>Заредените с предплатен период за определена линия електронни карти могат да се ползват във всички превозни средства</w:t>
      </w:r>
      <w:r>
        <w:rPr>
          <w:bCs/>
          <w:lang w:val="bg-BG"/>
        </w:rPr>
        <w:t xml:space="preserve"> на съответния превозвач</w:t>
      </w:r>
      <w:r w:rsidR="00A16FDE" w:rsidRPr="00A16FDE">
        <w:rPr>
          <w:bCs/>
          <w:lang w:val="bg-BG"/>
        </w:rPr>
        <w:t xml:space="preserve">, но само в участъците  където маршрутите им се дублират и имат общи спирки. </w:t>
      </w:r>
    </w:p>
    <w:p w:rsidR="00A16FDE" w:rsidRPr="00A16FDE" w:rsidRDefault="00A16FDE" w:rsidP="00372F58">
      <w:pPr>
        <w:numPr>
          <w:ilvl w:val="0"/>
          <w:numId w:val="10"/>
        </w:numPr>
        <w:tabs>
          <w:tab w:val="left" w:pos="426"/>
        </w:tabs>
        <w:ind w:left="284"/>
        <w:jc w:val="both"/>
        <w:rPr>
          <w:lang w:val="bg-BG"/>
        </w:rPr>
      </w:pPr>
      <w:r w:rsidRPr="00A16FDE">
        <w:rPr>
          <w:bCs/>
          <w:lang w:val="bg-BG"/>
        </w:rPr>
        <w:t xml:space="preserve">Заредените с предплатен период за </w:t>
      </w:r>
      <w:r w:rsidRPr="00A16FDE">
        <w:rPr>
          <w:lang w:val="bg-BG"/>
        </w:rPr>
        <w:t xml:space="preserve">цялата градска мрежа </w:t>
      </w:r>
      <w:r w:rsidRPr="00A16FDE">
        <w:rPr>
          <w:bCs/>
          <w:lang w:val="bg-BG"/>
        </w:rPr>
        <w:t>електронни карти могат да се ползват</w:t>
      </w:r>
      <w:r w:rsidRPr="00A16FDE">
        <w:rPr>
          <w:lang w:val="bg-BG"/>
        </w:rPr>
        <w:t xml:space="preserve"> във всички превозни средства и маршрути на обществения градски транспорт на </w:t>
      </w:r>
      <w:r w:rsidR="00E21FF6">
        <w:rPr>
          <w:lang w:val="bg-BG"/>
        </w:rPr>
        <w:t xml:space="preserve">територията на </w:t>
      </w:r>
      <w:r w:rsidRPr="00A16FDE">
        <w:rPr>
          <w:lang w:val="bg-BG"/>
        </w:rPr>
        <w:t>град Русе.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A16FDE">
        <w:rPr>
          <w:b/>
          <w:bCs/>
          <w:lang w:val="bg-BG" w:eastAsia="bg-BG"/>
        </w:rPr>
        <w:t xml:space="preserve">Чл. 6. </w:t>
      </w:r>
      <w:r w:rsidRPr="00A16FDE">
        <w:rPr>
          <w:lang w:val="bg-BG" w:eastAsia="bg-BG"/>
        </w:rPr>
        <w:t xml:space="preserve">След закупуването на кодиран с </w:t>
      </w:r>
      <w:proofErr w:type="spellStart"/>
      <w:r w:rsidRPr="00A16FDE">
        <w:rPr>
          <w:lang w:val="bg-BG" w:eastAsia="bg-BG"/>
        </w:rPr>
        <w:t>баркод</w:t>
      </w:r>
      <w:proofErr w:type="spellEnd"/>
      <w:r w:rsidRPr="00A16FDE">
        <w:rPr>
          <w:lang w:val="bg-BG" w:eastAsia="bg-BG"/>
        </w:rPr>
        <w:t xml:space="preserve"> хартиен билет за пътуване или за таксуване на личен багаж, пътникът го </w:t>
      </w:r>
      <w:proofErr w:type="spellStart"/>
      <w:r w:rsidRPr="00A16FDE">
        <w:rPr>
          <w:lang w:val="bg-BG" w:eastAsia="bg-BG"/>
        </w:rPr>
        <w:t>валидира</w:t>
      </w:r>
      <w:proofErr w:type="spellEnd"/>
      <w:r w:rsidRPr="00A16FDE">
        <w:rPr>
          <w:lang w:val="bg-BG" w:eastAsia="bg-BG"/>
        </w:rPr>
        <w:t xml:space="preserve"> на монтирания в превозното средство скенер за </w:t>
      </w:r>
      <w:proofErr w:type="spellStart"/>
      <w:r w:rsidRPr="00A16FDE">
        <w:rPr>
          <w:lang w:val="bg-BG" w:eastAsia="bg-BG"/>
        </w:rPr>
        <w:t>баркод</w:t>
      </w:r>
      <w:proofErr w:type="spellEnd"/>
      <w:r w:rsidRPr="00A16FDE">
        <w:rPr>
          <w:lang w:val="bg-BG" w:eastAsia="bg-BG"/>
        </w:rPr>
        <w:t>. Билетът е валиден само за едно еднопосочно пътуване в превозното средство, в което е издаден и закупен. Неговата валидност изтича след достигане на крайната спирка на курса по маршрута в избраната посока на пътуване.</w:t>
      </w:r>
    </w:p>
    <w:p w:rsidR="00A16FDE" w:rsidRPr="00A16FDE" w:rsidRDefault="00A16FDE" w:rsidP="00A16FDE">
      <w:pPr>
        <w:jc w:val="both"/>
        <w:rPr>
          <w:lang w:val="bg-BG"/>
        </w:rPr>
      </w:pPr>
      <w:proofErr w:type="spellStart"/>
      <w:proofErr w:type="gramStart"/>
      <w:r w:rsidRPr="00A73914">
        <w:rPr>
          <w:b/>
          <w:bCs/>
          <w:lang w:val="en-AU"/>
        </w:rPr>
        <w:t>Чл</w:t>
      </w:r>
      <w:proofErr w:type="spellEnd"/>
      <w:r w:rsidRPr="00A73914">
        <w:rPr>
          <w:b/>
          <w:bCs/>
          <w:lang w:val="en-AU"/>
        </w:rPr>
        <w:t>. 7.</w:t>
      </w:r>
      <w:proofErr w:type="gramEnd"/>
      <w:r w:rsidRPr="00A73914">
        <w:rPr>
          <w:b/>
          <w:bCs/>
          <w:lang w:val="en-AU"/>
        </w:rPr>
        <w:t xml:space="preserve"> (1)</w:t>
      </w:r>
      <w:r w:rsidRPr="00A16FDE">
        <w:rPr>
          <w:lang w:val="bg-BG"/>
        </w:rPr>
        <w:t xml:space="preserve"> Електронните карти в електронната система за таксуване са персонализирани. При първоначалното им издаване в тях и върху тях се записва информация, определена според тяхното предназначение и начин на използване. В процеса на издаване на електронните карти се извършва тяхната вътрешна и външна персонализация.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="00BC0C9E" w:rsidRPr="00BC0C9E">
        <w:rPr>
          <w:bCs/>
          <w:lang w:val="bg-BG"/>
        </w:rPr>
        <w:t xml:space="preserve"> (</w:t>
      </w:r>
      <w:r w:rsidR="00BC0C9E">
        <w:rPr>
          <w:bCs/>
          <w:lang w:val="bg-BG"/>
        </w:rPr>
        <w:t>изм.</w:t>
      </w:r>
      <w:r w:rsidR="00BC0C9E" w:rsidRPr="00BC0C9E">
        <w:rPr>
          <w:bCs/>
          <w:lang w:val="bg-BG"/>
        </w:rPr>
        <w:t xml:space="preserve"> с Решение № 136/25.02.2016г.)</w:t>
      </w:r>
      <w:r w:rsidRPr="00A16FDE">
        <w:rPr>
          <w:lang w:val="bg-BG"/>
        </w:rPr>
        <w:t xml:space="preserve"> При вътрешната персонализация се използват личните данни на лицето - трите имена, ЕГН,</w:t>
      </w:r>
      <w:r w:rsidR="00BD5816">
        <w:rPr>
          <w:lang w:val="bg-BG"/>
        </w:rPr>
        <w:t xml:space="preserve"> общината по</w:t>
      </w:r>
      <w:r w:rsidRPr="00A16FDE">
        <w:rPr>
          <w:lang w:val="bg-BG"/>
        </w:rPr>
        <w:t xml:space="preserve"> постоянен адрес. </w:t>
      </w:r>
      <w:r w:rsidR="00BC0C9E" w:rsidRPr="00BC0C9E">
        <w:rPr>
          <w:rFonts w:eastAsia="Calibri"/>
          <w:lang w:val="bg-BG"/>
        </w:rPr>
        <w:t>В паметта на картата се записват са</w:t>
      </w:r>
      <w:r w:rsidR="00BC0C9E">
        <w:rPr>
          <w:rFonts w:eastAsia="Calibri"/>
          <w:lang w:val="bg-BG"/>
        </w:rPr>
        <w:t>мо трите имена на притежателя й</w:t>
      </w:r>
      <w:r w:rsidRPr="00A16FDE">
        <w:rPr>
          <w:lang w:val="bg-BG"/>
        </w:rPr>
        <w:t>. При зареждане на електронни карти с преференция в паметта на картата  се записват вида и срока на валидност на преференцията.</w:t>
      </w:r>
      <w:r w:rsidR="00BC0C9E">
        <w:rPr>
          <w:lang w:val="bg-BG"/>
        </w:rPr>
        <w:t xml:space="preserve">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При външната персонализация върху електронната карта се отпечатват актуална снимка и двете имена на лицето. При издаване на електронни карти за хора с увреждания с право на придружител, върху картата се отпечатват и имената на до двама придружители, посочени от </w:t>
      </w:r>
      <w:proofErr w:type="spellStart"/>
      <w:r w:rsidRPr="00A16FDE">
        <w:rPr>
          <w:lang w:val="bg-BG"/>
        </w:rPr>
        <w:t>правоимащия</w:t>
      </w:r>
      <w:proofErr w:type="spellEnd"/>
      <w:r w:rsidRPr="00A16FDE">
        <w:rPr>
          <w:lang w:val="bg-BG"/>
        </w:rPr>
        <w:t>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(4)</w:t>
      </w:r>
      <w:r w:rsidRPr="00A16FDE">
        <w:rPr>
          <w:lang w:val="bg-BG"/>
        </w:rPr>
        <w:t xml:space="preserve"> Електронните карти без външна персонализация</w:t>
      </w:r>
      <w:r w:rsidR="00BD5816">
        <w:rPr>
          <w:lang w:val="bg-BG"/>
        </w:rPr>
        <w:t>,</w:t>
      </w:r>
      <w:r w:rsidRPr="00A16FDE">
        <w:rPr>
          <w:lang w:val="bg-BG"/>
        </w:rPr>
        <w:t xml:space="preserve"> заредени със стойност или с предплатен период</w:t>
      </w:r>
      <w:r w:rsidR="00BD5816">
        <w:rPr>
          <w:lang w:val="bg-BG"/>
        </w:rPr>
        <w:t>,</w:t>
      </w:r>
      <w:r w:rsidRPr="00A16FDE">
        <w:rPr>
          <w:lang w:val="bg-BG"/>
        </w:rPr>
        <w:t xml:space="preserve"> се ползват без ограничение на лицата, които ги използват.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/>
          <w:bCs/>
          <w:lang w:val="bg-BG" w:eastAsia="bg-BG"/>
        </w:rPr>
      </w:pPr>
      <w:r w:rsidRPr="00A16FDE">
        <w:rPr>
          <w:b/>
          <w:lang w:val="bg-BG" w:eastAsia="bg-BG"/>
        </w:rPr>
        <w:t>(5)</w:t>
      </w:r>
      <w:r w:rsidRPr="00A16FDE">
        <w:rPr>
          <w:lang w:val="bg-BG" w:eastAsia="bg-BG"/>
        </w:rPr>
        <w:t xml:space="preserve"> Електронни картите с външна персонализация са лични</w:t>
      </w:r>
      <w:r w:rsidR="004805B1">
        <w:rPr>
          <w:lang w:val="bg-BG" w:eastAsia="bg-BG"/>
        </w:rPr>
        <w:t xml:space="preserve"> и</w:t>
      </w:r>
      <w:r w:rsidRPr="00A16FDE">
        <w:rPr>
          <w:lang w:val="bg-BG" w:eastAsia="bg-BG"/>
        </w:rPr>
        <w:t xml:space="preserve"> не се разрешава тяхното преотстъпване за ползване на друго лице. </w:t>
      </w:r>
      <w:r w:rsidRPr="00A16FDE">
        <w:rPr>
          <w:b/>
          <w:bCs/>
          <w:lang w:val="bg-BG" w:eastAsia="bg-BG"/>
        </w:rPr>
        <w:t xml:space="preserve"> </w:t>
      </w:r>
    </w:p>
    <w:p w:rsidR="00A16FDE" w:rsidRPr="00A16FDE" w:rsidRDefault="00A16FDE" w:rsidP="00A16FDE">
      <w:pPr>
        <w:widowControl w:val="0"/>
        <w:autoSpaceDE w:val="0"/>
        <w:autoSpaceDN w:val="0"/>
        <w:adjustRightInd w:val="0"/>
        <w:jc w:val="both"/>
        <w:rPr>
          <w:bCs/>
          <w:lang w:val="bg-BG" w:eastAsia="bg-BG"/>
        </w:rPr>
      </w:pPr>
      <w:r w:rsidRPr="00A16FDE">
        <w:rPr>
          <w:b/>
          <w:bCs/>
          <w:lang w:val="bg-BG" w:eastAsia="bg-BG"/>
        </w:rPr>
        <w:t>(6)</w:t>
      </w:r>
      <w:r w:rsidRPr="00A16FDE">
        <w:rPr>
          <w:bCs/>
          <w:lang w:val="bg-BG" w:eastAsia="bg-BG"/>
        </w:rPr>
        <w:t xml:space="preserve"> Редът за издаване и персонализация на електронни карти се извършва, съгласно процедура</w:t>
      </w:r>
      <w:r w:rsidR="004805B1">
        <w:rPr>
          <w:bCs/>
          <w:lang w:val="bg-BG" w:eastAsia="bg-BG"/>
        </w:rPr>
        <w:t>,</w:t>
      </w:r>
      <w:r w:rsidRPr="00A16FDE">
        <w:rPr>
          <w:bCs/>
          <w:lang w:val="bg-BG" w:eastAsia="bg-BG"/>
        </w:rPr>
        <w:t xml:space="preserve"> регламентирана със заповед на Кмета на Община Русе.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lastRenderedPageBreak/>
        <w:t>Чл. 8.</w:t>
      </w:r>
      <w:r w:rsidRPr="00A16FDE">
        <w:rPr>
          <w:lang w:val="bg-BG"/>
        </w:rPr>
        <w:t xml:space="preserve">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 xml:space="preserve">Цените на превозните документи се определят в приложение  към договорите за възлагане на превоз на пътници, съгласно изискванията на чл. 5, </w:t>
      </w:r>
      <w:proofErr w:type="gramStart"/>
      <w:r w:rsidRPr="00A16FDE">
        <w:rPr>
          <w:lang w:val="bg-BG"/>
        </w:rPr>
        <w:t>ал</w:t>
      </w:r>
      <w:proofErr w:type="gramEnd"/>
      <w:r w:rsidRPr="00A16FDE">
        <w:rPr>
          <w:lang w:val="bg-BG"/>
        </w:rPr>
        <w:t>. 1 от Закона за автомобилните превози.</w:t>
      </w:r>
    </w:p>
    <w:p w:rsidR="00A16FDE" w:rsidRPr="00A16FDE" w:rsidRDefault="00A16FDE" w:rsidP="00A16FDE">
      <w:pPr>
        <w:jc w:val="both"/>
        <w:rPr>
          <w:lang w:val="bg-BG"/>
        </w:rPr>
      </w:pPr>
      <w:proofErr w:type="gramStart"/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 xml:space="preserve">Информация за цените на превозните документи, освен от превозвачите, се предоставя и от Община Русе чрез интернет </w:t>
      </w:r>
      <w:r w:rsidR="004805B1">
        <w:rPr>
          <w:lang w:val="bg-BG"/>
        </w:rPr>
        <w:t>страницата</w:t>
      </w:r>
      <w:r w:rsidRPr="00A16FDE">
        <w:rPr>
          <w:lang w:val="bg-BG"/>
        </w:rPr>
        <w:t>, по телефона, чрез съобщения или по друг подходящ начин.</w:t>
      </w:r>
      <w:proofErr w:type="gramEnd"/>
    </w:p>
    <w:p w:rsidR="00A16FDE" w:rsidRPr="00A16FDE" w:rsidRDefault="00A16FDE" w:rsidP="00A16FDE">
      <w:pPr>
        <w:jc w:val="both"/>
        <w:rPr>
          <w:bCs/>
          <w:lang w:val="ru-RU"/>
        </w:rPr>
      </w:pPr>
      <w:r w:rsidRPr="00A16FDE">
        <w:rPr>
          <w:b/>
          <w:lang w:val="ru-RU"/>
        </w:rPr>
        <w:t xml:space="preserve">(3) </w:t>
      </w:r>
      <w:r w:rsidRPr="00A16FDE">
        <w:rPr>
          <w:bCs/>
          <w:lang w:val="bg-BG"/>
        </w:rPr>
        <w:t>Отношенията между превозвачите и Община Русе, касаещи издаването на превозните документи и разпределението на акумулираните средства от продажбата на превозни документи</w:t>
      </w:r>
      <w:r w:rsidR="004805B1">
        <w:rPr>
          <w:bCs/>
          <w:lang w:val="bg-BG"/>
        </w:rPr>
        <w:t>,</w:t>
      </w:r>
      <w:r w:rsidRPr="00A16FDE">
        <w:rPr>
          <w:bCs/>
          <w:lang w:val="bg-BG"/>
        </w:rPr>
        <w:t xml:space="preserve"> се уреждат </w:t>
      </w:r>
      <w:proofErr w:type="gramStart"/>
      <w:r w:rsidRPr="00A16FDE">
        <w:rPr>
          <w:bCs/>
          <w:lang w:val="bg-BG"/>
        </w:rPr>
        <w:t>между</w:t>
      </w:r>
      <w:proofErr w:type="gramEnd"/>
      <w:r w:rsidRPr="00A16FDE">
        <w:rPr>
          <w:bCs/>
          <w:lang w:val="bg-BG"/>
        </w:rPr>
        <w:t xml:space="preserve"> тях в договорите за възлагане на обществен превоз на пътници.</w:t>
      </w:r>
    </w:p>
    <w:p w:rsidR="00A16FDE" w:rsidRPr="00A16FDE" w:rsidRDefault="00A16FDE" w:rsidP="00A16FDE">
      <w:pPr>
        <w:jc w:val="both"/>
        <w:rPr>
          <w:bCs/>
          <w:lang w:val="ru-RU"/>
        </w:rPr>
      </w:pPr>
    </w:p>
    <w:p w:rsidR="00A16FDE" w:rsidRPr="00A16FDE" w:rsidRDefault="00A16FDE" w:rsidP="00A16FDE">
      <w:pPr>
        <w:jc w:val="center"/>
        <w:rPr>
          <w:lang w:val="ru-RU"/>
        </w:rPr>
      </w:pPr>
      <w:r w:rsidRPr="00A16FDE">
        <w:rPr>
          <w:b/>
          <w:lang w:val="ru-RU"/>
        </w:rPr>
        <w:t xml:space="preserve">РАЗДЕЛ </w:t>
      </w:r>
      <w:r w:rsidRPr="00A16FDE">
        <w:rPr>
          <w:b/>
          <w:lang w:val="en-US"/>
        </w:rPr>
        <w:t>III</w:t>
      </w:r>
      <w:r w:rsidRPr="00A16FDE">
        <w:rPr>
          <w:b/>
          <w:lang w:val="ru-RU"/>
        </w:rPr>
        <w:t>. УСЛОВИЯ ЗА ПЪТУВАНЕ</w:t>
      </w:r>
    </w:p>
    <w:p w:rsidR="00A16FDE" w:rsidRPr="00A16FDE" w:rsidRDefault="00A16FDE" w:rsidP="00A16FDE">
      <w:pPr>
        <w:jc w:val="both"/>
        <w:rPr>
          <w:b/>
          <w:lang w:val="ru-RU"/>
        </w:rPr>
      </w:pP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ru-RU"/>
        </w:rPr>
        <w:t>Чл. 9.</w:t>
      </w:r>
      <w:r w:rsidRPr="00A16FDE">
        <w:rPr>
          <w:lang w:val="bg-BG"/>
        </w:rPr>
        <w:t xml:space="preserve"> </w:t>
      </w:r>
      <w:r w:rsidRPr="00A16FDE">
        <w:rPr>
          <w:bCs/>
          <w:lang w:val="bg-BG"/>
        </w:rPr>
        <w:t xml:space="preserve">Превоз на пътници с обществения транспорт на територията на Община Русе се извършва срещу редовен превозен документ, посочен в настоящата наредба.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10. (1) </w:t>
      </w:r>
      <w:r w:rsidRPr="00A16FDE">
        <w:rPr>
          <w:lang w:val="bg-BG"/>
        </w:rPr>
        <w:t>Хартиеният билет за еднократно пътуване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 xml:space="preserve">1. </w:t>
      </w:r>
      <w:proofErr w:type="spellStart"/>
      <w:r w:rsidRPr="00A16FDE">
        <w:rPr>
          <w:lang w:val="bg-BG"/>
        </w:rPr>
        <w:t>Валидиране</w:t>
      </w:r>
      <w:proofErr w:type="spellEnd"/>
      <w:r w:rsidRPr="00A16FDE">
        <w:rPr>
          <w:lang w:val="bg-BG"/>
        </w:rPr>
        <w:t xml:space="preserve"> на монтирания в превозното средство скенер за </w:t>
      </w:r>
      <w:proofErr w:type="spellStart"/>
      <w:r w:rsidRPr="00A16FDE">
        <w:rPr>
          <w:lang w:val="bg-BG"/>
        </w:rPr>
        <w:t>баркод</w:t>
      </w:r>
      <w:proofErr w:type="spellEnd"/>
      <w:r w:rsidRPr="00A16FDE">
        <w:rPr>
          <w:lang w:val="bg-BG"/>
        </w:rPr>
        <w:t>, веднага след закупуване на билета от лицата по чл. 5, ал. 1 в превозното средство.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 xml:space="preserve">2. Продаване и </w:t>
      </w:r>
      <w:proofErr w:type="spellStart"/>
      <w:r w:rsidRPr="00A16FDE">
        <w:rPr>
          <w:lang w:val="bg-BG"/>
        </w:rPr>
        <w:t>валидиране</w:t>
      </w:r>
      <w:proofErr w:type="spellEnd"/>
      <w:r w:rsidRPr="00A16FDE">
        <w:rPr>
          <w:lang w:val="bg-BG"/>
        </w:rPr>
        <w:t xml:space="preserve"> на билет за нередовен пътник от Контрольор по редовността на пътниците;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3. Закупуването на хартиен билет в случаите на чл. 5, ал. 4 от наст</w:t>
      </w:r>
      <w:r w:rsidR="004E697E">
        <w:rPr>
          <w:lang w:val="bg-BG"/>
        </w:rPr>
        <w:t>о</w:t>
      </w:r>
      <w:r w:rsidRPr="00A16FDE">
        <w:rPr>
          <w:lang w:val="bg-BG"/>
        </w:rPr>
        <w:t>ящата наредба.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Pr="00A16FDE">
        <w:rPr>
          <w:lang w:val="bg-BG"/>
        </w:rPr>
        <w:t xml:space="preserve"> </w:t>
      </w:r>
      <w:proofErr w:type="spellStart"/>
      <w:r w:rsidR="00370B96" w:rsidRPr="00A16FDE">
        <w:rPr>
          <w:lang w:val="bg-BG"/>
        </w:rPr>
        <w:t>Валидаторът</w:t>
      </w:r>
      <w:proofErr w:type="spellEnd"/>
      <w:r w:rsidR="00370B96" w:rsidRPr="00A16FDE">
        <w:rPr>
          <w:lang w:val="bg-BG"/>
        </w:rPr>
        <w:t xml:space="preserve"> приема и таксува само електронни билети, които са издадени и регистрирани в Системата за таксуване в рамките на 1 час след момента на издаването им.</w:t>
      </w:r>
      <w:r w:rsidR="00370B96">
        <w:rPr>
          <w:lang w:val="bg-BG"/>
        </w:rPr>
        <w:t xml:space="preserve"> </w:t>
      </w:r>
      <w:r w:rsidRPr="00A16FDE">
        <w:rPr>
          <w:lang w:val="bg-BG"/>
        </w:rPr>
        <w:t>Електронният билет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1. Издаване и пътуване в рамките на периода на валидност;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 xml:space="preserve">2. При прекачване в следващо превозно средство Пътникът </w:t>
      </w:r>
      <w:proofErr w:type="spellStart"/>
      <w:r w:rsidRPr="00A16FDE">
        <w:rPr>
          <w:lang w:val="bg-BG"/>
        </w:rPr>
        <w:t>валидира</w:t>
      </w:r>
      <w:proofErr w:type="spellEnd"/>
      <w:r w:rsidRPr="00A16FDE">
        <w:rPr>
          <w:lang w:val="bg-BG"/>
        </w:rPr>
        <w:t xml:space="preserve"> задължително своя електронен билет на монтирания в превозното сред</w:t>
      </w:r>
      <w:r w:rsidR="00370B96">
        <w:rPr>
          <w:lang w:val="bg-BG"/>
        </w:rPr>
        <w:t xml:space="preserve">ство </w:t>
      </w:r>
      <w:proofErr w:type="spellStart"/>
      <w:r w:rsidR="00370B96">
        <w:rPr>
          <w:lang w:val="bg-BG"/>
        </w:rPr>
        <w:t>Валидатор</w:t>
      </w:r>
      <w:proofErr w:type="spellEnd"/>
      <w:r w:rsidR="00370B96">
        <w:rPr>
          <w:lang w:val="bg-BG"/>
        </w:rPr>
        <w:t>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Електронната карта със зареден предплатен период е редовен превозен документ след: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 xml:space="preserve">1. Таксуване и потвърдено таксуване от монтирания в превозното средство </w:t>
      </w:r>
      <w:proofErr w:type="spellStart"/>
      <w:r w:rsidRPr="00A16FDE">
        <w:rPr>
          <w:lang w:val="bg-BG"/>
        </w:rPr>
        <w:t>Валидатор</w:t>
      </w:r>
      <w:proofErr w:type="spellEnd"/>
      <w:r w:rsidRPr="00A16FDE">
        <w:rPr>
          <w:lang w:val="bg-BG"/>
        </w:rPr>
        <w:t xml:space="preserve"> - при пътуване в съответствие с маршрута и с периода на валидност.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lang w:val="bg-BG"/>
        </w:rPr>
        <w:t>2.</w:t>
      </w:r>
      <w:r w:rsidR="004C2FFD" w:rsidRPr="004C2FFD">
        <w:rPr>
          <w:bCs/>
          <w:lang w:val="bg-BG"/>
        </w:rPr>
        <w:t xml:space="preserve"> (изм. с Решение № 136/25.02.2016г.)</w:t>
      </w:r>
      <w:r w:rsidRPr="00A16FDE">
        <w:rPr>
          <w:lang w:val="bg-BG"/>
        </w:rPr>
        <w:t xml:space="preserve"> </w:t>
      </w:r>
      <w:r w:rsidR="00651ECA" w:rsidRPr="00651ECA">
        <w:rPr>
          <w:rFonts w:eastAsia="Calibri"/>
          <w:lang w:val="bg-BG"/>
        </w:rPr>
        <w:t>Електронна карта, заредена с период за определена линия важи за линиите на  съответния транспортен оператор, чиито  маршрути се препокриват с избраната линия, както и при временна организация на движението по заместващите линии.</w:t>
      </w:r>
      <w:r w:rsidRPr="00A16FDE">
        <w:rPr>
          <w:lang w:val="bg-BG"/>
        </w:rPr>
        <w:t xml:space="preserve"> При </w:t>
      </w:r>
      <w:proofErr w:type="spellStart"/>
      <w:r w:rsidRPr="00A16FDE">
        <w:rPr>
          <w:lang w:val="bg-BG"/>
        </w:rPr>
        <w:t>валидиране</w:t>
      </w:r>
      <w:proofErr w:type="spellEnd"/>
      <w:r w:rsidRPr="00A16FDE">
        <w:rPr>
          <w:lang w:val="bg-BG"/>
        </w:rPr>
        <w:t xml:space="preserve"> на картата за една определена линия на </w:t>
      </w:r>
      <w:proofErr w:type="spellStart"/>
      <w:r w:rsidRPr="00A16FDE">
        <w:rPr>
          <w:lang w:val="bg-BG"/>
        </w:rPr>
        <w:t>Валидатор</w:t>
      </w:r>
      <w:proofErr w:type="spellEnd"/>
      <w:r w:rsidRPr="00A16FDE">
        <w:rPr>
          <w:lang w:val="bg-BG"/>
        </w:rPr>
        <w:t xml:space="preserve"> от друга линия, на дисплея на </w:t>
      </w:r>
      <w:proofErr w:type="spellStart"/>
      <w:r w:rsidRPr="00A16FDE">
        <w:rPr>
          <w:lang w:val="bg-BG"/>
        </w:rPr>
        <w:t>Валидатора</w:t>
      </w:r>
      <w:proofErr w:type="spellEnd"/>
      <w:r w:rsidRPr="00A16FDE">
        <w:rPr>
          <w:lang w:val="bg-BG"/>
        </w:rPr>
        <w:t xml:space="preserve"> се изписва дата на валидност и номерът на линията, за която картата е заредена и съобщение: „Внимание! Можете да пътувате по линията само в участъците с общи спирки".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(4) </w:t>
      </w:r>
      <w:r w:rsidRPr="00A16FDE">
        <w:rPr>
          <w:lang w:val="bg-BG"/>
        </w:rPr>
        <w:t>Превозни документи, които не отговарят на горните условия са нередовни.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11. (1)</w:t>
      </w:r>
      <w:r w:rsidRPr="00A16FDE">
        <w:rPr>
          <w:lang w:val="bg-BG"/>
        </w:rPr>
        <w:t xml:space="preserve"> Пътник с редовен превозен документ има право да превозва в превозните средства на обществения градски транспорт: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един брой личен багаж с размери 60/40/</w:t>
      </w:r>
      <w:proofErr w:type="spellStart"/>
      <w:r w:rsidRPr="00A16FDE">
        <w:rPr>
          <w:lang w:val="bg-BG" w:eastAsia="bg-BG"/>
        </w:rPr>
        <w:t>40</w:t>
      </w:r>
      <w:proofErr w:type="spellEnd"/>
      <w:r w:rsidRPr="00A16FDE">
        <w:rPr>
          <w:lang w:val="bg-BG" w:eastAsia="bg-BG"/>
        </w:rPr>
        <w:t xml:space="preserve"> или с обиколка 140 см – без да таксува багажа</w:t>
      </w:r>
      <w:r w:rsidR="00BA00C7">
        <w:rPr>
          <w:lang w:val="bg-BG" w:eastAsia="bg-BG"/>
        </w:rPr>
        <w:t>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багаж с по-големи размери от посочените по-горе  се таксува за всеки багаж поотделно чрез ел. билет или билет издаден от касовия апарат на превозното средство.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детска количка с дете или лице с увреждания - не се таксува.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домашен любимец, ако не създава опасност от причиняване на травма, увреждане и съответно не представлява заплаха за останалите пътници и не се </w:t>
      </w:r>
      <w:r w:rsidRPr="00A16FDE">
        <w:rPr>
          <w:lang w:val="bg-BG" w:eastAsia="bg-BG"/>
        </w:rPr>
        <w:lastRenderedPageBreak/>
        <w:t xml:space="preserve">поставя на седалките на </w:t>
      </w:r>
      <w:proofErr w:type="spellStart"/>
      <w:r w:rsidRPr="00A16FDE">
        <w:rPr>
          <w:lang w:val="en-AU" w:eastAsia="bg-BG"/>
        </w:rPr>
        <w:t>превозното</w:t>
      </w:r>
      <w:proofErr w:type="spellEnd"/>
      <w:r w:rsidRPr="00A16FDE">
        <w:rPr>
          <w:lang w:val="en-AU" w:eastAsia="bg-BG"/>
        </w:rPr>
        <w:t xml:space="preserve"> </w:t>
      </w:r>
      <w:proofErr w:type="spellStart"/>
      <w:r w:rsidRPr="00A16FDE">
        <w:rPr>
          <w:lang w:val="en-AU" w:eastAsia="bg-BG"/>
        </w:rPr>
        <w:t>средство</w:t>
      </w:r>
      <w:proofErr w:type="spellEnd"/>
      <w:r w:rsidRPr="00A16FDE">
        <w:rPr>
          <w:lang w:val="bg-BG" w:eastAsia="bg-BG"/>
        </w:rPr>
        <w:t>.</w:t>
      </w:r>
    </w:p>
    <w:p w:rsidR="00A16FDE" w:rsidRPr="00A16FDE" w:rsidRDefault="00A16FDE" w:rsidP="00A16FD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полицейски кучета и кучета – водачи на слепи граждани, когато са снабдени с намордник, котка или друг малък </w:t>
      </w:r>
      <w:r w:rsidR="00BA00C7">
        <w:rPr>
          <w:lang w:val="bg-BG" w:eastAsia="bg-BG"/>
        </w:rPr>
        <w:t>домашен любимец</w:t>
      </w:r>
      <w:r w:rsidRPr="00A16FDE">
        <w:rPr>
          <w:lang w:val="bg-BG" w:eastAsia="bg-BG"/>
        </w:rPr>
        <w:t>, поставен в подходяща кутия или клетка с размери до разрешените за безплатен превоз на ръчен багаж не се таксуват.</w:t>
      </w:r>
    </w:p>
    <w:p w:rsidR="00A16FDE" w:rsidRPr="00A16FDE" w:rsidRDefault="00A16FDE" w:rsidP="00A16FDE">
      <w:pPr>
        <w:jc w:val="both"/>
        <w:rPr>
          <w:lang w:val="ru-RU"/>
        </w:rPr>
      </w:pPr>
      <w:r w:rsidRPr="00A16FDE">
        <w:rPr>
          <w:b/>
          <w:lang w:val="bg-BG"/>
        </w:rPr>
        <w:t xml:space="preserve">(2) </w:t>
      </w:r>
      <w:r w:rsidRPr="00A16FDE">
        <w:rPr>
          <w:lang w:val="bg-BG"/>
        </w:rPr>
        <w:t>Пътникът носи отговорност за превозвания от него багаж, домашен любимец, както и за хигиената във връзка с превоза им.</w:t>
      </w:r>
    </w:p>
    <w:p w:rsidR="00A16FDE" w:rsidRPr="00A16FDE" w:rsidRDefault="00A16FDE" w:rsidP="00A16FDE">
      <w:pPr>
        <w:jc w:val="both"/>
        <w:rPr>
          <w:lang w:val="ru-RU"/>
        </w:rPr>
      </w:pPr>
      <w:r w:rsidRPr="00A16FDE">
        <w:rPr>
          <w:b/>
          <w:lang w:val="bg-BG"/>
        </w:rPr>
        <w:t>(3)</w:t>
      </w:r>
      <w:r w:rsidRPr="00A16FDE">
        <w:rPr>
          <w:lang w:val="bg-BG"/>
        </w:rPr>
        <w:t xml:space="preserve"> </w:t>
      </w:r>
      <w:r w:rsidRPr="00A16FDE">
        <w:rPr>
          <w:lang w:val="ru-RU"/>
        </w:rPr>
        <w:t xml:space="preserve">Не се допуска </w:t>
      </w:r>
      <w:proofErr w:type="spellStart"/>
      <w:r w:rsidRPr="00A16FDE">
        <w:rPr>
          <w:lang w:val="ru-RU"/>
        </w:rPr>
        <w:t>превоз</w:t>
      </w:r>
      <w:proofErr w:type="spellEnd"/>
      <w:r w:rsidRPr="00A16FDE">
        <w:rPr>
          <w:lang w:val="ru-RU"/>
        </w:rPr>
        <w:t xml:space="preserve"> на: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Предмети, които могат д</w:t>
      </w:r>
      <w:r w:rsidR="00CB5BF3">
        <w:rPr>
          <w:lang w:val="bg-BG" w:eastAsia="bg-BG"/>
        </w:rPr>
        <w:t>а повредят или замърсят превозното средство</w:t>
      </w:r>
      <w:r w:rsidRPr="00A16FDE">
        <w:rPr>
          <w:lang w:val="bg-BG" w:eastAsia="bg-BG"/>
        </w:rPr>
        <w:t>;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Запалителни, избухливи, отровни, разяждащи и задушливи вещества, представляващи опасност за пътниците и персонала;</w:t>
      </w:r>
    </w:p>
    <w:p w:rsidR="00A16FDE" w:rsidRPr="00A16FDE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Предмети, които поради своите размери и естество създават неудобство за пътниците.</w:t>
      </w:r>
    </w:p>
    <w:p w:rsidR="00A16FDE" w:rsidRPr="00BA00C7" w:rsidRDefault="00A16FDE" w:rsidP="00BA00C7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Лица, които са под влияние на алкохол и други упойващи вещества.</w:t>
      </w:r>
    </w:p>
    <w:p w:rsidR="00A16FDE" w:rsidRPr="00BA00C7" w:rsidRDefault="00A16FDE" w:rsidP="00A16FD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Предмети, преносът на които е забранен със закон.</w:t>
      </w:r>
    </w:p>
    <w:p w:rsidR="00A16FDE" w:rsidRPr="00BA00C7" w:rsidRDefault="00A16FDE" w:rsidP="00A16FDE">
      <w:pPr>
        <w:jc w:val="both"/>
        <w:rPr>
          <w:lang w:val="bg-BG"/>
        </w:rPr>
      </w:pPr>
      <w:r w:rsidRPr="00BA00C7">
        <w:rPr>
          <w:b/>
          <w:bCs/>
          <w:lang w:val="bg-BG"/>
        </w:rPr>
        <w:t>Чл. 12. (1)</w:t>
      </w:r>
      <w:r w:rsidRPr="00BA00C7">
        <w:rPr>
          <w:lang w:val="bg-BG"/>
        </w:rPr>
        <w:t xml:space="preserve"> При</w:t>
      </w:r>
      <w:r w:rsidRPr="00BA00C7">
        <w:rPr>
          <w:b/>
          <w:lang w:val="bg-BG"/>
        </w:rPr>
        <w:t xml:space="preserve"> </w:t>
      </w:r>
      <w:r w:rsidRPr="00BA00C7">
        <w:rPr>
          <w:lang w:val="bg-BG"/>
        </w:rPr>
        <w:t>ползване на превозните средства от обществения транспорт пътниците са длъжни: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пътуват в превозните средства с редовен превозен документ и да го показват на контролните органи при проверка, както и да пазят същия до слизането си в района на спирката;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се качват и слизат от превозните средства, когато същите са напълно спрели на установената спирка.</w:t>
      </w:r>
    </w:p>
    <w:p w:rsidR="00A16FDE" w:rsidRPr="00BA00C7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Пътник, пътуващ с нередовен или без превозен документ е длъжен да напусне превозното средство на сл</w:t>
      </w:r>
      <w:r w:rsidR="00BA00C7">
        <w:rPr>
          <w:lang w:val="bg-BG" w:eastAsia="bg-BG"/>
        </w:rPr>
        <w:t>едваща спирка по маршрута или</w:t>
      </w:r>
      <w:r w:rsidRPr="00BA00C7">
        <w:rPr>
          <w:lang w:val="bg-BG" w:eastAsia="bg-BG"/>
        </w:rPr>
        <w:t xml:space="preserve"> трябва да закупи билет за нередовен пътник.</w:t>
      </w:r>
    </w:p>
    <w:p w:rsidR="00A16FDE" w:rsidRDefault="00A16FDE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се качват само от обозначените за това врати на превозните средства.</w:t>
      </w:r>
    </w:p>
    <w:p w:rsidR="00BA00C7" w:rsidRPr="00BA00C7" w:rsidRDefault="00BA00C7" w:rsidP="00A16FD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Пътник</w:t>
      </w:r>
      <w:r w:rsidR="00A73914">
        <w:rPr>
          <w:lang w:val="bg-BG" w:eastAsia="bg-BG"/>
        </w:rPr>
        <w:t>,</w:t>
      </w:r>
      <w:r w:rsidRPr="00BA00C7">
        <w:rPr>
          <w:lang w:val="bg-BG" w:eastAsia="bg-BG"/>
        </w:rPr>
        <w:t xml:space="preserve"> снабден с превозен документ по образец, утвърден от органите, определени с нормативен акт от по-висока степен, е длъжен да го представи на Водача за проверка, таксуване и издаване на допълнителен безплатен превозен документ – служебен бон от фискално устройство</w:t>
      </w:r>
      <w:r>
        <w:rPr>
          <w:lang w:val="bg-BG" w:eastAsia="bg-BG"/>
        </w:rPr>
        <w:t>.</w:t>
      </w:r>
    </w:p>
    <w:p w:rsidR="00A16FDE" w:rsidRPr="00BA00C7" w:rsidRDefault="00A16FDE" w:rsidP="00A16FDE">
      <w:pPr>
        <w:jc w:val="both"/>
        <w:rPr>
          <w:lang w:val="bg-BG"/>
        </w:rPr>
      </w:pPr>
      <w:r w:rsidRPr="00BA00C7" w:rsidDel="00B448C5">
        <w:rPr>
          <w:lang w:val="bg-BG"/>
        </w:rPr>
        <w:t xml:space="preserve"> </w:t>
      </w:r>
      <w:r w:rsidRPr="00BA00C7">
        <w:rPr>
          <w:b/>
          <w:lang w:val="bg-BG"/>
        </w:rPr>
        <w:t xml:space="preserve">(2) </w:t>
      </w:r>
      <w:r w:rsidRPr="00BA00C7">
        <w:rPr>
          <w:lang w:val="bg-BG"/>
        </w:rPr>
        <w:t>На пътниците се забранява:</w:t>
      </w:r>
    </w:p>
    <w:p w:rsidR="00A16FDE" w:rsidRPr="00BA00C7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стоят на стъпалата на превозните средства и да пречат на отварянето и затварянето на вратите;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BA00C7">
        <w:rPr>
          <w:lang w:val="bg-BG" w:eastAsia="bg-BG"/>
        </w:rPr>
        <w:t>Да разговарят с водача или</w:t>
      </w:r>
      <w:r w:rsidRPr="00A16FDE">
        <w:rPr>
          <w:lang w:val="bg-BG" w:eastAsia="bg-BG"/>
        </w:rPr>
        <w:t xml:space="preserve"> да отвличат вниманието му по време на движение;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нарушават реда и спокойствието на останалите пътници;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Да замърсяват превозните средства или да увреждат оборудването им, в т.ч. бордовото оборудване на електронната система за таксуване - </w:t>
      </w:r>
      <w:proofErr w:type="spellStart"/>
      <w:r w:rsidRPr="00A16FDE">
        <w:rPr>
          <w:lang w:val="bg-BG" w:eastAsia="bg-BG"/>
        </w:rPr>
        <w:t>Валидатори</w:t>
      </w:r>
      <w:proofErr w:type="spellEnd"/>
      <w:r w:rsidRPr="00A16FDE">
        <w:rPr>
          <w:lang w:val="bg-BG" w:eastAsia="bg-BG"/>
        </w:rPr>
        <w:t>, четци за бар-код, и т.н.;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извършват търговска и рекламна дейност в превозното средство;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С действието си да застрашават безопасността на движението и сигурността на останалите пътници;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Пушенето и консумиране на храни и напитки;</w:t>
      </w:r>
    </w:p>
    <w:p w:rsidR="00A16FDE" w:rsidRPr="00A16FDE" w:rsidRDefault="00A16FDE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Да изхвърлят предмети през прозорците на превозните средства;</w:t>
      </w:r>
    </w:p>
    <w:p w:rsidR="00A16FDE" w:rsidRPr="00A16FDE" w:rsidRDefault="008555B9" w:rsidP="00A16FDE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lang w:val="bg-BG" w:eastAsia="bg-BG"/>
        </w:rPr>
      </w:pPr>
      <w:r>
        <w:rPr>
          <w:lang w:val="bg-BG" w:eastAsia="bg-BG"/>
        </w:rPr>
        <w:t>Да преотстъпват своя хартиен</w:t>
      </w:r>
      <w:r w:rsidR="00A16FDE" w:rsidRPr="00A16FDE">
        <w:rPr>
          <w:lang w:val="bg-BG" w:eastAsia="bg-BG"/>
        </w:rPr>
        <w:t xml:space="preserve"> превозен документ на други лица и да го оставят в </w:t>
      </w:r>
      <w:proofErr w:type="spellStart"/>
      <w:r w:rsidR="00A16FDE" w:rsidRPr="00A16FDE">
        <w:rPr>
          <w:lang w:val="bg-BG" w:eastAsia="bg-BG"/>
        </w:rPr>
        <w:t>преов</w:t>
      </w:r>
      <w:r w:rsidR="00C23B7A">
        <w:rPr>
          <w:lang w:val="bg-BG" w:eastAsia="bg-BG"/>
        </w:rPr>
        <w:t>о</w:t>
      </w:r>
      <w:r w:rsidR="00A16FDE" w:rsidRPr="00A16FDE">
        <w:rPr>
          <w:lang w:val="bg-BG" w:eastAsia="bg-BG"/>
        </w:rPr>
        <w:t>зното</w:t>
      </w:r>
      <w:proofErr w:type="spellEnd"/>
      <w:r w:rsidR="00A16FDE" w:rsidRPr="00A16FDE">
        <w:rPr>
          <w:lang w:val="bg-BG" w:eastAsia="bg-BG"/>
        </w:rPr>
        <w:t xml:space="preserve"> средство.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bCs/>
          <w:lang w:val="ru-RU"/>
        </w:rPr>
        <w:t>Чл. 13.</w:t>
      </w:r>
      <w:r w:rsidRPr="00A16FDE">
        <w:rPr>
          <w:lang w:val="ru-RU"/>
        </w:rPr>
        <w:t xml:space="preserve"> </w:t>
      </w:r>
      <w:r w:rsidRPr="00A16FDE">
        <w:rPr>
          <w:lang w:val="bg-BG"/>
        </w:rPr>
        <w:t xml:space="preserve"> </w:t>
      </w:r>
      <w:r w:rsidRPr="00A16FDE">
        <w:rPr>
          <w:b/>
          <w:lang w:val="bg-BG"/>
        </w:rPr>
        <w:t>(1)</w:t>
      </w:r>
      <w:r w:rsidRPr="00A16FDE">
        <w:rPr>
          <w:lang w:val="bg-BG"/>
        </w:rPr>
        <w:t xml:space="preserve"> Пътниците имат право </w:t>
      </w:r>
      <w:proofErr w:type="gramStart"/>
      <w:r w:rsidRPr="00A16FDE">
        <w:rPr>
          <w:lang w:val="bg-BG"/>
        </w:rPr>
        <w:t>на</w:t>
      </w:r>
      <w:proofErr w:type="gramEnd"/>
      <w:r w:rsidRPr="00A16FDE">
        <w:rPr>
          <w:lang w:val="bg-BG"/>
        </w:rPr>
        <w:t xml:space="preserve"> своевременна информация относно:</w:t>
      </w:r>
    </w:p>
    <w:p w:rsidR="00A16FDE" w:rsidRPr="00A16FDE" w:rsidRDefault="00C23B7A" w:rsidP="00A16FDE">
      <w:pPr>
        <w:numPr>
          <w:ilvl w:val="0"/>
          <w:numId w:val="11"/>
        </w:numPr>
        <w:jc w:val="both"/>
        <w:rPr>
          <w:lang w:val="bg-BG"/>
        </w:rPr>
      </w:pPr>
      <w:r w:rsidRPr="00C23B7A">
        <w:rPr>
          <w:lang w:val="bg-BG"/>
        </w:rPr>
        <w:t>Часовия график по маршрутите и промени в него</w:t>
      </w:r>
      <w:r w:rsidR="00A16FDE" w:rsidRPr="00A16FDE">
        <w:rPr>
          <w:lang w:val="bg-BG"/>
        </w:rPr>
        <w:t>;</w:t>
      </w:r>
      <w:r>
        <w:rPr>
          <w:lang w:val="bg-BG"/>
        </w:rPr>
        <w:t xml:space="preserve"> </w:t>
      </w:r>
    </w:p>
    <w:p w:rsidR="00A16FDE" w:rsidRPr="0000386E" w:rsidRDefault="00A16FDE" w:rsidP="00A16FDE">
      <w:pPr>
        <w:numPr>
          <w:ilvl w:val="0"/>
          <w:numId w:val="11"/>
        </w:numPr>
        <w:jc w:val="both"/>
        <w:rPr>
          <w:lang w:val="bg-BG"/>
        </w:rPr>
      </w:pPr>
      <w:r w:rsidRPr="0000386E">
        <w:rPr>
          <w:lang w:val="bg-BG"/>
        </w:rPr>
        <w:t>Застрахователната компания, обслужваща превозното средство за календарната година.</w:t>
      </w:r>
    </w:p>
    <w:p w:rsidR="00A16FDE" w:rsidRPr="00A16FDE" w:rsidRDefault="00A16FDE" w:rsidP="00C23B7A">
      <w:pPr>
        <w:numPr>
          <w:ilvl w:val="0"/>
          <w:numId w:val="12"/>
        </w:numPr>
        <w:tabs>
          <w:tab w:val="left" w:pos="426"/>
        </w:tabs>
        <w:ind w:left="0" w:firstLine="66"/>
        <w:jc w:val="both"/>
        <w:rPr>
          <w:lang w:val="bg-BG"/>
        </w:rPr>
      </w:pPr>
      <w:r w:rsidRPr="00A16FDE">
        <w:rPr>
          <w:lang w:val="bg-BG"/>
        </w:rPr>
        <w:lastRenderedPageBreak/>
        <w:t xml:space="preserve"> В момента на покупката купувачът на превозен документ има право на възражения за погрешно посочени в него данни или неточно върната сума /ресто/</w:t>
      </w:r>
      <w:r w:rsidR="00C23B7A">
        <w:rPr>
          <w:lang w:val="bg-BG"/>
        </w:rPr>
        <w:t>.</w:t>
      </w:r>
    </w:p>
    <w:p w:rsidR="00A16FDE" w:rsidRPr="00A16FDE" w:rsidRDefault="00A16FDE" w:rsidP="00C23B7A">
      <w:pPr>
        <w:numPr>
          <w:ilvl w:val="0"/>
          <w:numId w:val="12"/>
        </w:numPr>
        <w:tabs>
          <w:tab w:val="left" w:pos="426"/>
        </w:tabs>
        <w:ind w:left="0" w:firstLine="66"/>
        <w:jc w:val="both"/>
        <w:rPr>
          <w:lang w:val="bg-BG"/>
        </w:rPr>
      </w:pPr>
      <w:r w:rsidRPr="00A16FDE">
        <w:rPr>
          <w:lang w:val="bg-BG"/>
        </w:rPr>
        <w:t xml:space="preserve"> Абонаментните карти на електронен носител може да бъдат блокирани по искане на лицата на чието име са издадени, след подаване на заявление.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bCs/>
          <w:lang w:val="bg-BG"/>
        </w:rPr>
        <w:t>Чл. 14.</w:t>
      </w:r>
      <w:r w:rsidRPr="00A16FDE">
        <w:rPr>
          <w:b/>
          <w:lang w:val="bg-BG"/>
        </w:rPr>
        <w:t xml:space="preserve"> (1) </w:t>
      </w:r>
      <w:r w:rsidRPr="00A16FDE">
        <w:rPr>
          <w:lang w:val="bg-BG"/>
        </w:rPr>
        <w:t>Общината осигурява информационно обслужване на пътниците посредством поставяне на информация за Линиите и Маршрутните разписания по спирките на обществения градски транспорт, поддържане на специализиран софтуер за актуална информация в интернет, по телефона и други начини.</w:t>
      </w:r>
    </w:p>
    <w:p w:rsidR="00A16FDE" w:rsidRP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lang w:val="bg-BG"/>
        </w:rPr>
        <w:t>(2)</w:t>
      </w:r>
      <w:r w:rsidRPr="00A16FDE">
        <w:rPr>
          <w:lang w:val="bg-BG"/>
        </w:rPr>
        <w:t xml:space="preserve"> Спирка оборудвана с дистанционно контролирани електронни информационни табла, отразява следната минимална информация: вид на превозното средство, номер на Линията, крайна спирка в посоката на движение на Линията, действително време на пристигане на спирката, времето в момента.</w:t>
      </w:r>
    </w:p>
    <w:p w:rsidR="00A16FDE" w:rsidRDefault="00A16FDE" w:rsidP="00A16FDE">
      <w:pPr>
        <w:tabs>
          <w:tab w:val="left" w:pos="709"/>
        </w:tabs>
        <w:jc w:val="both"/>
        <w:rPr>
          <w:lang w:val="bg-BG"/>
        </w:rPr>
      </w:pPr>
      <w:r w:rsidRPr="00A16FDE">
        <w:rPr>
          <w:b/>
          <w:lang w:val="bg-BG"/>
        </w:rPr>
        <w:t>Чл. 15.</w:t>
      </w:r>
      <w:r w:rsidRPr="00A16FDE">
        <w:rPr>
          <w:lang w:val="bg-BG"/>
        </w:rPr>
        <w:t xml:space="preserve"> Превозвачите са длъжни да публикуват на своите интернет </w:t>
      </w:r>
      <w:r w:rsidR="003E228A">
        <w:rPr>
          <w:lang w:val="bg-BG"/>
        </w:rPr>
        <w:t>страници</w:t>
      </w:r>
      <w:r w:rsidRPr="00A16FDE">
        <w:rPr>
          <w:lang w:val="bg-BG"/>
        </w:rPr>
        <w:t xml:space="preserve"> информация за Линиите, Маршрутните разписания, промени в Маршрутни разписания, пунктове за продажба на Превозни документи, цени на различните видове Превозни документи</w:t>
      </w:r>
      <w:r w:rsidR="003E228A">
        <w:rPr>
          <w:lang w:val="bg-BG"/>
        </w:rPr>
        <w:t>. Информацията на интернет страницата</w:t>
      </w:r>
      <w:r w:rsidRPr="00A16FDE">
        <w:rPr>
          <w:lang w:val="bg-BG"/>
        </w:rPr>
        <w:t xml:space="preserve"> трябва да се поддържа актуална.</w:t>
      </w:r>
      <w:r w:rsidR="003E228A">
        <w:rPr>
          <w:lang w:val="bg-BG"/>
        </w:rPr>
        <w:t xml:space="preserve"> На служителите на превозвачите се забранява: </w:t>
      </w:r>
    </w:p>
    <w:p w:rsidR="003E228A" w:rsidRPr="003E228A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>Явяването на работа в нехигиеничен и неприветлив външен вид;</w:t>
      </w:r>
    </w:p>
    <w:p w:rsidR="003E228A" w:rsidRPr="003E228A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>С действията си да застрашават безопасността на движението и сигурността на пътниците;</w:t>
      </w:r>
    </w:p>
    <w:p w:rsidR="00EF4747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3E228A">
        <w:rPr>
          <w:lang w:val="bg-BG"/>
        </w:rPr>
        <w:t xml:space="preserve">Пускането силно и слушането в превозните средства на </w:t>
      </w:r>
      <w:r w:rsidR="00EF4747">
        <w:rPr>
          <w:lang w:val="bg-BG"/>
        </w:rPr>
        <w:t xml:space="preserve">силна </w:t>
      </w:r>
      <w:r w:rsidRPr="003E228A">
        <w:rPr>
          <w:lang w:val="bg-BG"/>
        </w:rPr>
        <w:t>музика;</w:t>
      </w:r>
    </w:p>
    <w:p w:rsidR="003E228A" w:rsidRPr="00EF4747" w:rsidRDefault="003E228A" w:rsidP="003E228A">
      <w:pPr>
        <w:numPr>
          <w:ilvl w:val="0"/>
          <w:numId w:val="13"/>
        </w:numPr>
        <w:tabs>
          <w:tab w:val="left" w:pos="709"/>
        </w:tabs>
        <w:jc w:val="both"/>
        <w:rPr>
          <w:lang w:val="bg-BG"/>
        </w:rPr>
      </w:pPr>
      <w:r w:rsidRPr="00EF4747">
        <w:rPr>
          <w:lang w:val="bg-BG"/>
        </w:rPr>
        <w:t>Пушенето и консумирането на храни и напитки в превозното средство.</w:t>
      </w:r>
    </w:p>
    <w:p w:rsidR="00A16FDE" w:rsidRPr="00A16FDE" w:rsidRDefault="00A16FDE" w:rsidP="00A16FDE">
      <w:pPr>
        <w:ind w:firstLine="720"/>
        <w:jc w:val="both"/>
        <w:rPr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Pr="00A16FDE">
        <w:rPr>
          <w:b/>
          <w:lang w:val="en-US"/>
        </w:rPr>
        <w:t>IV</w:t>
      </w:r>
      <w:r w:rsidRPr="00A16FDE">
        <w:rPr>
          <w:b/>
          <w:lang w:val="ru-RU"/>
        </w:rPr>
        <w:t>.</w:t>
      </w:r>
      <w:r w:rsidRPr="00A16FDE">
        <w:rPr>
          <w:b/>
          <w:lang w:val="bg-BG"/>
        </w:rPr>
        <w:t xml:space="preserve"> КАТЕГОРИИ ПЪТНИЦИ С ПРАВО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НА ПРЕФЕРЕНЦИАЛНИ КАРТИ  И УСЛОВИЯ ЗА ИЗДАВАНЕТО ИМ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Чл.16.</w:t>
      </w:r>
      <w:r w:rsidRPr="00A16FDE">
        <w:rPr>
          <w:lang w:val="bg-BG"/>
        </w:rPr>
        <w:t xml:space="preserve"> Право на преференциални пътувания имат категориите лица, определени с нормативен акт от по-висока степен. 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17. (1) </w:t>
      </w:r>
      <w:r w:rsidRPr="00A16FDE">
        <w:rPr>
          <w:lang w:val="bg-BG"/>
        </w:rPr>
        <w:t>Право на пътуване изцяло заплащано от общинския бюджет, извън държавните преференции, по избран маршрут от градската схема имат:</w:t>
      </w:r>
    </w:p>
    <w:p w:rsidR="00A16FDE" w:rsidRPr="00A16FDE" w:rsidRDefault="00A16FDE" w:rsidP="00A16F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Децата с тежки физически и психически увреждания и техните придружителите, когато в съответния документ</w:t>
      </w:r>
      <w:r w:rsidR="00836746">
        <w:rPr>
          <w:lang w:val="bg-BG" w:eastAsia="bg-BG"/>
        </w:rPr>
        <w:t>,</w:t>
      </w:r>
      <w:r w:rsidRPr="00A16FDE">
        <w:rPr>
          <w:lang w:val="bg-BG" w:eastAsia="bg-BG"/>
        </w:rPr>
        <w:t xml:space="preserve"> удостоверяващ тяхното състояние</w:t>
      </w:r>
      <w:r w:rsidR="00836746">
        <w:rPr>
          <w:lang w:val="bg-BG" w:eastAsia="bg-BG"/>
        </w:rPr>
        <w:t>,</w:t>
      </w:r>
      <w:r w:rsidRPr="00A16FDE">
        <w:rPr>
          <w:lang w:val="bg-BG" w:eastAsia="bg-BG"/>
        </w:rPr>
        <w:t xml:space="preserve"> е вписано “с придружител”.</w:t>
      </w:r>
    </w:p>
    <w:p w:rsidR="00A16FDE" w:rsidRPr="00A16FDE" w:rsidRDefault="00A16FDE" w:rsidP="00A16FD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Децата от социалните услуги от </w:t>
      </w:r>
      <w:proofErr w:type="spellStart"/>
      <w:r w:rsidRPr="00A16FDE">
        <w:rPr>
          <w:lang w:val="bg-BG" w:eastAsia="bg-BG"/>
        </w:rPr>
        <w:t>резидентен</w:t>
      </w:r>
      <w:proofErr w:type="spellEnd"/>
      <w:r w:rsidRPr="00A16FDE">
        <w:rPr>
          <w:lang w:val="bg-BG" w:eastAsia="bg-BG"/>
        </w:rPr>
        <w:t xml:space="preserve"> тип;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bCs/>
          <w:lang w:val="bg-BG"/>
        </w:rPr>
        <w:t>(2)</w:t>
      </w:r>
      <w:r w:rsidRPr="00A16FDE">
        <w:rPr>
          <w:bCs/>
          <w:lang w:val="bg-BG"/>
        </w:rPr>
        <w:t xml:space="preserve"> Право на пътуване изцяло заплащано от общинския бюджет,</w:t>
      </w:r>
      <w:r w:rsidRPr="00A16FDE">
        <w:rPr>
          <w:lang w:val="bg-BG"/>
        </w:rPr>
        <w:t xml:space="preserve"> извън държавните преференции, от местоживеенето до училището в градския и междуселищния транспорт</w:t>
      </w:r>
      <w:r w:rsidR="00836746">
        <w:rPr>
          <w:lang w:val="bg-BG"/>
        </w:rPr>
        <w:t>,</w:t>
      </w:r>
      <w:r w:rsidRPr="00A16FDE">
        <w:rPr>
          <w:lang w:val="bg-BG"/>
        </w:rPr>
        <w:t xml:space="preserve"> имат учениците до 16 години от кварталите в града и кметствата към Община Русе, в които са закрити основните училища с решение на общинския съвет, както и учениците до 16 г. от помощните училища на територията на гр. Русе.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(3) </w:t>
      </w:r>
      <w:r w:rsidRPr="00A16FDE">
        <w:rPr>
          <w:bCs/>
          <w:lang w:val="bg-BG"/>
        </w:rPr>
        <w:t>Картите по ал.1 и ал.2 се издават от Община Русе срещу:</w:t>
      </w:r>
    </w:p>
    <w:p w:rsidR="00A16FDE" w:rsidRPr="00A16FDE" w:rsidRDefault="00A16FDE" w:rsidP="00A16FD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>Представен документ, удостоверяващ състоянието на лицето по алинея 1, точка 1 и снимка;</w:t>
      </w:r>
    </w:p>
    <w:p w:rsidR="00A16FDE" w:rsidRPr="00A16FDE" w:rsidRDefault="00A16FDE" w:rsidP="00A16FD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lang w:val="bg-BG" w:eastAsia="bg-BG"/>
        </w:rPr>
      </w:pPr>
      <w:r w:rsidRPr="00A16FDE">
        <w:rPr>
          <w:lang w:val="bg-BG" w:eastAsia="bg-BG"/>
        </w:rPr>
        <w:t xml:space="preserve">Списък и снимки на децата или учениците,  подписан от ръководител на съответната социална услуга от </w:t>
      </w:r>
      <w:proofErr w:type="spellStart"/>
      <w:r w:rsidRPr="00A16FDE">
        <w:rPr>
          <w:lang w:val="bg-BG" w:eastAsia="bg-BG"/>
        </w:rPr>
        <w:t>резидентен</w:t>
      </w:r>
      <w:proofErr w:type="spellEnd"/>
      <w:r w:rsidRPr="00A16FDE">
        <w:rPr>
          <w:lang w:val="bg-BG" w:eastAsia="bg-BG"/>
        </w:rPr>
        <w:t xml:space="preserve"> тип или училище. </w:t>
      </w:r>
    </w:p>
    <w:p w:rsidR="00A16FDE" w:rsidRPr="00A16FDE" w:rsidRDefault="00A16FDE" w:rsidP="00A16FDE">
      <w:pPr>
        <w:ind w:right="-108"/>
        <w:jc w:val="both"/>
        <w:rPr>
          <w:lang w:val="bg-BG"/>
        </w:rPr>
      </w:pPr>
      <w:r w:rsidRPr="00A16FDE">
        <w:rPr>
          <w:b/>
          <w:bCs/>
          <w:lang w:val="bg-BG"/>
        </w:rPr>
        <w:t xml:space="preserve">Чл. 18. </w:t>
      </w:r>
      <w:proofErr w:type="gramStart"/>
      <w:r w:rsidRPr="00A16FDE">
        <w:rPr>
          <w:b/>
          <w:lang w:val="ru-RU"/>
        </w:rPr>
        <w:t xml:space="preserve">(1) </w:t>
      </w:r>
      <w:r w:rsidR="00FA2177">
        <w:rPr>
          <w:b/>
          <w:lang w:val="ru-RU"/>
        </w:rPr>
        <w:t xml:space="preserve">/изм. с </w:t>
      </w:r>
      <w:r w:rsidR="00F13A79">
        <w:rPr>
          <w:b/>
          <w:lang w:val="ru-RU"/>
        </w:rPr>
        <w:t xml:space="preserve">Решение </w:t>
      </w:r>
      <w:r w:rsidR="00FA2177">
        <w:rPr>
          <w:b/>
          <w:lang w:val="ru-RU"/>
        </w:rPr>
        <w:t>№488/20.03.2017 г</w:t>
      </w:r>
      <w:r w:rsidR="00F13A79">
        <w:rPr>
          <w:b/>
          <w:lang w:val="ru-RU"/>
        </w:rPr>
        <w:t xml:space="preserve">, изм. с </w:t>
      </w:r>
      <w:r w:rsidR="00F13A79" w:rsidRPr="00F13A79">
        <w:rPr>
          <w:b/>
          <w:lang w:val="bg-BG"/>
        </w:rPr>
        <w:t xml:space="preserve">Решение № </w:t>
      </w:r>
      <w:r w:rsidR="00F13A79">
        <w:rPr>
          <w:b/>
          <w:lang w:val="bg-BG"/>
        </w:rPr>
        <w:t>913/</w:t>
      </w:r>
      <w:r w:rsidR="00F13A79" w:rsidRPr="00F13A79">
        <w:rPr>
          <w:b/>
          <w:lang w:val="en-US"/>
        </w:rPr>
        <w:t xml:space="preserve">19.07.2018 </w:t>
      </w:r>
      <w:r w:rsidR="00F13A79" w:rsidRPr="00F13A79">
        <w:rPr>
          <w:b/>
          <w:lang w:val="bg-BG"/>
        </w:rPr>
        <w:t>г.</w:t>
      </w:r>
      <w:r w:rsidR="00FA2177">
        <w:rPr>
          <w:b/>
          <w:lang w:val="ru-RU"/>
        </w:rPr>
        <w:t xml:space="preserve">/ </w:t>
      </w:r>
      <w:r w:rsidRPr="00A16FDE">
        <w:rPr>
          <w:lang w:val="bg-BG"/>
        </w:rPr>
        <w:t xml:space="preserve">Право на пътуване с допълнително намаление от цената на месечната абонаментна карта, изчислена на база 44 пътувания за една линия във вътрешноградския транспорт, извън регламентираното с ПМС № 66 имат  учащите се, студентите и докторантите редовно обучение, като общината ще заплаща по </w:t>
      </w:r>
      <w:r w:rsidR="00F13A79" w:rsidRPr="00F13A79">
        <w:rPr>
          <w:lang w:val="bg-BG"/>
        </w:rPr>
        <w:t xml:space="preserve">13,46 </w:t>
      </w:r>
      <w:r w:rsidRPr="00A16FDE">
        <w:rPr>
          <w:lang w:val="bg-BG"/>
        </w:rPr>
        <w:t>лв. на карта.</w:t>
      </w:r>
      <w:proofErr w:type="gramEnd"/>
    </w:p>
    <w:p w:rsidR="00A16FDE" w:rsidRPr="00A16FDE" w:rsidRDefault="00A16FDE" w:rsidP="00A16FDE">
      <w:pPr>
        <w:jc w:val="both"/>
        <w:rPr>
          <w:bCs/>
          <w:lang w:val="bg-BG"/>
        </w:rPr>
      </w:pPr>
      <w:proofErr w:type="gramStart"/>
      <w:r w:rsidRPr="00A16FDE">
        <w:rPr>
          <w:b/>
          <w:lang w:val="ru-RU"/>
        </w:rPr>
        <w:lastRenderedPageBreak/>
        <w:t>(2)</w:t>
      </w:r>
      <w:r w:rsidRPr="00A16FDE">
        <w:rPr>
          <w:lang w:val="ru-RU"/>
        </w:rPr>
        <w:t xml:space="preserve"> </w:t>
      </w:r>
      <w:r w:rsidRPr="00A16FDE">
        <w:rPr>
          <w:bCs/>
          <w:lang w:val="bg-BG"/>
        </w:rPr>
        <w:t>Право на пътуване с допълнително намаление от цената на месечната абонаментна карта за цяла градска мрежа във вътрешноградския транспорт, извън регламентираното с ПМС № 66 имат (в рамките на учебната година, без месеците юли и август) учащите се, студентите и докторантите редовно обучение, като общината ще заплаща по 8.00 лв. на карта.</w:t>
      </w:r>
      <w:proofErr w:type="gramEnd"/>
    </w:p>
    <w:p w:rsidR="00A16FDE" w:rsidRPr="00A16FDE" w:rsidRDefault="00A16FDE" w:rsidP="00A16FDE">
      <w:pPr>
        <w:ind w:right="72"/>
        <w:jc w:val="both"/>
        <w:rPr>
          <w:lang w:val="bg-BG"/>
        </w:rPr>
      </w:pPr>
      <w:r w:rsidRPr="00A16FDE">
        <w:rPr>
          <w:b/>
          <w:lang w:val="ru-RU"/>
        </w:rPr>
        <w:t xml:space="preserve">(3) </w:t>
      </w:r>
      <w:r w:rsidRPr="00A16FDE">
        <w:rPr>
          <w:lang w:val="bg-BG"/>
        </w:rPr>
        <w:t xml:space="preserve">Право на пътувания с 50% допълнително намаление от цената на месечната абонаментна карта по междуселищните линии </w:t>
      </w:r>
      <w:proofErr w:type="gramStart"/>
      <w:r w:rsidRPr="00A16FDE">
        <w:rPr>
          <w:lang w:val="bg-BG"/>
        </w:rPr>
        <w:t>от</w:t>
      </w:r>
      <w:proofErr w:type="gramEnd"/>
      <w:r w:rsidRPr="00A16FDE">
        <w:rPr>
          <w:lang w:val="bg-BG"/>
        </w:rPr>
        <w:t xml:space="preserve"> Общинската транспортна схема, извън регламентираното в ПМС № 66 имат /в рамките на учебната година, без м. юли и август/ учащите се и студенти редовно обучение. Учащите в гр. Русе от кв. ДЗС, ползват същото намаление в автобусите от Областната транспортна схема, преминаващи през кв. ДЗС.  </w:t>
      </w:r>
    </w:p>
    <w:p w:rsidR="00A16FDE" w:rsidRPr="00A16FDE" w:rsidRDefault="00A16FDE" w:rsidP="00A16FDE">
      <w:pPr>
        <w:ind w:right="-108"/>
        <w:jc w:val="both"/>
        <w:rPr>
          <w:lang w:val="bg-BG"/>
        </w:rPr>
      </w:pPr>
      <w:r w:rsidRPr="00A16FDE">
        <w:rPr>
          <w:b/>
          <w:bCs/>
          <w:lang w:val="bg-BG"/>
        </w:rPr>
        <w:t xml:space="preserve">Чл. 19. </w:t>
      </w:r>
      <w:proofErr w:type="gramStart"/>
      <w:r w:rsidRPr="00A16FDE">
        <w:rPr>
          <w:b/>
          <w:lang w:val="ru-RU"/>
        </w:rPr>
        <w:t>(1)</w:t>
      </w:r>
      <w:r w:rsidR="000738D5" w:rsidRPr="000738D5">
        <w:rPr>
          <w:bCs/>
          <w:lang w:val="bg-BG"/>
        </w:rPr>
        <w:t xml:space="preserve"> </w:t>
      </w:r>
      <w:r w:rsidR="000738D5" w:rsidRPr="004C2FFD">
        <w:rPr>
          <w:bCs/>
          <w:lang w:val="bg-BG"/>
        </w:rPr>
        <w:t>(изм. с Решение № 136/25.02.2016г.)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>Право на пътуване с допълнително намаление от цената на месечна абонаментна карта, изчислена на 30 броя пътувания за една линия във вътрешноградския транспорт, извън регламентираното с ПМС № 66 имат лицата, получаващи пенсия по условията на глава шеста от Кодекса за социално осигуряване, навършили възрастта по чл.68, ал.1-3 от същия кодекс, като</w:t>
      </w:r>
      <w:proofErr w:type="gramEnd"/>
      <w:r w:rsidRPr="00A16FDE">
        <w:rPr>
          <w:lang w:val="bg-BG"/>
        </w:rPr>
        <w:t xml:space="preserve"> общината ще заплаща по 1</w:t>
      </w:r>
      <w:r w:rsidR="007B32BA">
        <w:rPr>
          <w:lang w:val="bg-BG"/>
        </w:rPr>
        <w:t>2</w:t>
      </w:r>
      <w:r w:rsidRPr="00A16FDE">
        <w:rPr>
          <w:lang w:val="bg-BG"/>
        </w:rPr>
        <w:t>,30 лв. на карта. Месечната карта важи до изчерпване на пътуванията, но не повече от 3 месеца от датата на издаването й. Стойността на картата се отчита в месеца, в който е продадена.</w:t>
      </w:r>
    </w:p>
    <w:p w:rsidR="00A16FDE" w:rsidRPr="00A16FDE" w:rsidRDefault="00A16FDE" w:rsidP="00A16FDE">
      <w:pPr>
        <w:ind w:right="43"/>
        <w:jc w:val="both"/>
        <w:rPr>
          <w:lang w:val="bg-BG"/>
        </w:rPr>
      </w:pPr>
      <w:proofErr w:type="gramStart"/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>Право на пътуване с допълнително намаление от цената на месечната абонаментна карта, изчислена на 10 броя пътувания по една междуселищна линия от Общинската транспортна схема, извън регламентираното в Постановление № 66 на МС, имат лицата, получаващи пенсия по условията на глава шеста от Кодекса за социално осигуряване, навършили възрастта по чл.68, ал.1-3 от същия кодекс с постоянно местожителство</w:t>
      </w:r>
      <w:proofErr w:type="gramEnd"/>
      <w:r w:rsidRPr="00A16FDE">
        <w:rPr>
          <w:lang w:val="bg-BG"/>
        </w:rPr>
        <w:t xml:space="preserve"> в селата на община Русе, като общината ще заплаща по 2,00 лв. на карта. Месечната карта важи до изчерпване на пътуванията независимо от крайния й срок. </w:t>
      </w:r>
    </w:p>
    <w:p w:rsidR="00A16FDE" w:rsidRPr="00A16FDE" w:rsidRDefault="00A16FDE" w:rsidP="00A16FDE">
      <w:pPr>
        <w:ind w:right="43" w:firstLine="142"/>
        <w:jc w:val="both"/>
        <w:rPr>
          <w:lang w:val="bg-BG"/>
        </w:rPr>
      </w:pPr>
      <w:r w:rsidRPr="00A16FDE">
        <w:rPr>
          <w:b/>
          <w:lang w:val="bg-BG"/>
        </w:rPr>
        <w:t>Чл. 20.</w:t>
      </w:r>
      <w:r w:rsidRPr="00A16FDE">
        <w:rPr>
          <w:b/>
          <w:lang w:val="ru-RU"/>
        </w:rPr>
        <w:t xml:space="preserve"> </w:t>
      </w:r>
      <w:r w:rsidR="00B71901">
        <w:rPr>
          <w:b/>
          <w:lang w:val="en-US"/>
        </w:rPr>
        <w:t>(</w:t>
      </w:r>
      <w:proofErr w:type="gramStart"/>
      <w:r w:rsidR="00B71901">
        <w:rPr>
          <w:b/>
          <w:lang w:val="bg-BG"/>
        </w:rPr>
        <w:t>изм</w:t>
      </w:r>
      <w:proofErr w:type="gramEnd"/>
      <w:r w:rsidR="00B71901">
        <w:rPr>
          <w:b/>
          <w:lang w:val="bg-BG"/>
        </w:rPr>
        <w:t>. с Решение № 1167/20.06.2019 г.</w:t>
      </w:r>
      <w:r w:rsidR="00B71901">
        <w:rPr>
          <w:b/>
          <w:lang w:val="en-US"/>
        </w:rPr>
        <w:t>)</w:t>
      </w:r>
      <w:r w:rsidR="00B71901">
        <w:rPr>
          <w:b/>
          <w:lang w:val="bg-BG"/>
        </w:rPr>
        <w:t xml:space="preserve"> </w:t>
      </w:r>
      <w:bookmarkStart w:id="0" w:name="_GoBack"/>
      <w:bookmarkEnd w:id="0"/>
      <w:r w:rsidRPr="00A16FDE">
        <w:rPr>
          <w:lang w:val="bg-BG"/>
        </w:rPr>
        <w:t>Право на пътуване с допълнително намаление от цената на месечна абонаментна карта, изчислена на 30 броя пътувания за една линия във вътрешноградския транспорт, имат лицата с 50% и над 50% намалена работоспособност и техните придружители, когато в съответния документ, удостоверяващ това е вписано „с придружител”, като общината ще заплаща по 1</w:t>
      </w:r>
      <w:r w:rsidR="00B71901">
        <w:rPr>
          <w:lang w:val="bg-BG"/>
        </w:rPr>
        <w:t>6</w:t>
      </w:r>
      <w:r w:rsidRPr="00A16FDE">
        <w:rPr>
          <w:lang w:val="bg-BG"/>
        </w:rPr>
        <w:t xml:space="preserve">,50 лв. на карта. Месечната карта важи до изчерпване на пътуванията, но не повече от 3 месеца от датата на издаването й.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21.</w:t>
      </w:r>
      <w:r w:rsidR="007B32BA" w:rsidRPr="007B32BA">
        <w:rPr>
          <w:bCs/>
          <w:lang w:val="bg-BG"/>
        </w:rPr>
        <w:t xml:space="preserve"> </w:t>
      </w:r>
      <w:r w:rsidR="007B32BA" w:rsidRPr="004C2FFD">
        <w:rPr>
          <w:bCs/>
          <w:lang w:val="bg-BG"/>
        </w:rPr>
        <w:t>(изм. с Решение № 136/25.02.2016г.)</w:t>
      </w:r>
      <w:r w:rsidRPr="00A16FDE">
        <w:rPr>
          <w:lang w:val="bg-BG"/>
        </w:rPr>
        <w:t xml:space="preserve"> Абонаментните карти по чл. 17, 18, 19 и  20 се закупуват от Община Русе, срещу представяне на документи, съгласно действащите нормативни разпоредби, удостоверяващи съответните права</w:t>
      </w:r>
      <w:r w:rsidR="00C22BEF">
        <w:rPr>
          <w:lang w:val="bg-BG"/>
        </w:rPr>
        <w:t xml:space="preserve">, </w:t>
      </w:r>
      <w:r w:rsidR="00C22BEF" w:rsidRPr="00C22BEF">
        <w:rPr>
          <w:rFonts w:eastAsia="Calibri"/>
          <w:lang w:val="bg-BG"/>
        </w:rPr>
        <w:t>с изключение на картите по междуселищните линии по  чл.17, ал.2, чл.18, ал.3 и чл.19, ал.2, които се издават от съответния превозвач.</w:t>
      </w:r>
      <w:r w:rsidR="005B3DF8">
        <w:rPr>
          <w:rFonts w:eastAsia="Calibri"/>
          <w:lang w:val="bg-BG"/>
        </w:rPr>
        <w:t xml:space="preserve"> </w:t>
      </w:r>
      <w:r w:rsidRPr="00A16FDE">
        <w:rPr>
          <w:lang w:val="bg-BG"/>
        </w:rPr>
        <w:t xml:space="preserve">    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>Чл. 22.</w:t>
      </w:r>
      <w:r w:rsidRPr="00A16FDE">
        <w:rPr>
          <w:bCs/>
          <w:lang w:val="bg-BG"/>
        </w:rPr>
        <w:t xml:space="preserve"> Картите издавани по чл. 17, </w:t>
      </w:r>
      <w:r w:rsidRPr="00A16FDE">
        <w:rPr>
          <w:lang w:val="bg-BG"/>
        </w:rPr>
        <w:t>18, 19 и  20</w:t>
      </w:r>
      <w:r w:rsidRPr="00A16FDE">
        <w:rPr>
          <w:bCs/>
          <w:lang w:val="bg-BG"/>
        </w:rPr>
        <w:t xml:space="preserve"> от настоящата наредба се компенсират от бюджета на Община - Русе с определената субсидия за  съответната година.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23.</w:t>
      </w:r>
      <w:r w:rsidRPr="00A16FDE">
        <w:rPr>
          <w:lang w:val="bg-BG"/>
        </w:rPr>
        <w:t xml:space="preserve"> Лицата имащи право на преференциални пътувания на повече от едно основание ползват превозен документ само от един вид, по техен избор.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24.</w:t>
      </w:r>
      <w:r w:rsidRPr="00A16FDE">
        <w:rPr>
          <w:lang w:val="bg-BG"/>
        </w:rPr>
        <w:t xml:space="preserve"> Превозните документи за преференциални пътувания с общинския градски транспорт са лични. Преотстъпените превозни документи за преференциални пътувания се изземват за периода на валидност.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25.</w:t>
      </w:r>
      <w:r w:rsidRPr="00A16FDE">
        <w:rPr>
          <w:lang w:val="bg-BG"/>
        </w:rPr>
        <w:t xml:space="preserve"> Предоставената информация за издаване на карти на хартиен и електронен носител се съхранява в </w:t>
      </w:r>
      <w:r w:rsidR="00836746">
        <w:rPr>
          <w:lang w:val="bg-BG"/>
        </w:rPr>
        <w:t>общинска администрация – Русе при спазване на</w:t>
      </w:r>
      <w:r w:rsidRPr="00A16FDE">
        <w:rPr>
          <w:lang w:val="bg-BG"/>
        </w:rPr>
        <w:t xml:space="preserve"> действащото законодателство.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center"/>
        <w:rPr>
          <w:b/>
          <w:lang w:val="ru-RU"/>
        </w:rPr>
      </w:pPr>
      <w:r w:rsidRPr="00A16FDE">
        <w:rPr>
          <w:b/>
          <w:lang w:val="ru-RU"/>
        </w:rPr>
        <w:lastRenderedPageBreak/>
        <w:t xml:space="preserve">РАЗДЕЛ </w:t>
      </w:r>
      <w:r w:rsidRPr="00A16FDE">
        <w:rPr>
          <w:b/>
          <w:lang w:val="en-US"/>
        </w:rPr>
        <w:t>V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РЕД И НАЧИН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НА КОМПЕНСИРАНЕ НА ПРЕФЕРЕНЦИАЛНИТЕ ПЪТУВАНИЯ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Чл. </w:t>
      </w:r>
      <w:r w:rsidRPr="00A16FDE">
        <w:rPr>
          <w:b/>
          <w:lang w:val="ru-RU"/>
        </w:rPr>
        <w:t>26</w:t>
      </w:r>
      <w:r w:rsidRPr="00A16FDE">
        <w:rPr>
          <w:b/>
          <w:lang w:val="bg-BG"/>
        </w:rPr>
        <w:t>.</w:t>
      </w:r>
      <w:r w:rsidRPr="00A16FDE">
        <w:rPr>
          <w:lang w:val="ru-RU"/>
        </w:rPr>
        <w:t xml:space="preserve"> </w:t>
      </w:r>
      <w:r w:rsidRPr="00A16FDE">
        <w:rPr>
          <w:lang w:val="bg-BG"/>
        </w:rPr>
        <w:t>Компенсирането на преференциалните пътувания по чл. 16 се осъществ</w:t>
      </w:r>
      <w:r w:rsidR="00836746">
        <w:rPr>
          <w:lang w:val="bg-BG"/>
        </w:rPr>
        <w:t>яват от централния бюджет чрез О</w:t>
      </w:r>
      <w:r w:rsidRPr="00A16FDE">
        <w:rPr>
          <w:lang w:val="bg-BG"/>
        </w:rPr>
        <w:t>бщина Русе ежемесечно по реда на Наредба по §4, ал.3 от ЗР на ЗАвтП.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</w:t>
      </w:r>
      <w:r w:rsidRPr="00A16FDE">
        <w:rPr>
          <w:b/>
          <w:lang w:val="ru-RU"/>
        </w:rPr>
        <w:t xml:space="preserve"> </w:t>
      </w:r>
      <w:proofErr w:type="gramStart"/>
      <w:r w:rsidRPr="00A16FDE">
        <w:rPr>
          <w:b/>
          <w:lang w:val="ru-RU"/>
        </w:rPr>
        <w:t>27</w:t>
      </w:r>
      <w:r w:rsidRPr="00A16FDE">
        <w:rPr>
          <w:b/>
          <w:lang w:val="bg-BG"/>
        </w:rPr>
        <w:t>.</w:t>
      </w:r>
      <w:r w:rsidR="005B3DF8" w:rsidRPr="005B3DF8">
        <w:rPr>
          <w:bCs/>
          <w:lang w:val="bg-BG"/>
        </w:rPr>
        <w:t xml:space="preserve"> </w:t>
      </w:r>
      <w:r w:rsidR="005B3DF8" w:rsidRPr="004C2FFD">
        <w:rPr>
          <w:bCs/>
          <w:lang w:val="bg-BG"/>
        </w:rPr>
        <w:t>(изм. с Решение № 136/25.02.2016г.)</w:t>
      </w:r>
      <w:r w:rsidRPr="00A16FDE">
        <w:rPr>
          <w:b/>
          <w:lang w:val="ru-RU"/>
        </w:rPr>
        <w:t xml:space="preserve"> </w:t>
      </w:r>
      <w:r w:rsidRPr="00A16FDE">
        <w:rPr>
          <w:lang w:val="bg-BG"/>
        </w:rPr>
        <w:t>Компенсирането на преференциалните пътувания по чл. 17, 18, 19 и 20 се осъществява от цен</w:t>
      </w:r>
      <w:r w:rsidR="00836746">
        <w:rPr>
          <w:lang w:val="bg-BG"/>
        </w:rPr>
        <w:t>тралния бюджет и от бюджета на О</w:t>
      </w:r>
      <w:r w:rsidRPr="00A16FDE">
        <w:rPr>
          <w:lang w:val="bg-BG"/>
        </w:rPr>
        <w:t xml:space="preserve">бщина Русе до цената на съответната месечна абонаментна карта по редовна тарифа въз основа на </w:t>
      </w:r>
      <w:r w:rsidR="00E236A4">
        <w:rPr>
          <w:lang w:val="bg-BG"/>
        </w:rPr>
        <w:t xml:space="preserve">данните от </w:t>
      </w:r>
      <w:r w:rsidRPr="00A16FDE">
        <w:rPr>
          <w:lang w:val="bg-BG"/>
        </w:rPr>
        <w:t>Автоматизираната система</w:t>
      </w:r>
      <w:r w:rsidR="00E236A4">
        <w:rPr>
          <w:lang w:val="bg-BG"/>
        </w:rPr>
        <w:t xml:space="preserve"> за реално осъществените </w:t>
      </w:r>
      <w:proofErr w:type="spellStart"/>
      <w:r w:rsidR="00E236A4">
        <w:rPr>
          <w:lang w:val="bg-BG"/>
        </w:rPr>
        <w:t>валидирани</w:t>
      </w:r>
      <w:proofErr w:type="spellEnd"/>
      <w:r w:rsidR="00E236A4">
        <w:rPr>
          <w:lang w:val="bg-BG"/>
        </w:rPr>
        <w:t xml:space="preserve"> пътувания до размера на реално предоставената услуга</w:t>
      </w:r>
      <w:r w:rsidRPr="00A16FDE">
        <w:rPr>
          <w:lang w:val="bg-BG"/>
        </w:rPr>
        <w:t>.</w:t>
      </w:r>
      <w:proofErr w:type="gramEnd"/>
      <w:r w:rsidR="005B3DF8">
        <w:rPr>
          <w:lang w:val="bg-BG"/>
        </w:rPr>
        <w:t xml:space="preserve"> </w:t>
      </w:r>
      <w:r w:rsidR="005B3DF8" w:rsidRPr="005B3DF8">
        <w:rPr>
          <w:rFonts w:eastAsia="Calibri"/>
          <w:lang w:val="bg-BG"/>
        </w:rPr>
        <w:t>Пътуванията по междуселищните линии се компенсират въз основа на справки от съответните превозвачи за броя и вида на издадените абонаментни карти</w:t>
      </w:r>
    </w:p>
    <w:p w:rsidR="00A16FDE" w:rsidRPr="00A16FDE" w:rsidRDefault="00A16FDE" w:rsidP="00A16FDE">
      <w:pPr>
        <w:rPr>
          <w:b/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Pr="00A16FDE">
        <w:rPr>
          <w:b/>
          <w:lang w:val="en-US"/>
        </w:rPr>
        <w:t>VI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КОНТРОЛ ПО СПАЗВАНЕ ПРАВИЛАТА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ЗА ПЪТУВАНЕ И ОТГОВОРНОСТ ПРИ  НАРУШЕНИЯ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28.</w:t>
      </w:r>
      <w:r w:rsidR="00836746">
        <w:rPr>
          <w:lang w:val="bg-BG"/>
        </w:rPr>
        <w:t xml:space="preserve"> Кметът на общината определя</w:t>
      </w:r>
      <w:r w:rsidRPr="00A16FDE">
        <w:rPr>
          <w:lang w:val="bg-BG"/>
        </w:rPr>
        <w:t xml:space="preserve"> длъжностните лица</w:t>
      </w:r>
      <w:r w:rsidR="00836746">
        <w:rPr>
          <w:lang w:val="bg-BG"/>
        </w:rPr>
        <w:t xml:space="preserve"> (контрольори)</w:t>
      </w:r>
      <w:r w:rsidRPr="00A16FDE">
        <w:rPr>
          <w:lang w:val="bg-BG"/>
        </w:rPr>
        <w:t>, които да осъществяват контрол по редовността на пътниците в обществения транспорт, Длъжностните лица контрольори по редовността на пътниците носят униформа и се легитимират по време на проверката със служебни документи по образец, утвърден от кмета на Община Русе.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29.</w:t>
      </w:r>
      <w:r w:rsidRPr="00A16FDE">
        <w:rPr>
          <w:lang w:val="bg-BG"/>
        </w:rPr>
        <w:t xml:space="preserve"> </w:t>
      </w:r>
      <w:proofErr w:type="gramStart"/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>При констатиран от контролните органи по редовността на пътниците случай на пътуване без редовен превозен документ Пътникът закупува от Контрольора билет за еднократно пътуване</w:t>
      </w:r>
      <w:r w:rsidR="00836746">
        <w:rPr>
          <w:lang w:val="bg-BG"/>
        </w:rPr>
        <w:t xml:space="preserve"> – фискален бон, който съдържа номер</w:t>
      </w:r>
      <w:r w:rsidRPr="00A16FDE">
        <w:rPr>
          <w:lang w:val="bg-BG"/>
        </w:rPr>
        <w:t xml:space="preserve"> на линия</w:t>
      </w:r>
      <w:r w:rsidR="00836746">
        <w:rPr>
          <w:lang w:val="bg-BG"/>
        </w:rPr>
        <w:t>та</w:t>
      </w:r>
      <w:r w:rsidRPr="00A16FDE">
        <w:rPr>
          <w:lang w:val="bg-BG"/>
        </w:rPr>
        <w:t>, дата, час и служебен номер на контрольора по редовността на пътниците /Контрольора/, на стойност десет пъти по-висока от цената на билета за еднократно пътуване.</w:t>
      </w:r>
      <w:proofErr w:type="gramEnd"/>
      <w:r w:rsidRPr="00A16FDE">
        <w:rPr>
          <w:lang w:val="bg-BG"/>
        </w:rPr>
        <w:t xml:space="preserve"> Билетът дава право на пътника да продължи пътуването си със същото превозно средство.</w:t>
      </w:r>
    </w:p>
    <w:p w:rsidR="00A16FDE" w:rsidRPr="00A16FDE" w:rsidRDefault="00836746" w:rsidP="00A16FDE">
      <w:pPr>
        <w:jc w:val="both"/>
        <w:rPr>
          <w:lang w:val="bg-BG"/>
        </w:rPr>
      </w:pPr>
      <w:r>
        <w:rPr>
          <w:b/>
          <w:lang w:val="ru-RU"/>
        </w:rPr>
        <w:t>(2</w:t>
      </w:r>
      <w:r w:rsidR="00A16FDE" w:rsidRPr="00A16FDE">
        <w:rPr>
          <w:b/>
          <w:lang w:val="ru-RU"/>
        </w:rPr>
        <w:t xml:space="preserve">) </w:t>
      </w:r>
      <w:r>
        <w:rPr>
          <w:lang w:val="bg-BG"/>
        </w:rPr>
        <w:t>За всеки</w:t>
      </w:r>
      <w:r w:rsidR="00A16FDE" w:rsidRPr="00A16FDE">
        <w:rPr>
          <w:lang w:val="bg-BG"/>
        </w:rPr>
        <w:t xml:space="preserve"> </w:t>
      </w:r>
      <w:r>
        <w:rPr>
          <w:lang w:val="bg-BG"/>
        </w:rPr>
        <w:t>обект, подлежащ</w:t>
      </w:r>
      <w:r w:rsidR="00A16FDE" w:rsidRPr="00A16FDE">
        <w:rPr>
          <w:lang w:val="bg-BG"/>
        </w:rPr>
        <w:t xml:space="preserve"> на таксуване, но нетаксуван - багаж, домашен любимец, пътникът закупува билет </w:t>
      </w:r>
      <w:r w:rsidR="00CB5BF3">
        <w:rPr>
          <w:lang w:val="bg-BG"/>
        </w:rPr>
        <w:t>за еднократно пътуване, продаван</w:t>
      </w:r>
      <w:r w:rsidR="00A16FDE" w:rsidRPr="00A16FDE">
        <w:rPr>
          <w:lang w:val="bg-BG"/>
        </w:rPr>
        <w:t xml:space="preserve"> от Контрольора</w:t>
      </w:r>
      <w:r w:rsidR="00CB5BF3">
        <w:rPr>
          <w:lang w:val="bg-BG"/>
        </w:rPr>
        <w:t>,</w:t>
      </w:r>
      <w:r w:rsidR="00A16FDE" w:rsidRPr="00A16FDE">
        <w:rPr>
          <w:lang w:val="bg-BG"/>
        </w:rPr>
        <w:t xml:space="preserve"> на стойност десет пъти по-висока от цената </w:t>
      </w:r>
      <w:proofErr w:type="gramStart"/>
      <w:r w:rsidR="00A16FDE" w:rsidRPr="00A16FDE">
        <w:rPr>
          <w:lang w:val="bg-BG"/>
        </w:rPr>
        <w:t>на</w:t>
      </w:r>
      <w:proofErr w:type="gramEnd"/>
      <w:r w:rsidR="00A16FDE" w:rsidRPr="00A16FDE">
        <w:rPr>
          <w:lang w:val="bg-BG"/>
        </w:rPr>
        <w:t xml:space="preserve"> билета.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Чл. 30.</w:t>
      </w:r>
      <w:r w:rsidRPr="00A16FDE">
        <w:rPr>
          <w:lang w:val="bg-BG"/>
        </w:rPr>
        <w:t xml:space="preserve">  </w:t>
      </w:r>
      <w:r w:rsidRPr="00A16FDE">
        <w:rPr>
          <w:b/>
          <w:lang w:val="ru-RU"/>
        </w:rPr>
        <w:t xml:space="preserve">(1) </w:t>
      </w:r>
      <w:r w:rsidRPr="00A16FDE">
        <w:rPr>
          <w:lang w:val="bg-BG"/>
        </w:rPr>
        <w:t xml:space="preserve"> При отказ на пътника да закупи билет за нетаксуван пътник се съставя акт за установяване на админи</w:t>
      </w:r>
      <w:r w:rsidR="00836746">
        <w:rPr>
          <w:lang w:val="bg-BG"/>
        </w:rPr>
        <w:t xml:space="preserve">стративно нарушение по </w:t>
      </w:r>
      <w:proofErr w:type="gramStart"/>
      <w:r w:rsidR="00836746">
        <w:rPr>
          <w:lang w:val="bg-BG"/>
        </w:rPr>
        <w:t>реда на</w:t>
      </w:r>
      <w:proofErr w:type="gramEnd"/>
      <w:r w:rsidR="00836746">
        <w:rPr>
          <w:lang w:val="bg-BG"/>
        </w:rPr>
        <w:t xml:space="preserve"> З</w:t>
      </w:r>
      <w:r w:rsidRPr="00A16FDE">
        <w:rPr>
          <w:lang w:val="bg-BG"/>
        </w:rPr>
        <w:t xml:space="preserve">акона за административните нарушения и наказания /ЗАНН/, за което нередовния пътник слиза на следващата спирка по маршрута на превозното средство.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lang w:val="bg-BG"/>
        </w:rPr>
        <w:t>При съмнения за пътуване с подправен или неистински превозен документ и/или носител на превозен документ, същия се иззема от контрол</w:t>
      </w:r>
      <w:r w:rsidR="00836746">
        <w:rPr>
          <w:lang w:val="bg-BG"/>
        </w:rPr>
        <w:t>ьо</w:t>
      </w:r>
      <w:r w:rsidRPr="00A16FDE">
        <w:rPr>
          <w:lang w:val="bg-BG"/>
        </w:rPr>
        <w:t xml:space="preserve">рите с протокол и нередовният пътник слиза от превозното средство </w:t>
      </w:r>
      <w:proofErr w:type="gramStart"/>
      <w:r w:rsidRPr="00A16FDE">
        <w:rPr>
          <w:lang w:val="bg-BG"/>
        </w:rPr>
        <w:t>на</w:t>
      </w:r>
      <w:proofErr w:type="gramEnd"/>
      <w:r w:rsidRPr="00A16FDE">
        <w:rPr>
          <w:lang w:val="bg-BG"/>
        </w:rPr>
        <w:t xml:space="preserve"> следващата спирка по маршрута.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ru-RU"/>
        </w:rPr>
        <w:t xml:space="preserve"> </w:t>
      </w: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>РАЗДЕЛ V</w:t>
      </w:r>
      <w:r w:rsidRPr="00A16FDE">
        <w:rPr>
          <w:b/>
          <w:lang w:val="en-US"/>
        </w:rPr>
        <w:t>II</w:t>
      </w:r>
      <w:r w:rsidRPr="00A16FDE">
        <w:rPr>
          <w:b/>
          <w:lang w:val="bg-BG"/>
        </w:rPr>
        <w:t>. АДМНИНИСТРАТИВНО НАКАЗАТЕЛНИ РАЗПОРЕДБИ</w:t>
      </w:r>
    </w:p>
    <w:p w:rsidR="00A16FDE" w:rsidRPr="00A16FDE" w:rsidRDefault="00A16FDE" w:rsidP="00A16FDE">
      <w:pPr>
        <w:jc w:val="both"/>
        <w:rPr>
          <w:b/>
          <w:lang w:val="bg-BG"/>
        </w:rPr>
      </w:pP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</w:t>
      </w:r>
      <w:r w:rsidRPr="00A16FDE">
        <w:rPr>
          <w:b/>
          <w:bCs/>
          <w:lang w:val="ru-RU"/>
        </w:rPr>
        <w:t xml:space="preserve">31. </w:t>
      </w:r>
      <w:r w:rsidRPr="00A16FDE">
        <w:rPr>
          <w:bCs/>
          <w:lang w:val="bg-BG"/>
        </w:rPr>
        <w:t xml:space="preserve">За нарушаване на разпоредбите на тази наредба на </w:t>
      </w:r>
      <w:r w:rsidR="00836746">
        <w:rPr>
          <w:bCs/>
          <w:lang w:val="bg-BG"/>
        </w:rPr>
        <w:t>пътниците</w:t>
      </w:r>
      <w:r w:rsidRPr="00A16FDE">
        <w:rPr>
          <w:bCs/>
          <w:lang w:val="bg-BG"/>
        </w:rPr>
        <w:t xml:space="preserve"> се налагат глоби в размер от 50 лв. до 500 лв., а на едноличните търговци и юридическите лица -имуществена санкция в размер от 100 лв. до 5000 лв.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bCs/>
          <w:lang w:val="bg-BG"/>
        </w:rPr>
        <w:t xml:space="preserve">Чл. </w:t>
      </w:r>
      <w:r w:rsidRPr="00A16FDE">
        <w:rPr>
          <w:b/>
          <w:bCs/>
          <w:lang w:val="ru-RU"/>
        </w:rPr>
        <w:t>3</w:t>
      </w:r>
      <w:r w:rsidRPr="00A16FDE">
        <w:rPr>
          <w:b/>
          <w:bCs/>
          <w:lang w:val="en-US"/>
        </w:rPr>
        <w:t>2</w:t>
      </w:r>
      <w:r w:rsidRPr="00A16FDE">
        <w:rPr>
          <w:b/>
          <w:bCs/>
          <w:lang w:val="ru-RU"/>
        </w:rPr>
        <w:t xml:space="preserve">. </w:t>
      </w:r>
      <w:r w:rsidRPr="00A16FDE">
        <w:rPr>
          <w:b/>
          <w:lang w:val="ru-RU"/>
        </w:rPr>
        <w:t xml:space="preserve">(1) </w:t>
      </w:r>
      <w:r w:rsidRPr="00A16FDE">
        <w:rPr>
          <w:bCs/>
          <w:lang w:val="bg-BG"/>
        </w:rPr>
        <w:t>Актовете по установяване на административни нарушен</w:t>
      </w:r>
      <w:r w:rsidR="00836746">
        <w:rPr>
          <w:bCs/>
          <w:lang w:val="bg-BG"/>
        </w:rPr>
        <w:t>ията се съставят от определени</w:t>
      </w:r>
      <w:r w:rsidRPr="00A16FDE">
        <w:rPr>
          <w:bCs/>
          <w:lang w:val="bg-BG"/>
        </w:rPr>
        <w:t xml:space="preserve"> от кмета служители от общинската администрация.</w:t>
      </w:r>
    </w:p>
    <w:p w:rsidR="00A16FDE" w:rsidRP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 xml:space="preserve">(2) </w:t>
      </w:r>
      <w:r w:rsidRPr="00A16FDE">
        <w:rPr>
          <w:bCs/>
          <w:lang w:val="bg-BG"/>
        </w:rPr>
        <w:t>Въз основа на актовете, кметът на общината или упълномощен от него заместник кмет издава наказателни постановления.</w:t>
      </w:r>
    </w:p>
    <w:p w:rsidR="00A16FDE" w:rsidRDefault="00A16FDE" w:rsidP="00A16FDE">
      <w:pPr>
        <w:jc w:val="both"/>
        <w:rPr>
          <w:bCs/>
          <w:lang w:val="bg-BG"/>
        </w:rPr>
      </w:pPr>
      <w:r w:rsidRPr="00A16FDE">
        <w:rPr>
          <w:b/>
          <w:lang w:val="ru-RU"/>
        </w:rPr>
        <w:t xml:space="preserve">(3) </w:t>
      </w:r>
      <w:r w:rsidRPr="00A16FDE">
        <w:rPr>
          <w:bCs/>
          <w:lang w:val="bg-BG"/>
        </w:rPr>
        <w:t>При съставяне на актовете и издаване на наказателните постановления се прилагат разпоредбите на ЗАНН.</w:t>
      </w:r>
    </w:p>
    <w:p w:rsidR="0099213F" w:rsidRDefault="0099213F" w:rsidP="00A16FDE">
      <w:pPr>
        <w:jc w:val="both"/>
        <w:rPr>
          <w:bCs/>
          <w:lang w:val="bg-BG"/>
        </w:rPr>
      </w:pPr>
    </w:p>
    <w:p w:rsidR="0099213F" w:rsidRDefault="0099213F" w:rsidP="0099213F">
      <w:pPr>
        <w:jc w:val="center"/>
        <w:rPr>
          <w:b/>
          <w:bCs/>
          <w:lang w:val="en-US"/>
        </w:rPr>
      </w:pPr>
      <w:r w:rsidRPr="0099213F">
        <w:rPr>
          <w:b/>
          <w:bCs/>
          <w:lang w:val="bg-BG"/>
        </w:rPr>
        <w:t xml:space="preserve">РАЗДЕЛ </w:t>
      </w:r>
      <w:r w:rsidRPr="0099213F">
        <w:rPr>
          <w:b/>
          <w:bCs/>
          <w:lang w:val="en-US"/>
        </w:rPr>
        <w:t>VIII</w:t>
      </w:r>
      <w:r w:rsidRPr="0099213F">
        <w:rPr>
          <w:b/>
          <w:bCs/>
          <w:lang w:val="ru-RU"/>
        </w:rPr>
        <w:t xml:space="preserve">. </w:t>
      </w:r>
      <w:r>
        <w:rPr>
          <w:b/>
          <w:bCs/>
          <w:lang w:val="bg-BG"/>
        </w:rPr>
        <w:t>ДОПЪЛНИТЕЛНИ</w:t>
      </w:r>
      <w:r w:rsidRPr="0099213F">
        <w:rPr>
          <w:b/>
          <w:bCs/>
          <w:lang w:val="bg-BG"/>
        </w:rPr>
        <w:t xml:space="preserve"> РАЗПОРЕДБИ</w:t>
      </w:r>
    </w:p>
    <w:p w:rsidR="003952C2" w:rsidRDefault="003952C2" w:rsidP="003952C2">
      <w:pPr>
        <w:rPr>
          <w:b/>
          <w:bCs/>
          <w:lang w:val="en-US"/>
        </w:rPr>
      </w:pPr>
    </w:p>
    <w:p w:rsidR="003952C2" w:rsidRPr="003952C2" w:rsidRDefault="003952C2" w:rsidP="003952C2">
      <w:pPr>
        <w:rPr>
          <w:bCs/>
        </w:rPr>
      </w:pPr>
      <w:r>
        <w:rPr>
          <w:b/>
          <w:bCs/>
          <w:lang w:val="bg-BG"/>
        </w:rPr>
        <w:t xml:space="preserve">§ 1. </w:t>
      </w:r>
      <w:proofErr w:type="spellStart"/>
      <w:r w:rsidRPr="003952C2">
        <w:rPr>
          <w:bCs/>
        </w:rPr>
        <w:t>По</w:t>
      </w:r>
      <w:proofErr w:type="spellEnd"/>
      <w:r w:rsidRPr="003952C2">
        <w:rPr>
          <w:bCs/>
        </w:rPr>
        <w:t xml:space="preserve"> </w:t>
      </w:r>
      <w:proofErr w:type="spellStart"/>
      <w:r w:rsidRPr="003952C2">
        <w:rPr>
          <w:bCs/>
        </w:rPr>
        <w:t>смисъла</w:t>
      </w:r>
      <w:proofErr w:type="spellEnd"/>
      <w:r w:rsidRPr="003952C2">
        <w:rPr>
          <w:bCs/>
        </w:rPr>
        <w:t xml:space="preserve"> </w:t>
      </w:r>
      <w:proofErr w:type="spellStart"/>
      <w:r w:rsidRPr="003952C2">
        <w:rPr>
          <w:bCs/>
        </w:rPr>
        <w:t>на</w:t>
      </w:r>
      <w:proofErr w:type="spellEnd"/>
      <w:r w:rsidRPr="003952C2">
        <w:rPr>
          <w:bCs/>
        </w:rPr>
        <w:t xml:space="preserve"> </w:t>
      </w:r>
      <w:proofErr w:type="spellStart"/>
      <w:r w:rsidRPr="003952C2">
        <w:rPr>
          <w:bCs/>
        </w:rPr>
        <w:t>тази</w:t>
      </w:r>
      <w:proofErr w:type="spellEnd"/>
      <w:r w:rsidRPr="003952C2">
        <w:rPr>
          <w:bCs/>
        </w:rPr>
        <w:t xml:space="preserve"> </w:t>
      </w:r>
      <w:proofErr w:type="spellStart"/>
      <w:r w:rsidRPr="003952C2">
        <w:rPr>
          <w:bCs/>
        </w:rPr>
        <w:t>наредба</w:t>
      </w:r>
      <w:proofErr w:type="spellEnd"/>
      <w:r w:rsidRPr="003952C2">
        <w:rPr>
          <w:bCs/>
        </w:rPr>
        <w:t>:</w:t>
      </w:r>
    </w:p>
    <w:p w:rsidR="003952C2" w:rsidRDefault="003952C2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>„</w:t>
      </w:r>
      <w:r w:rsidRPr="003952C2">
        <w:rPr>
          <w:bCs/>
        </w:rPr>
        <w:t>Обществен транспорт</w:t>
      </w:r>
      <w:r>
        <w:rPr>
          <w:bCs/>
        </w:rPr>
        <w:t>“ е: п</w:t>
      </w:r>
      <w:r w:rsidRPr="003952C2">
        <w:rPr>
          <w:bCs/>
        </w:rPr>
        <w:t>ревоз на пътници по линиите от Републиканската, Областната и Общинската транспортни схеми</w:t>
      </w:r>
      <w:r>
        <w:rPr>
          <w:bCs/>
        </w:rPr>
        <w:t>.</w:t>
      </w:r>
    </w:p>
    <w:p w:rsidR="003952C2" w:rsidRDefault="003952C2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>„</w:t>
      </w:r>
      <w:r w:rsidRPr="003952C2">
        <w:rPr>
          <w:bCs/>
        </w:rPr>
        <w:t>Обществен градски транспорт</w:t>
      </w:r>
      <w:r>
        <w:rPr>
          <w:bCs/>
        </w:rPr>
        <w:t>“</w:t>
      </w:r>
      <w:r w:rsidRPr="003952C2">
        <w:rPr>
          <w:bCs/>
        </w:rPr>
        <w:t xml:space="preserve"> е: превоз на пътници по вътрешноградските линии от Общинската транспортна схема.</w:t>
      </w:r>
    </w:p>
    <w:p w:rsidR="00E236A4" w:rsidRPr="003952C2" w:rsidRDefault="00D21409" w:rsidP="003952C2">
      <w:pPr>
        <w:pStyle w:val="a5"/>
        <w:numPr>
          <w:ilvl w:val="0"/>
          <w:numId w:val="14"/>
        </w:numPr>
        <w:rPr>
          <w:bCs/>
        </w:rPr>
      </w:pPr>
      <w:r>
        <w:rPr>
          <w:bCs/>
        </w:rPr>
        <w:t xml:space="preserve">„Автоматизирана система“ е: </w:t>
      </w:r>
      <w:r>
        <w:rPr>
          <w:bCs/>
          <w:lang w:val="en-US"/>
        </w:rPr>
        <w:t>GPS</w:t>
      </w:r>
      <w:r>
        <w:rPr>
          <w:bCs/>
        </w:rPr>
        <w:t>- базирана информационна система за управление и контрол на движението.</w:t>
      </w:r>
    </w:p>
    <w:p w:rsidR="00A16FDE" w:rsidRPr="00A16FDE" w:rsidRDefault="00A16FDE" w:rsidP="00A16FDE">
      <w:pPr>
        <w:jc w:val="both"/>
        <w:rPr>
          <w:bCs/>
          <w:lang w:val="bg-BG"/>
        </w:rPr>
      </w:pPr>
    </w:p>
    <w:p w:rsidR="00A16FDE" w:rsidRPr="00A16FDE" w:rsidRDefault="00A16FDE" w:rsidP="00A16FDE">
      <w:pPr>
        <w:jc w:val="center"/>
        <w:rPr>
          <w:b/>
          <w:lang w:val="bg-BG"/>
        </w:rPr>
      </w:pPr>
      <w:r w:rsidRPr="00A16FDE">
        <w:rPr>
          <w:b/>
          <w:lang w:val="bg-BG"/>
        </w:rPr>
        <w:t xml:space="preserve">РАЗДЕЛ </w:t>
      </w:r>
      <w:r w:rsidR="0099213F">
        <w:rPr>
          <w:b/>
          <w:lang w:val="en-US"/>
        </w:rPr>
        <w:t>IX</w:t>
      </w:r>
      <w:r w:rsidRPr="00A16FDE">
        <w:rPr>
          <w:b/>
          <w:lang w:val="ru-RU"/>
        </w:rPr>
        <w:t xml:space="preserve">. </w:t>
      </w:r>
      <w:r w:rsidRPr="00A16FDE">
        <w:rPr>
          <w:b/>
          <w:lang w:val="bg-BG"/>
        </w:rPr>
        <w:t>ПРЕХОДНИ И ЗАКЛЮЧИТЕЛНИ РАЗПОРЕДБИ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§ </w:t>
      </w:r>
      <w:r w:rsidR="003952C2">
        <w:rPr>
          <w:b/>
          <w:lang w:val="ru-RU"/>
        </w:rPr>
        <w:t>2</w:t>
      </w:r>
      <w:r w:rsidRPr="00A16FDE">
        <w:rPr>
          <w:b/>
          <w:lang w:val="bg-BG"/>
        </w:rPr>
        <w:t xml:space="preserve">. </w:t>
      </w:r>
      <w:r w:rsidRPr="00A16FDE">
        <w:rPr>
          <w:lang w:val="bg-BG"/>
        </w:rPr>
        <w:t xml:space="preserve">Настоящата наредба отменя Наредба № 14 за реда и условията за превоз на пътници и багаж с обществения транспорт на територията на Община Русе, приета с </w:t>
      </w:r>
      <w:r w:rsidR="00C66592">
        <w:rPr>
          <w:lang w:val="bg-BG"/>
        </w:rPr>
        <w:t>Решение №132 по Протокол 19/07.</w:t>
      </w:r>
      <w:proofErr w:type="spellStart"/>
      <w:r w:rsidR="00C66592">
        <w:rPr>
          <w:lang w:val="bg-BG"/>
        </w:rPr>
        <w:t>07</w:t>
      </w:r>
      <w:proofErr w:type="spellEnd"/>
      <w:r w:rsidR="00C66592">
        <w:rPr>
          <w:lang w:val="bg-BG"/>
        </w:rPr>
        <w:t>.2000 г.</w:t>
      </w:r>
    </w:p>
    <w:p w:rsidR="003952C2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>§</w:t>
      </w:r>
      <w:r w:rsidRPr="00A16FDE">
        <w:rPr>
          <w:lang w:val="bg-BG"/>
        </w:rPr>
        <w:t xml:space="preserve"> </w:t>
      </w:r>
      <w:r w:rsidR="003952C2">
        <w:rPr>
          <w:b/>
          <w:lang w:val="bg-BG"/>
        </w:rPr>
        <w:t>3</w:t>
      </w:r>
      <w:r w:rsidRPr="00A16FDE">
        <w:rPr>
          <w:lang w:val="bg-BG"/>
        </w:rPr>
        <w:t>. Издадените до влизане в сила абонаментни карти запазват своето действие  до изтичане на указания в тях срок на валидност.</w:t>
      </w:r>
    </w:p>
    <w:p w:rsidR="00A16FDE" w:rsidRPr="00A16FDE" w:rsidRDefault="003952C2" w:rsidP="00A16FDE">
      <w:pPr>
        <w:jc w:val="both"/>
        <w:rPr>
          <w:lang w:val="bg-BG"/>
        </w:rPr>
      </w:pPr>
      <w:r w:rsidRPr="003952C2">
        <w:rPr>
          <w:b/>
          <w:lang w:val="bg-BG"/>
        </w:rPr>
        <w:t>§</w:t>
      </w:r>
      <w:r>
        <w:rPr>
          <w:lang w:val="bg-BG"/>
        </w:rPr>
        <w:t xml:space="preserve"> </w:t>
      </w:r>
      <w:r w:rsidRPr="003952C2">
        <w:rPr>
          <w:b/>
          <w:lang w:val="bg-BG"/>
        </w:rPr>
        <w:t>4</w:t>
      </w:r>
      <w:r>
        <w:rPr>
          <w:lang w:val="bg-BG"/>
        </w:rPr>
        <w:t xml:space="preserve">. </w:t>
      </w:r>
      <w:r w:rsidRPr="003952C2">
        <w:rPr>
          <w:lang w:val="bg-BG"/>
        </w:rPr>
        <w:t>Настоящата наредба се приема на основание чл.21, ал.2, във връзка с чл.21, ал.1, т.23 от ЗМСМА.</w:t>
      </w:r>
      <w:r w:rsidR="00A16FDE" w:rsidRPr="00A16FDE">
        <w:rPr>
          <w:lang w:val="bg-BG"/>
        </w:rPr>
        <w:t xml:space="preserve"> 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lang w:val="bg-BG"/>
        </w:rPr>
        <w:t xml:space="preserve">§ </w:t>
      </w:r>
      <w:r w:rsidR="003952C2">
        <w:rPr>
          <w:b/>
          <w:lang w:val="bg-BG"/>
        </w:rPr>
        <w:t>5</w:t>
      </w:r>
      <w:r w:rsidRPr="00A16FDE">
        <w:rPr>
          <w:b/>
          <w:lang w:val="bg-BG"/>
        </w:rPr>
        <w:t xml:space="preserve">. </w:t>
      </w:r>
      <w:r w:rsidRPr="00A16FDE">
        <w:rPr>
          <w:lang w:val="bg-BG"/>
        </w:rPr>
        <w:t xml:space="preserve">Настоящата наредба влиза в сила от </w:t>
      </w:r>
      <w:r w:rsidR="00DD685D">
        <w:rPr>
          <w:lang w:val="bg-BG"/>
        </w:rPr>
        <w:t>01.11</w:t>
      </w:r>
      <w:r w:rsidRPr="00A16FDE">
        <w:rPr>
          <w:lang w:val="bg-BG"/>
        </w:rPr>
        <w:t>.2015 година.</w:t>
      </w:r>
    </w:p>
    <w:p w:rsidR="00A16FDE" w:rsidRPr="00A16FDE" w:rsidRDefault="00A16FDE" w:rsidP="00A16FDE">
      <w:pPr>
        <w:jc w:val="both"/>
        <w:rPr>
          <w:lang w:val="bg-BG"/>
        </w:rPr>
      </w:pPr>
    </w:p>
    <w:p w:rsidR="00A16FDE" w:rsidRDefault="00A16FDE" w:rsidP="00A16FDE">
      <w:pPr>
        <w:ind w:left="2880" w:firstLine="720"/>
        <w:jc w:val="both"/>
        <w:rPr>
          <w:b/>
          <w:bCs/>
          <w:lang w:val="bg-BG"/>
        </w:rPr>
      </w:pPr>
    </w:p>
    <w:p w:rsidR="003952C2" w:rsidRDefault="003952C2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8B2C7C" w:rsidRPr="008B2C7C" w:rsidRDefault="008B2C7C" w:rsidP="00A16FDE">
      <w:pPr>
        <w:ind w:left="2880" w:firstLine="720"/>
        <w:jc w:val="both"/>
        <w:rPr>
          <w:b/>
          <w:bCs/>
          <w:lang w:val="en-US"/>
        </w:rPr>
      </w:pPr>
    </w:p>
    <w:p w:rsidR="003952C2" w:rsidRPr="00A16FDE" w:rsidRDefault="003952C2" w:rsidP="00A16FDE">
      <w:pPr>
        <w:ind w:left="2880" w:firstLine="720"/>
        <w:jc w:val="both"/>
        <w:rPr>
          <w:b/>
          <w:bCs/>
          <w:lang w:val="bg-BG"/>
        </w:rPr>
      </w:pPr>
    </w:p>
    <w:p w:rsidR="002533E6" w:rsidRPr="002533E6" w:rsidRDefault="002533E6" w:rsidP="002533E6">
      <w:pPr>
        <w:spacing w:after="200" w:line="276" w:lineRule="auto"/>
        <w:jc w:val="both"/>
        <w:rPr>
          <w:rFonts w:eastAsia="Calibri"/>
          <w:b/>
          <w:sz w:val="28"/>
          <w:szCs w:val="28"/>
          <w:lang w:val="bg-BG"/>
        </w:rPr>
      </w:pPr>
      <w:r w:rsidRPr="002533E6">
        <w:rPr>
          <w:rFonts w:eastAsia="Calibri"/>
          <w:b/>
          <w:sz w:val="28"/>
          <w:szCs w:val="28"/>
          <w:lang w:val="bg-BG"/>
        </w:rPr>
        <w:t>ПРЕДСЕДАТЕЛ:</w:t>
      </w:r>
    </w:p>
    <w:p w:rsidR="002533E6" w:rsidRPr="002533E6" w:rsidRDefault="002533E6" w:rsidP="002533E6">
      <w:pPr>
        <w:autoSpaceDE w:val="0"/>
        <w:autoSpaceDN w:val="0"/>
        <w:adjustRightInd w:val="0"/>
        <w:ind w:left="708" w:firstLine="708"/>
        <w:rPr>
          <w:rFonts w:ascii="Arial" w:eastAsia="Calibri" w:hAnsi="Arial" w:cs="Arial"/>
          <w:color w:val="000000"/>
          <w:lang w:val="bg-BG"/>
        </w:rPr>
      </w:pPr>
      <w:r w:rsidRPr="002533E6">
        <w:rPr>
          <w:rFonts w:eastAsia="Calibri"/>
          <w:b/>
          <w:color w:val="000000"/>
          <w:sz w:val="28"/>
          <w:szCs w:val="28"/>
          <w:lang w:val="bg-BG"/>
        </w:rPr>
        <w:t xml:space="preserve"> (</w:t>
      </w:r>
      <w:r w:rsidRPr="002533E6">
        <w:rPr>
          <w:rFonts w:eastAsia="Calibri"/>
          <w:b/>
          <w:bCs/>
          <w:color w:val="000000"/>
          <w:sz w:val="28"/>
          <w:szCs w:val="28"/>
          <w:lang w:val="bg-BG"/>
        </w:rPr>
        <w:t xml:space="preserve">чл. - кор. проф. дтн </w:t>
      </w:r>
      <w:r w:rsidRPr="002533E6">
        <w:rPr>
          <w:rFonts w:eastAsia="Calibri"/>
          <w:b/>
          <w:color w:val="000000"/>
          <w:sz w:val="28"/>
          <w:szCs w:val="28"/>
          <w:lang w:val="bg-BG"/>
        </w:rPr>
        <w:t xml:space="preserve">Хр. </w:t>
      </w:r>
      <w:proofErr w:type="spellStart"/>
      <w:r w:rsidRPr="002533E6">
        <w:rPr>
          <w:rFonts w:eastAsia="Calibri"/>
          <w:b/>
          <w:color w:val="000000"/>
          <w:sz w:val="28"/>
          <w:szCs w:val="28"/>
          <w:lang w:val="bg-BG"/>
        </w:rPr>
        <w:t>Белоев</w:t>
      </w:r>
      <w:proofErr w:type="spellEnd"/>
      <w:r w:rsidRPr="002533E6">
        <w:rPr>
          <w:rFonts w:eastAsia="Calibri"/>
          <w:b/>
          <w:color w:val="000000"/>
          <w:sz w:val="28"/>
          <w:szCs w:val="28"/>
          <w:lang w:val="bg-BG"/>
        </w:rPr>
        <w:t>)</w:t>
      </w:r>
    </w:p>
    <w:p w:rsidR="00A16FDE" w:rsidRPr="00A16FDE" w:rsidRDefault="00A16FDE" w:rsidP="00A16FDE">
      <w:pPr>
        <w:jc w:val="both"/>
        <w:rPr>
          <w:lang w:val="bg-BG"/>
        </w:rPr>
      </w:pP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b/>
          <w:bCs/>
          <w:lang w:val="bg-BG"/>
        </w:rPr>
        <w:tab/>
      </w:r>
      <w:r w:rsidRPr="00A16FDE">
        <w:rPr>
          <w:lang w:val="bg-BG"/>
        </w:rPr>
        <w:t xml:space="preserve"> </w:t>
      </w:r>
    </w:p>
    <w:p w:rsidR="00EC0F92" w:rsidRPr="00EC0F92" w:rsidRDefault="00EC0F92" w:rsidP="00EC0F92">
      <w:pPr>
        <w:ind w:right="-514"/>
        <w:jc w:val="both"/>
        <w:rPr>
          <w:b/>
          <w:bCs/>
          <w:iCs/>
          <w:lang w:val="bg-BG"/>
        </w:rPr>
      </w:pPr>
    </w:p>
    <w:p w:rsidR="002E00CA" w:rsidRDefault="00743BCA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p w:rsidR="00567A67" w:rsidRDefault="00567A67" w:rsidP="00EC0F92">
      <w:pPr>
        <w:jc w:val="both"/>
        <w:rPr>
          <w:lang w:val="bg-BG"/>
        </w:rPr>
      </w:pPr>
    </w:p>
    <w:sectPr w:rsidR="00567A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CA" w:rsidRDefault="00743BCA" w:rsidP="008649F1">
      <w:r>
        <w:separator/>
      </w:r>
    </w:p>
  </w:endnote>
  <w:endnote w:type="continuationSeparator" w:id="0">
    <w:p w:rsidR="00743BCA" w:rsidRDefault="00743BCA" w:rsidP="00864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072315"/>
      <w:docPartObj>
        <w:docPartGallery w:val="Page Numbers (Bottom of Page)"/>
        <w:docPartUnique/>
      </w:docPartObj>
    </w:sdtPr>
    <w:sdtEndPr/>
    <w:sdtContent>
      <w:p w:rsidR="008649F1" w:rsidRDefault="008649F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01" w:rsidRPr="00B71901">
          <w:rPr>
            <w:noProof/>
            <w:lang w:val="bg-BG"/>
          </w:rPr>
          <w:t>8</w:t>
        </w:r>
        <w:r>
          <w:fldChar w:fldCharType="end"/>
        </w:r>
      </w:p>
    </w:sdtContent>
  </w:sdt>
  <w:p w:rsidR="008649F1" w:rsidRDefault="008649F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CA" w:rsidRDefault="00743BCA" w:rsidP="008649F1">
      <w:r>
        <w:separator/>
      </w:r>
    </w:p>
  </w:footnote>
  <w:footnote w:type="continuationSeparator" w:id="0">
    <w:p w:rsidR="00743BCA" w:rsidRDefault="00743BCA" w:rsidP="00864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54F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56F00"/>
    <w:multiLevelType w:val="hybridMultilevel"/>
    <w:tmpl w:val="D5301300"/>
    <w:lvl w:ilvl="0" w:tplc="3BB2AED6">
      <w:start w:val="8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E4A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1F94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24B67"/>
    <w:multiLevelType w:val="hybridMultilevel"/>
    <w:tmpl w:val="BF5A9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35BAC"/>
    <w:multiLevelType w:val="hybridMultilevel"/>
    <w:tmpl w:val="22D48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1C2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A10EA"/>
    <w:multiLevelType w:val="hybridMultilevel"/>
    <w:tmpl w:val="0D969E34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8">
    <w:nsid w:val="4EE27FAD"/>
    <w:multiLevelType w:val="hybridMultilevel"/>
    <w:tmpl w:val="AFDE5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367F2"/>
    <w:multiLevelType w:val="hybridMultilevel"/>
    <w:tmpl w:val="3D76647A"/>
    <w:lvl w:ilvl="0" w:tplc="BA1EB85C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589B6818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510EBC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641D7"/>
    <w:multiLevelType w:val="hybridMultilevel"/>
    <w:tmpl w:val="33A00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2225A"/>
    <w:multiLevelType w:val="hybridMultilevel"/>
    <w:tmpl w:val="3B325CA8"/>
    <w:lvl w:ilvl="0" w:tplc="1DEC2A8E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A2"/>
    <w:rsid w:val="0000386E"/>
    <w:rsid w:val="000738D5"/>
    <w:rsid w:val="000822A2"/>
    <w:rsid w:val="0009211F"/>
    <w:rsid w:val="000B0B24"/>
    <w:rsid w:val="000D170C"/>
    <w:rsid w:val="00135BC9"/>
    <w:rsid w:val="0019338B"/>
    <w:rsid w:val="001E33C2"/>
    <w:rsid w:val="002533E6"/>
    <w:rsid w:val="00357B2C"/>
    <w:rsid w:val="00370B96"/>
    <w:rsid w:val="00372F58"/>
    <w:rsid w:val="003952C2"/>
    <w:rsid w:val="003D3C2A"/>
    <w:rsid w:val="003E228A"/>
    <w:rsid w:val="004116B1"/>
    <w:rsid w:val="0045565B"/>
    <w:rsid w:val="00456C7A"/>
    <w:rsid w:val="00457B2F"/>
    <w:rsid w:val="004805B1"/>
    <w:rsid w:val="004C2FFD"/>
    <w:rsid w:val="004E697E"/>
    <w:rsid w:val="004E725B"/>
    <w:rsid w:val="00567A67"/>
    <w:rsid w:val="005B3DF8"/>
    <w:rsid w:val="005E6423"/>
    <w:rsid w:val="006047FA"/>
    <w:rsid w:val="00630EC7"/>
    <w:rsid w:val="00651ECA"/>
    <w:rsid w:val="006A1DD5"/>
    <w:rsid w:val="006A53F7"/>
    <w:rsid w:val="006B3AD3"/>
    <w:rsid w:val="007162EC"/>
    <w:rsid w:val="00743BCA"/>
    <w:rsid w:val="00761F8A"/>
    <w:rsid w:val="007B32BA"/>
    <w:rsid w:val="007F1686"/>
    <w:rsid w:val="00815302"/>
    <w:rsid w:val="00836746"/>
    <w:rsid w:val="0084502E"/>
    <w:rsid w:val="008555B9"/>
    <w:rsid w:val="008649F1"/>
    <w:rsid w:val="00895661"/>
    <w:rsid w:val="008B2C7C"/>
    <w:rsid w:val="008F2F4C"/>
    <w:rsid w:val="00931C26"/>
    <w:rsid w:val="009664D6"/>
    <w:rsid w:val="009809BB"/>
    <w:rsid w:val="0099050C"/>
    <w:rsid w:val="0099213F"/>
    <w:rsid w:val="009C6F75"/>
    <w:rsid w:val="009E4A7E"/>
    <w:rsid w:val="009F6297"/>
    <w:rsid w:val="00A16FDE"/>
    <w:rsid w:val="00A46773"/>
    <w:rsid w:val="00A73914"/>
    <w:rsid w:val="00A87677"/>
    <w:rsid w:val="00B71901"/>
    <w:rsid w:val="00BA00C7"/>
    <w:rsid w:val="00BA36D1"/>
    <w:rsid w:val="00BA517E"/>
    <w:rsid w:val="00BC0C9E"/>
    <w:rsid w:val="00BD5816"/>
    <w:rsid w:val="00C22BEF"/>
    <w:rsid w:val="00C23B7A"/>
    <w:rsid w:val="00C66592"/>
    <w:rsid w:val="00C80B56"/>
    <w:rsid w:val="00CB5BF3"/>
    <w:rsid w:val="00CD02F0"/>
    <w:rsid w:val="00CF7F91"/>
    <w:rsid w:val="00D10A44"/>
    <w:rsid w:val="00D21409"/>
    <w:rsid w:val="00D55C75"/>
    <w:rsid w:val="00DB4DD1"/>
    <w:rsid w:val="00DC4F8E"/>
    <w:rsid w:val="00DD685D"/>
    <w:rsid w:val="00DE0FE6"/>
    <w:rsid w:val="00E21FF6"/>
    <w:rsid w:val="00E236A4"/>
    <w:rsid w:val="00EC0F92"/>
    <w:rsid w:val="00EF4747"/>
    <w:rsid w:val="00F13A79"/>
    <w:rsid w:val="00FA2177"/>
    <w:rsid w:val="00FE3E96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C0F92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EC0F92"/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C0F9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UTPText">
    <w:name w:val="RUTP_Text"/>
    <w:basedOn w:val="a"/>
    <w:link w:val="RUTPTextChar"/>
    <w:rsid w:val="00EC0F92"/>
    <w:pPr>
      <w:suppressAutoHyphens/>
      <w:spacing w:after="120"/>
      <w:ind w:firstLine="706"/>
      <w:jc w:val="both"/>
    </w:pPr>
    <w:rPr>
      <w:rFonts w:cs="Book Antiqua"/>
      <w:snapToGrid w:val="0"/>
      <w:szCs w:val="22"/>
      <w:lang w:val="bg-BG" w:eastAsia="bg-BG"/>
    </w:rPr>
  </w:style>
  <w:style w:type="character" w:customStyle="1" w:styleId="RUTPTextChar">
    <w:name w:val="RUTP_Text Char"/>
    <w:link w:val="RUTPText"/>
    <w:rsid w:val="00EC0F92"/>
    <w:rPr>
      <w:rFonts w:ascii="Times New Roman" w:eastAsia="Times New Roman" w:hAnsi="Times New Roman" w:cs="Book Antiqua"/>
      <w:snapToGrid w:val="0"/>
      <w:sz w:val="24"/>
      <w:lang w:eastAsia="bg-BG"/>
    </w:rPr>
  </w:style>
  <w:style w:type="paragraph" w:styleId="a5">
    <w:name w:val="List Paragraph"/>
    <w:basedOn w:val="a"/>
    <w:uiPriority w:val="34"/>
    <w:qFormat/>
    <w:rsid w:val="00EC0F92"/>
    <w:pPr>
      <w:ind w:left="720"/>
      <w:contextualSpacing/>
    </w:pPr>
    <w:rPr>
      <w:lang w:val="bg-BG"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A16FDE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A16F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6659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592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rsid w:val="00567A67"/>
    <w:rPr>
      <w:color w:val="0000FF"/>
      <w:u w:val="single"/>
    </w:rPr>
  </w:style>
  <w:style w:type="character" w:customStyle="1" w:styleId="FontStyle">
    <w:name w:val="Font Style"/>
    <w:rsid w:val="00567A67"/>
  </w:style>
  <w:style w:type="paragraph" w:customStyle="1" w:styleId="ParagraphStyle">
    <w:name w:val="Paragraph Style"/>
    <w:rsid w:val="00567A6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">
    <w:name w:val="Font Style5"/>
    <w:rsid w:val="00567A67"/>
    <w:rPr>
      <w:b/>
      <w:bCs/>
      <w:sz w:val="36"/>
      <w:szCs w:val="36"/>
    </w:rPr>
  </w:style>
  <w:style w:type="character" w:customStyle="1" w:styleId="FontStyle3">
    <w:name w:val="Font Style3"/>
    <w:rsid w:val="00567A67"/>
    <w:rPr>
      <w:b/>
      <w:bCs/>
    </w:rPr>
  </w:style>
  <w:style w:type="paragraph" w:styleId="ab">
    <w:name w:val="No Spacing"/>
    <w:uiPriority w:val="1"/>
    <w:qFormat/>
    <w:rsid w:val="003952C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EC0F92"/>
    <w:pPr>
      <w:keepNext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EC0F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EC0F92"/>
    <w:rPr>
      <w:b/>
      <w:sz w:val="28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EC0F9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RUTPText">
    <w:name w:val="RUTP_Text"/>
    <w:basedOn w:val="a"/>
    <w:link w:val="RUTPTextChar"/>
    <w:rsid w:val="00EC0F92"/>
    <w:pPr>
      <w:suppressAutoHyphens/>
      <w:spacing w:after="120"/>
      <w:ind w:firstLine="706"/>
      <w:jc w:val="both"/>
    </w:pPr>
    <w:rPr>
      <w:rFonts w:cs="Book Antiqua"/>
      <w:snapToGrid w:val="0"/>
      <w:szCs w:val="22"/>
      <w:lang w:val="bg-BG" w:eastAsia="bg-BG"/>
    </w:rPr>
  </w:style>
  <w:style w:type="character" w:customStyle="1" w:styleId="RUTPTextChar">
    <w:name w:val="RUTP_Text Char"/>
    <w:link w:val="RUTPText"/>
    <w:rsid w:val="00EC0F92"/>
    <w:rPr>
      <w:rFonts w:ascii="Times New Roman" w:eastAsia="Times New Roman" w:hAnsi="Times New Roman" w:cs="Book Antiqua"/>
      <w:snapToGrid w:val="0"/>
      <w:sz w:val="24"/>
      <w:lang w:eastAsia="bg-BG"/>
    </w:rPr>
  </w:style>
  <w:style w:type="paragraph" w:styleId="a5">
    <w:name w:val="List Paragraph"/>
    <w:basedOn w:val="a"/>
    <w:uiPriority w:val="34"/>
    <w:qFormat/>
    <w:rsid w:val="00EC0F92"/>
    <w:pPr>
      <w:ind w:left="720"/>
      <w:contextualSpacing/>
    </w:pPr>
    <w:rPr>
      <w:lang w:val="bg-BG" w:eastAsia="bg-BG"/>
    </w:rPr>
  </w:style>
  <w:style w:type="paragraph" w:styleId="a6">
    <w:name w:val="Body Text Indent"/>
    <w:basedOn w:val="a"/>
    <w:link w:val="a7"/>
    <w:uiPriority w:val="99"/>
    <w:semiHidden/>
    <w:unhideWhenUsed/>
    <w:rsid w:val="00A16FDE"/>
    <w:pPr>
      <w:spacing w:after="120"/>
      <w:ind w:left="283"/>
    </w:pPr>
  </w:style>
  <w:style w:type="character" w:customStyle="1" w:styleId="a7">
    <w:name w:val="Основен текст с отстъп Знак"/>
    <w:basedOn w:val="a0"/>
    <w:link w:val="a6"/>
    <w:uiPriority w:val="99"/>
    <w:semiHidden/>
    <w:rsid w:val="00A16FD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C6659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66592"/>
    <w:rPr>
      <w:rFonts w:ascii="Tahoma" w:eastAsia="Times New Roman" w:hAnsi="Tahoma" w:cs="Tahoma"/>
      <w:sz w:val="16"/>
      <w:szCs w:val="16"/>
      <w:lang w:val="en-GB"/>
    </w:rPr>
  </w:style>
  <w:style w:type="character" w:styleId="aa">
    <w:name w:val="Hyperlink"/>
    <w:rsid w:val="00567A67"/>
    <w:rPr>
      <w:color w:val="0000FF"/>
      <w:u w:val="single"/>
    </w:rPr>
  </w:style>
  <w:style w:type="character" w:customStyle="1" w:styleId="FontStyle">
    <w:name w:val="Font Style"/>
    <w:rsid w:val="00567A67"/>
  </w:style>
  <w:style w:type="paragraph" w:customStyle="1" w:styleId="ParagraphStyle">
    <w:name w:val="Paragraph Style"/>
    <w:rsid w:val="00567A67"/>
    <w:pPr>
      <w:widowControl w:val="0"/>
      <w:autoSpaceDE w:val="0"/>
      <w:autoSpaceDN w:val="0"/>
      <w:adjustRightInd w:val="0"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5">
    <w:name w:val="Font Style5"/>
    <w:rsid w:val="00567A67"/>
    <w:rPr>
      <w:b/>
      <w:bCs/>
      <w:sz w:val="36"/>
      <w:szCs w:val="36"/>
    </w:rPr>
  </w:style>
  <w:style w:type="character" w:customStyle="1" w:styleId="FontStyle3">
    <w:name w:val="Font Style3"/>
    <w:rsid w:val="00567A67"/>
    <w:rPr>
      <w:b/>
      <w:bCs/>
    </w:rPr>
  </w:style>
  <w:style w:type="paragraph" w:styleId="ab">
    <w:name w:val="No Spacing"/>
    <w:uiPriority w:val="1"/>
    <w:qFormat/>
    <w:rsid w:val="003952C2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e">
    <w:name w:val="footer"/>
    <w:basedOn w:val="a"/>
    <w:link w:val="af"/>
    <w:uiPriority w:val="99"/>
    <w:unhideWhenUsed/>
    <w:rsid w:val="008649F1"/>
    <w:pPr>
      <w:tabs>
        <w:tab w:val="center" w:pos="4536"/>
        <w:tab w:val="right" w:pos="9072"/>
      </w:tabs>
    </w:pPr>
  </w:style>
  <w:style w:type="character" w:customStyle="1" w:styleId="af">
    <w:name w:val="Долен колонтитул Знак"/>
    <w:basedOn w:val="a0"/>
    <w:link w:val="ae"/>
    <w:uiPriority w:val="99"/>
    <w:rsid w:val="008649F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2609&amp;Type=2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Antonova</dc:creator>
  <cp:lastModifiedBy>User</cp:lastModifiedBy>
  <cp:revision>4</cp:revision>
  <cp:lastPrinted>2019-06-21T12:21:00Z</cp:lastPrinted>
  <dcterms:created xsi:type="dcterms:W3CDTF">2018-07-27T11:50:00Z</dcterms:created>
  <dcterms:modified xsi:type="dcterms:W3CDTF">2019-06-21T12:50:00Z</dcterms:modified>
</cp:coreProperties>
</file>