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EB" w:rsidRPr="00B90A38" w:rsidRDefault="00FE4EEB" w:rsidP="009A45D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9A45DB">
        <w:rPr>
          <w:rFonts w:cstheme="minorHAnsi"/>
          <w:sz w:val="24"/>
          <w:szCs w:val="24"/>
        </w:rPr>
        <w:tab/>
      </w:r>
      <w:r w:rsidRPr="009A45DB">
        <w:rPr>
          <w:rFonts w:cstheme="minorHAnsi"/>
          <w:sz w:val="24"/>
          <w:szCs w:val="24"/>
        </w:rPr>
        <w:tab/>
      </w:r>
      <w:r w:rsidRPr="009A45DB">
        <w:rPr>
          <w:rFonts w:cstheme="minorHAnsi"/>
          <w:sz w:val="24"/>
          <w:szCs w:val="24"/>
        </w:rPr>
        <w:tab/>
      </w:r>
      <w:r w:rsidRPr="009A45DB">
        <w:rPr>
          <w:rFonts w:cstheme="minorHAnsi"/>
          <w:sz w:val="24"/>
          <w:szCs w:val="24"/>
        </w:rPr>
        <w:tab/>
      </w:r>
      <w:r w:rsidRPr="009A45DB">
        <w:rPr>
          <w:rFonts w:cstheme="minorHAnsi"/>
          <w:sz w:val="24"/>
          <w:szCs w:val="24"/>
        </w:rPr>
        <w:tab/>
      </w:r>
      <w:r w:rsidRPr="009A45DB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  <w:t xml:space="preserve">До </w:t>
      </w:r>
    </w:p>
    <w:p w:rsidR="00FE4EEB" w:rsidRPr="00B90A38" w:rsidRDefault="00FE4EEB" w:rsidP="009A45DB">
      <w:pPr>
        <w:spacing w:after="0" w:line="240" w:lineRule="auto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  <w:t>Общински съвет</w:t>
      </w:r>
    </w:p>
    <w:p w:rsidR="00FE4EEB" w:rsidRPr="00B90A38" w:rsidRDefault="00FE4EEB" w:rsidP="009A45DB">
      <w:pPr>
        <w:spacing w:after="0" w:line="240" w:lineRule="auto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  <w:t>Русе</w:t>
      </w:r>
    </w:p>
    <w:p w:rsidR="00FE4EEB" w:rsidRPr="00B90A38" w:rsidRDefault="00FE4EEB" w:rsidP="009A45DB">
      <w:pPr>
        <w:spacing w:after="0" w:line="240" w:lineRule="auto"/>
        <w:rPr>
          <w:rFonts w:cstheme="minorHAnsi"/>
          <w:sz w:val="24"/>
          <w:szCs w:val="24"/>
        </w:rPr>
      </w:pPr>
    </w:p>
    <w:p w:rsidR="009A45DB" w:rsidRPr="00B90A38" w:rsidRDefault="009A45DB" w:rsidP="009A45DB">
      <w:pPr>
        <w:spacing w:after="0" w:line="240" w:lineRule="auto"/>
        <w:rPr>
          <w:rFonts w:cstheme="minorHAnsi"/>
          <w:sz w:val="24"/>
          <w:szCs w:val="24"/>
        </w:rPr>
      </w:pPr>
    </w:p>
    <w:p w:rsidR="00FE4EEB" w:rsidRPr="00B90A38" w:rsidRDefault="00FE4EEB" w:rsidP="009A45DB">
      <w:pPr>
        <w:spacing w:after="0" w:line="240" w:lineRule="auto"/>
        <w:rPr>
          <w:rFonts w:cstheme="minorHAnsi"/>
          <w:b/>
          <w:spacing w:val="40"/>
          <w:sz w:val="32"/>
          <w:szCs w:val="32"/>
        </w:rPr>
      </w:pP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32"/>
          <w:szCs w:val="32"/>
        </w:rPr>
        <w:tab/>
      </w:r>
      <w:r w:rsidRPr="00B90A38">
        <w:rPr>
          <w:rFonts w:cstheme="minorHAnsi"/>
          <w:sz w:val="32"/>
          <w:szCs w:val="32"/>
        </w:rPr>
        <w:tab/>
      </w:r>
      <w:r w:rsidRPr="00B90A38">
        <w:rPr>
          <w:rFonts w:cstheme="minorHAnsi"/>
          <w:sz w:val="32"/>
          <w:szCs w:val="32"/>
        </w:rPr>
        <w:tab/>
      </w:r>
      <w:r w:rsidRPr="00B90A38">
        <w:rPr>
          <w:rFonts w:cstheme="minorHAnsi"/>
          <w:sz w:val="32"/>
          <w:szCs w:val="32"/>
        </w:rPr>
        <w:tab/>
      </w:r>
      <w:r w:rsidRPr="00B90A38">
        <w:rPr>
          <w:rFonts w:cstheme="minorHAnsi"/>
          <w:sz w:val="32"/>
          <w:szCs w:val="32"/>
        </w:rPr>
        <w:tab/>
      </w:r>
      <w:r w:rsidRPr="00B90A38">
        <w:rPr>
          <w:rFonts w:cstheme="minorHAnsi"/>
          <w:b/>
          <w:spacing w:val="40"/>
          <w:sz w:val="32"/>
          <w:szCs w:val="32"/>
        </w:rPr>
        <w:t>ПРЕДЛОЖЕНИЕ</w:t>
      </w:r>
    </w:p>
    <w:p w:rsidR="00FE4EEB" w:rsidRPr="00B90A38" w:rsidRDefault="00FE4EEB" w:rsidP="009A45DB">
      <w:pPr>
        <w:spacing w:after="0" w:line="240" w:lineRule="auto"/>
        <w:rPr>
          <w:rFonts w:cstheme="minorHAnsi"/>
          <w:sz w:val="24"/>
          <w:szCs w:val="24"/>
        </w:rPr>
      </w:pPr>
    </w:p>
    <w:p w:rsidR="00FE4EEB" w:rsidRPr="00B90A38" w:rsidRDefault="00FE4EEB" w:rsidP="009A45DB">
      <w:pPr>
        <w:spacing w:after="0" w:line="240" w:lineRule="auto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b/>
          <w:sz w:val="24"/>
          <w:szCs w:val="24"/>
        </w:rPr>
        <w:t>от</w:t>
      </w:r>
      <w:r w:rsidRPr="00B90A38">
        <w:rPr>
          <w:rFonts w:cstheme="minorHAnsi"/>
          <w:sz w:val="24"/>
          <w:szCs w:val="24"/>
        </w:rPr>
        <w:tab/>
        <w:t xml:space="preserve">Иво Пазарджиев </w:t>
      </w:r>
    </w:p>
    <w:p w:rsidR="00FE4EEB" w:rsidRPr="00B90A38" w:rsidRDefault="00FE4EEB" w:rsidP="00582D9C">
      <w:pPr>
        <w:spacing w:after="0" w:line="240" w:lineRule="auto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="00582D9C" w:rsidRPr="00B90A38">
        <w:rPr>
          <w:rFonts w:cstheme="minorHAnsi"/>
          <w:sz w:val="24"/>
          <w:szCs w:val="24"/>
        </w:rPr>
        <w:t>Председател на Общински съвет – Русе</w:t>
      </w:r>
    </w:p>
    <w:p w:rsidR="00B90A38" w:rsidRDefault="00B90A38" w:rsidP="00B90A38">
      <w:pPr>
        <w:pStyle w:val="a6"/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</w:p>
    <w:p w:rsidR="00B90A38" w:rsidRDefault="00B90A38" w:rsidP="00B90A38">
      <w:pPr>
        <w:pStyle w:val="a6"/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относно:</w:t>
      </w:r>
      <w:r w:rsidRPr="00B90A38">
        <w:rPr>
          <w:rFonts w:cstheme="minorHAnsi"/>
          <w:caps/>
          <w:sz w:val="24"/>
          <w:szCs w:val="24"/>
        </w:rPr>
        <w:t xml:space="preserve"> </w:t>
      </w:r>
      <w:r>
        <w:rPr>
          <w:rFonts w:cstheme="minorHAnsi"/>
          <w:caps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 xml:space="preserve">Приемане на Правилник за </w:t>
      </w:r>
      <w:r w:rsidR="00594748">
        <w:rPr>
          <w:rFonts w:cstheme="minorHAnsi"/>
          <w:sz w:val="24"/>
          <w:szCs w:val="24"/>
        </w:rPr>
        <w:t>изменение</w:t>
      </w:r>
      <w:r w:rsidRPr="00B90A38">
        <w:rPr>
          <w:rFonts w:cstheme="minorHAnsi"/>
          <w:sz w:val="24"/>
          <w:szCs w:val="24"/>
        </w:rPr>
        <w:t xml:space="preserve"> на </w:t>
      </w:r>
    </w:p>
    <w:p w:rsidR="00B90A38" w:rsidRPr="00B90A38" w:rsidRDefault="00B90A38" w:rsidP="00B90A38">
      <w:pPr>
        <w:pStyle w:val="a6"/>
        <w:spacing w:line="276" w:lineRule="auto"/>
        <w:ind w:left="4956"/>
        <w:jc w:val="both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>Правилника за организацията и дейността на Общински съвет</w:t>
      </w:r>
      <w:r w:rsidR="00EF6F1F">
        <w:rPr>
          <w:rFonts w:cstheme="minorHAnsi"/>
          <w:sz w:val="24"/>
          <w:szCs w:val="24"/>
        </w:rPr>
        <w:t xml:space="preserve"> – </w:t>
      </w:r>
      <w:r w:rsidRPr="00B90A38">
        <w:rPr>
          <w:rFonts w:cstheme="minorHAnsi"/>
          <w:sz w:val="24"/>
          <w:szCs w:val="24"/>
        </w:rPr>
        <w:t>Русе, неговите комисии и взаимодействието му с общинската администрация</w:t>
      </w:r>
    </w:p>
    <w:p w:rsidR="00B90A38" w:rsidRPr="00B90A38" w:rsidRDefault="00B90A38" w:rsidP="00B90A38">
      <w:pPr>
        <w:pStyle w:val="a6"/>
        <w:spacing w:line="276" w:lineRule="auto"/>
        <w:rPr>
          <w:rFonts w:cstheme="minorHAnsi"/>
          <w:sz w:val="24"/>
          <w:szCs w:val="24"/>
        </w:rPr>
      </w:pPr>
    </w:p>
    <w:p w:rsidR="00B90A38" w:rsidRPr="00B90A38" w:rsidRDefault="00B90A38" w:rsidP="00B90A38">
      <w:pPr>
        <w:pStyle w:val="a6"/>
        <w:spacing w:line="276" w:lineRule="auto"/>
        <w:rPr>
          <w:rFonts w:cstheme="minorHAnsi"/>
          <w:sz w:val="24"/>
          <w:szCs w:val="24"/>
        </w:rPr>
      </w:pPr>
    </w:p>
    <w:p w:rsidR="00B90A38" w:rsidRPr="00B90A38" w:rsidRDefault="00B90A38" w:rsidP="00B90A38">
      <w:pPr>
        <w:pStyle w:val="a6"/>
        <w:spacing w:line="276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B90A38">
        <w:rPr>
          <w:rFonts w:cstheme="minorHAnsi"/>
          <w:b/>
          <w:sz w:val="24"/>
          <w:szCs w:val="24"/>
        </w:rPr>
        <w:t>УВАЖАЕМИ ОБЩИНСКИ СЪВЕТНИЦИ,</w:t>
      </w: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</w:p>
    <w:p w:rsidR="00B90A38" w:rsidRDefault="00663727" w:rsidP="00B90A38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Съгласно чл.34 от ЗМСМА общинският съветник получава възнаграждение за участието си в заседанията на общинския съвет и неговите комисии. Общият размер на възнаграждението на общинския съветник за един месец не може да бъде повече от 70 на сто </w:t>
      </w:r>
      <w:r w:rsidR="00EF6F1F">
        <w:rPr>
          <w:rFonts w:cstheme="minorHAnsi"/>
          <w:sz w:val="24"/>
          <w:szCs w:val="24"/>
        </w:rPr>
        <w:t>от брутната работна заплата на п</w:t>
      </w:r>
      <w:r>
        <w:rPr>
          <w:rFonts w:cstheme="minorHAnsi"/>
          <w:sz w:val="24"/>
          <w:szCs w:val="24"/>
        </w:rPr>
        <w:t xml:space="preserve">редседателя на общинския съвет за съответния месец. Това възнаграждение не включва възнаграждението, което общинските съветници могат да получават за участието си в специализирани органи на общинския съвет. Конкретният размер на възнагражденията на общинските съветници е уреден в чл.22, ал.2 от </w:t>
      </w:r>
      <w:r w:rsidRPr="00B90A38">
        <w:rPr>
          <w:rFonts w:cstheme="minorHAnsi"/>
          <w:sz w:val="24"/>
          <w:szCs w:val="24"/>
        </w:rPr>
        <w:t xml:space="preserve">Правилника за организацията и дейността на </w:t>
      </w:r>
      <w:r w:rsidR="00EF6F1F">
        <w:rPr>
          <w:rFonts w:cstheme="minorHAnsi"/>
          <w:sz w:val="24"/>
          <w:szCs w:val="24"/>
        </w:rPr>
        <w:t>о</w:t>
      </w:r>
      <w:r w:rsidRPr="00B90A38">
        <w:rPr>
          <w:rFonts w:cstheme="minorHAnsi"/>
          <w:sz w:val="24"/>
          <w:szCs w:val="24"/>
        </w:rPr>
        <w:t xml:space="preserve">бщински съвет Русе, неговите комисии и взаимодействието му с </w:t>
      </w:r>
      <w:r w:rsidR="00EF6F1F">
        <w:rPr>
          <w:rFonts w:cstheme="minorHAnsi"/>
          <w:sz w:val="24"/>
          <w:szCs w:val="24"/>
        </w:rPr>
        <w:t>о</w:t>
      </w:r>
      <w:r w:rsidRPr="00B90A38">
        <w:rPr>
          <w:rFonts w:cstheme="minorHAnsi"/>
          <w:sz w:val="24"/>
          <w:szCs w:val="24"/>
        </w:rPr>
        <w:t>бщинската администрация</w:t>
      </w:r>
      <w:r>
        <w:rPr>
          <w:rFonts w:cstheme="minorHAnsi"/>
          <w:sz w:val="24"/>
          <w:szCs w:val="24"/>
        </w:rPr>
        <w:t xml:space="preserve">. </w:t>
      </w:r>
    </w:p>
    <w:p w:rsidR="00663727" w:rsidRDefault="00663727" w:rsidP="00B90A38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Последната корекция на заплатите на общинските съветници е извършена с изменение на Правилника, прието с Решение №884/23.01.2014 г. Към него момент минималната работна заплата е била 340 лв. От 01.01.2020 г. минималната работна заплата е определена в размер на 610 лв. </w:t>
      </w:r>
    </w:p>
    <w:p w:rsidR="00663727" w:rsidRDefault="00663727" w:rsidP="00B90A38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Считам, че </w:t>
      </w:r>
      <w:r w:rsidR="00AF29A4">
        <w:rPr>
          <w:rFonts w:cstheme="minorHAnsi"/>
          <w:sz w:val="24"/>
          <w:szCs w:val="24"/>
        </w:rPr>
        <w:t>при увеличаване на минималната работна заплата следва да бъде увеличаван и размерът на възнагражденията на общинските съветници и най-вече на кмета на общината</w:t>
      </w:r>
      <w:r w:rsidR="00EF6F1F">
        <w:rPr>
          <w:rFonts w:cstheme="minorHAnsi"/>
          <w:sz w:val="24"/>
          <w:szCs w:val="24"/>
        </w:rPr>
        <w:t xml:space="preserve"> с оглед натоварването му и отговорностите му</w:t>
      </w:r>
      <w:r w:rsidR="00AF29A4">
        <w:rPr>
          <w:rFonts w:cstheme="minorHAnsi"/>
          <w:sz w:val="24"/>
          <w:szCs w:val="24"/>
        </w:rPr>
        <w:t xml:space="preserve">. По отношение на общинските съветници това не е правено от 2014 г. до настоящия момент. </w:t>
      </w:r>
    </w:p>
    <w:p w:rsidR="00C22DF1" w:rsidRDefault="00C22DF1" w:rsidP="00B90A38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Сред голяма част от гражданите се е формирало мнението, че Кметът на общината и общинските съветници следва да получават добри възнаграждения, с оглед пресичане на корупционни практики. Считам, че в настоящия състав Общински съвет – Русе има потенциала да формира правилната политика за Община Русе, с оглед на което съветниците трябва да бъдат стимулирани с по-високи възнаграждения. </w:t>
      </w:r>
    </w:p>
    <w:p w:rsidR="00C22DF1" w:rsidRDefault="00C22DF1" w:rsidP="00B90A38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Към настоящия момент възнагражденията на общинските съветници се формират като процент</w:t>
      </w:r>
      <w:r w:rsidR="00EF6F1F">
        <w:rPr>
          <w:rFonts w:cstheme="minorHAnsi"/>
          <w:sz w:val="24"/>
          <w:szCs w:val="24"/>
        </w:rPr>
        <w:t xml:space="preserve"> от заплатата на п</w:t>
      </w:r>
      <w:r>
        <w:rPr>
          <w:rFonts w:cstheme="minorHAnsi"/>
          <w:sz w:val="24"/>
          <w:szCs w:val="24"/>
        </w:rPr>
        <w:t>редседателя на Общински съвет – Русе. Считам, че определянето на конкретна сума за участие в заседание на общинския съвет и в постоянните комисии би допринесло за по-голяма прозрачност пред гражданите и би улеснило общинска администрация при изч</w:t>
      </w:r>
      <w:r w:rsidR="00EF6F1F">
        <w:rPr>
          <w:rFonts w:cstheme="minorHAnsi"/>
          <w:sz w:val="24"/>
          <w:szCs w:val="24"/>
        </w:rPr>
        <w:t>исляването на възнагражденията.</w:t>
      </w:r>
    </w:p>
    <w:p w:rsidR="00C22DF1" w:rsidRDefault="00C22DF1" w:rsidP="00C22DF1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 момента общинските съветници получават по 378 лв. за участие в заседание на общинския съвет и по 95 лв. за участие в заседание на постоянна комисия. След анализ на </w:t>
      </w:r>
      <w:r>
        <w:rPr>
          <w:rFonts w:cstheme="minorHAnsi"/>
          <w:sz w:val="24"/>
          <w:szCs w:val="24"/>
        </w:rPr>
        <w:lastRenderedPageBreak/>
        <w:t xml:space="preserve">общинския бюджет считам, че за участие в заседание на общинския съвет възнаграждението може да бъде увеличено на 430 лв., а за участие в заседание на постоянна комисия на 110 лв. </w:t>
      </w:r>
    </w:p>
    <w:p w:rsidR="00C22DF1" w:rsidRPr="00663727" w:rsidRDefault="00C22DF1" w:rsidP="00C22DF1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се установи настоящото предложение да противоречи на правото на Европейския съюз</w:t>
      </w:r>
      <w:r w:rsidR="00EF6F1F">
        <w:rPr>
          <w:rFonts w:cstheme="minorHAnsi"/>
          <w:sz w:val="24"/>
          <w:szCs w:val="24"/>
        </w:rPr>
        <w:t xml:space="preserve"> и е съобразено със ЗМСМА. </w:t>
      </w:r>
      <w:r>
        <w:rPr>
          <w:rFonts w:cstheme="minorHAnsi"/>
          <w:sz w:val="24"/>
          <w:szCs w:val="24"/>
        </w:rPr>
        <w:t xml:space="preserve"> </w:t>
      </w:r>
    </w:p>
    <w:p w:rsidR="00B90A38" w:rsidRPr="00B90A38" w:rsidRDefault="00B90A38" w:rsidP="00EF6F1F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>С оглед гореизложеното и на основание чл. 63, ал. 1 от Правилника за организацията и дейността на Общински съвет Русе, неговите комисии и взаимодействието му с Общинската администрация, предлагаме Общинският съвет да вземе следното</w:t>
      </w: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</w:p>
    <w:p w:rsidR="00B90A38" w:rsidRPr="00B90A38" w:rsidRDefault="00B90A38" w:rsidP="00B90A38">
      <w:pPr>
        <w:pStyle w:val="a6"/>
        <w:spacing w:line="276" w:lineRule="auto"/>
        <w:jc w:val="center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>РЕШЕНИЕ:</w:t>
      </w: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</w:p>
    <w:p w:rsidR="000D3741" w:rsidRPr="00B90A38" w:rsidRDefault="000D3741" w:rsidP="000D3741">
      <w:pPr>
        <w:pStyle w:val="a6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>На основание чл. 21, ал. 3</w:t>
      </w:r>
      <w:r>
        <w:rPr>
          <w:rFonts w:cstheme="minorHAnsi"/>
          <w:sz w:val="24"/>
          <w:szCs w:val="24"/>
        </w:rPr>
        <w:t xml:space="preserve"> и чл.34, ал.1</w:t>
      </w:r>
      <w:r w:rsidRPr="00B90A38">
        <w:rPr>
          <w:rFonts w:cstheme="minorHAnsi"/>
          <w:sz w:val="24"/>
          <w:szCs w:val="24"/>
        </w:rPr>
        <w:t xml:space="preserve"> от ЗМСМА, Общински съвет Русе реши:</w:t>
      </w: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 xml:space="preserve">1. Приема Правилник за </w:t>
      </w:r>
      <w:r w:rsidR="00594748">
        <w:rPr>
          <w:rFonts w:cstheme="minorHAnsi"/>
          <w:sz w:val="24"/>
          <w:szCs w:val="24"/>
        </w:rPr>
        <w:t>изменение</w:t>
      </w:r>
      <w:r w:rsidRPr="00B90A38">
        <w:rPr>
          <w:rFonts w:cstheme="minorHAnsi"/>
          <w:sz w:val="24"/>
          <w:szCs w:val="24"/>
        </w:rPr>
        <w:t xml:space="preserve"> на Правилника за организацията и дейността на Общински съвет Русе, неговите комисии и взаимодействието му с Общинската администрация,  както следва:</w:t>
      </w:r>
    </w:p>
    <w:p w:rsidR="00B90A38" w:rsidRPr="00B90A38" w:rsidRDefault="00EF6F1F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Чл. 22, ал.</w:t>
      </w:r>
      <w:r w:rsidR="00B90A38" w:rsidRPr="00B90A38">
        <w:rPr>
          <w:rFonts w:cstheme="minorHAnsi"/>
          <w:sz w:val="24"/>
          <w:szCs w:val="24"/>
        </w:rPr>
        <w:t>2 да придобие следната редакция:</w:t>
      </w: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 xml:space="preserve">„За участието си в заседанията на Общинския съвет общинският съветник получава възнаграждение в размер на </w:t>
      </w:r>
      <w:r w:rsidR="00EF6F1F">
        <w:rPr>
          <w:rFonts w:cstheme="minorHAnsi"/>
          <w:sz w:val="24"/>
          <w:szCs w:val="24"/>
        </w:rPr>
        <w:t>430 лв. за всяко заседание</w:t>
      </w:r>
      <w:r w:rsidRPr="00B90A38">
        <w:rPr>
          <w:rFonts w:cstheme="minorHAnsi"/>
          <w:sz w:val="24"/>
          <w:szCs w:val="24"/>
        </w:rPr>
        <w:t>.</w:t>
      </w:r>
      <w:r w:rsidR="00EF6F1F">
        <w:rPr>
          <w:rFonts w:cstheme="minorHAnsi"/>
          <w:sz w:val="24"/>
          <w:szCs w:val="24"/>
        </w:rPr>
        <w:t>“</w:t>
      </w:r>
    </w:p>
    <w:p w:rsidR="00B90A38" w:rsidRPr="00B90A38" w:rsidRDefault="00B90A38" w:rsidP="00B90A38">
      <w:pPr>
        <w:pStyle w:val="a6"/>
        <w:spacing w:line="276" w:lineRule="auto"/>
        <w:jc w:val="both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>§ 2. Чл. 2</w:t>
      </w:r>
      <w:r w:rsidR="00EF6F1F">
        <w:rPr>
          <w:rFonts w:cstheme="minorHAnsi"/>
          <w:sz w:val="24"/>
          <w:szCs w:val="24"/>
        </w:rPr>
        <w:t>2, ал.3</w:t>
      </w:r>
      <w:r w:rsidRPr="00B90A38">
        <w:rPr>
          <w:rFonts w:cstheme="minorHAnsi"/>
          <w:sz w:val="24"/>
          <w:szCs w:val="24"/>
        </w:rPr>
        <w:t xml:space="preserve"> да придобие следната редакция: „</w:t>
      </w:r>
      <w:r w:rsidR="00EF6F1F">
        <w:rPr>
          <w:rFonts w:cstheme="minorHAnsi"/>
          <w:sz w:val="24"/>
          <w:szCs w:val="24"/>
        </w:rPr>
        <w:t>Общинският съветник – член на постоянна комисия към Общински съвет – Русе получава възнаграждение за участие в заседанията и в размер на 110 лв. за всяко заседание.“</w:t>
      </w:r>
    </w:p>
    <w:p w:rsidR="00B90A38" w:rsidRDefault="00B90A38" w:rsidP="00B90A38">
      <w:pPr>
        <w:rPr>
          <w:rFonts w:cstheme="minorHAnsi"/>
          <w:sz w:val="24"/>
          <w:szCs w:val="24"/>
        </w:rPr>
      </w:pPr>
    </w:p>
    <w:p w:rsidR="00B90A38" w:rsidRDefault="00B90A38" w:rsidP="00B90A38">
      <w:pPr>
        <w:rPr>
          <w:rFonts w:cstheme="minorHAnsi"/>
          <w:sz w:val="24"/>
          <w:szCs w:val="24"/>
        </w:rPr>
      </w:pPr>
    </w:p>
    <w:p w:rsidR="002D3C33" w:rsidRPr="00B90A38" w:rsidRDefault="00B90A38" w:rsidP="00B90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D3C33" w:rsidRPr="00B90A38">
        <w:rPr>
          <w:rFonts w:cstheme="minorHAnsi"/>
          <w:sz w:val="24"/>
          <w:szCs w:val="24"/>
        </w:rPr>
        <w:tab/>
      </w:r>
      <w:r w:rsidR="002D3C33" w:rsidRPr="00B90A38">
        <w:rPr>
          <w:rFonts w:cstheme="minorHAnsi"/>
          <w:sz w:val="24"/>
          <w:szCs w:val="24"/>
        </w:rPr>
        <w:tab/>
        <w:t>Вносител:</w:t>
      </w:r>
    </w:p>
    <w:p w:rsidR="00FE4EEB" w:rsidRDefault="002D3C33" w:rsidP="009A45DB">
      <w:pPr>
        <w:spacing w:after="0" w:line="240" w:lineRule="auto"/>
        <w:rPr>
          <w:rFonts w:cstheme="minorHAnsi"/>
          <w:sz w:val="24"/>
          <w:szCs w:val="24"/>
        </w:rPr>
      </w:pP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</w:r>
      <w:r w:rsidRPr="00B90A38">
        <w:rPr>
          <w:rFonts w:cstheme="minorHAnsi"/>
          <w:sz w:val="24"/>
          <w:szCs w:val="24"/>
        </w:rPr>
        <w:tab/>
        <w:t>/Иво Пазарджиев/</w:t>
      </w:r>
    </w:p>
    <w:p w:rsidR="00B90A38" w:rsidRPr="00FE4EEB" w:rsidRDefault="00B90A38" w:rsidP="009A45DB">
      <w:pPr>
        <w:spacing w:after="0" w:line="240" w:lineRule="auto"/>
        <w:rPr>
          <w:sz w:val="24"/>
          <w:szCs w:val="24"/>
        </w:rPr>
      </w:pPr>
    </w:p>
    <w:sectPr w:rsidR="00B90A38" w:rsidRPr="00FE4EEB" w:rsidSect="00281BAA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FFB"/>
    <w:multiLevelType w:val="hybridMultilevel"/>
    <w:tmpl w:val="D82CB88A"/>
    <w:lvl w:ilvl="0" w:tplc="BA2A883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3641C5"/>
    <w:multiLevelType w:val="hybridMultilevel"/>
    <w:tmpl w:val="2872218E"/>
    <w:lvl w:ilvl="0" w:tplc="512440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E"/>
    <w:rsid w:val="000822B3"/>
    <w:rsid w:val="000D3741"/>
    <w:rsid w:val="001A6FB2"/>
    <w:rsid w:val="00217335"/>
    <w:rsid w:val="00281BAA"/>
    <w:rsid w:val="002D3C33"/>
    <w:rsid w:val="0033134C"/>
    <w:rsid w:val="003473FC"/>
    <w:rsid w:val="003754C4"/>
    <w:rsid w:val="0038602F"/>
    <w:rsid w:val="00486D79"/>
    <w:rsid w:val="004E548A"/>
    <w:rsid w:val="00582D9C"/>
    <w:rsid w:val="00594748"/>
    <w:rsid w:val="00663727"/>
    <w:rsid w:val="006F7434"/>
    <w:rsid w:val="0083370B"/>
    <w:rsid w:val="008E424E"/>
    <w:rsid w:val="00914CCC"/>
    <w:rsid w:val="009A29C0"/>
    <w:rsid w:val="009A4351"/>
    <w:rsid w:val="009A45DB"/>
    <w:rsid w:val="00A02CFC"/>
    <w:rsid w:val="00A761C2"/>
    <w:rsid w:val="00AF29A4"/>
    <w:rsid w:val="00B72A61"/>
    <w:rsid w:val="00B90A38"/>
    <w:rsid w:val="00C22DF1"/>
    <w:rsid w:val="00C93B0E"/>
    <w:rsid w:val="00CE114E"/>
    <w:rsid w:val="00D67A0A"/>
    <w:rsid w:val="00EA0D2D"/>
    <w:rsid w:val="00EB0FE6"/>
    <w:rsid w:val="00EF6F1F"/>
    <w:rsid w:val="00F536D9"/>
    <w:rsid w:val="00FB48BE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CD0F0-3F12-4E8F-BDBE-1FF3BF9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3370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45DB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Pazardjiev</dc:creator>
  <cp:lastModifiedBy>P-Hristova</cp:lastModifiedBy>
  <cp:revision>2</cp:revision>
  <cp:lastPrinted>2019-12-19T11:15:00Z</cp:lastPrinted>
  <dcterms:created xsi:type="dcterms:W3CDTF">2019-12-19T11:38:00Z</dcterms:created>
  <dcterms:modified xsi:type="dcterms:W3CDTF">2019-12-19T11:38:00Z</dcterms:modified>
</cp:coreProperties>
</file>