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A1" w:rsidRPr="00272A6E" w:rsidRDefault="00BB28A1" w:rsidP="00BB28A1">
      <w:pPr>
        <w:jc w:val="right"/>
        <w:rPr>
          <w:b/>
          <w:sz w:val="32"/>
        </w:rPr>
      </w:pPr>
      <w:r w:rsidRPr="00272A6E">
        <w:rPr>
          <w:b/>
          <w:sz w:val="32"/>
        </w:rPr>
        <w:t>Препис-извлечение!</w:t>
      </w:r>
    </w:p>
    <w:p w:rsidR="00BB28A1" w:rsidRPr="00272A6E" w:rsidRDefault="00BB28A1" w:rsidP="00BB28A1">
      <w:pPr>
        <w:rPr>
          <w:sz w:val="32"/>
        </w:rPr>
      </w:pPr>
    </w:p>
    <w:p w:rsidR="00BB28A1" w:rsidRPr="00272A6E" w:rsidRDefault="00BB28A1" w:rsidP="00BB28A1">
      <w:pPr>
        <w:pBdr>
          <w:bottom w:val="single" w:sz="12" w:space="1" w:color="auto"/>
        </w:pBdr>
        <w:jc w:val="center"/>
        <w:rPr>
          <w:b/>
          <w:sz w:val="32"/>
        </w:rPr>
      </w:pPr>
      <w:r w:rsidRPr="00272A6E">
        <w:rPr>
          <w:b/>
          <w:sz w:val="32"/>
        </w:rPr>
        <w:t>ОБЩИНСКИ СЪВЕТ – РУСЕ</w:t>
      </w:r>
    </w:p>
    <w:p w:rsidR="00BB28A1" w:rsidRPr="00272A6E" w:rsidRDefault="00BB28A1" w:rsidP="00BB28A1">
      <w:pPr>
        <w:jc w:val="center"/>
        <w:rPr>
          <w:b/>
          <w:sz w:val="32"/>
        </w:rPr>
      </w:pPr>
    </w:p>
    <w:p w:rsidR="00BB28A1" w:rsidRPr="00272A6E" w:rsidRDefault="00BB28A1" w:rsidP="00BB28A1">
      <w:pPr>
        <w:pStyle w:val="1"/>
        <w:jc w:val="center"/>
        <w:rPr>
          <w:b/>
          <w:sz w:val="32"/>
          <w:szCs w:val="32"/>
          <w:lang w:val="en-US"/>
        </w:rPr>
      </w:pPr>
      <w:r w:rsidRPr="00272A6E">
        <w:rPr>
          <w:b/>
          <w:sz w:val="32"/>
          <w:szCs w:val="32"/>
        </w:rPr>
        <w:t xml:space="preserve">РЕШЕНИЕ № </w:t>
      </w:r>
      <w:r w:rsidRPr="00272A6E">
        <w:rPr>
          <w:b/>
          <w:sz w:val="32"/>
          <w:szCs w:val="32"/>
          <w:lang w:val="en-US"/>
        </w:rPr>
        <w:t>91</w:t>
      </w:r>
    </w:p>
    <w:p w:rsidR="00BB28A1" w:rsidRPr="00272A6E" w:rsidRDefault="00BB28A1" w:rsidP="00BB28A1">
      <w:pPr>
        <w:jc w:val="center"/>
        <w:rPr>
          <w:b/>
          <w:sz w:val="32"/>
          <w:lang w:val="en-US"/>
        </w:rPr>
      </w:pPr>
      <w:r w:rsidRPr="00272A6E">
        <w:rPr>
          <w:b/>
          <w:sz w:val="32"/>
        </w:rPr>
        <w:t xml:space="preserve">Прието с Протокол № </w:t>
      </w:r>
      <w:r w:rsidRPr="00272A6E">
        <w:rPr>
          <w:b/>
          <w:sz w:val="32"/>
          <w:lang w:val="en-US"/>
        </w:rPr>
        <w:t>6</w:t>
      </w:r>
      <w:r w:rsidRPr="00272A6E">
        <w:rPr>
          <w:b/>
          <w:sz w:val="32"/>
        </w:rPr>
        <w:t>/</w:t>
      </w:r>
      <w:r w:rsidRPr="00272A6E">
        <w:rPr>
          <w:b/>
          <w:sz w:val="32"/>
          <w:lang w:val="en-US"/>
        </w:rPr>
        <w:t>21.0</w:t>
      </w:r>
      <w:r w:rsidRPr="00272A6E">
        <w:rPr>
          <w:b/>
          <w:sz w:val="32"/>
        </w:rPr>
        <w:t>2</w:t>
      </w:r>
      <w:r w:rsidRPr="00272A6E">
        <w:rPr>
          <w:b/>
          <w:sz w:val="32"/>
          <w:lang w:val="en-US"/>
        </w:rPr>
        <w:t xml:space="preserve">.2020 </w:t>
      </w:r>
      <w:r w:rsidRPr="00272A6E">
        <w:rPr>
          <w:b/>
          <w:sz w:val="32"/>
        </w:rPr>
        <w:t>г.</w:t>
      </w:r>
    </w:p>
    <w:p w:rsidR="00BB28A1" w:rsidRPr="00272A6E" w:rsidRDefault="00BB28A1" w:rsidP="00BB28A1">
      <w:pPr>
        <w:ind w:left="4956" w:firstLine="708"/>
        <w:jc w:val="both"/>
        <w:rPr>
          <w:sz w:val="28"/>
          <w:szCs w:val="28"/>
        </w:rPr>
      </w:pPr>
    </w:p>
    <w:p w:rsidR="00BB28A1" w:rsidRPr="00272A6E" w:rsidRDefault="00BB28A1" w:rsidP="00BB28A1">
      <w:pPr>
        <w:ind w:left="4956" w:firstLine="708"/>
        <w:jc w:val="both"/>
        <w:rPr>
          <w:sz w:val="28"/>
          <w:szCs w:val="28"/>
        </w:rPr>
      </w:pPr>
    </w:p>
    <w:p w:rsidR="00BB28A1" w:rsidRPr="00272A6E" w:rsidRDefault="00BB28A1" w:rsidP="00BB28A1">
      <w:pPr>
        <w:jc w:val="both"/>
      </w:pPr>
    </w:p>
    <w:p w:rsidR="00227D35" w:rsidRPr="00272A6E" w:rsidRDefault="00227D35" w:rsidP="00227D35">
      <w:pPr>
        <w:ind w:firstLine="360"/>
        <w:jc w:val="both"/>
      </w:pPr>
      <w:r w:rsidRPr="00272A6E">
        <w:t xml:space="preserve">На основание чл. 21, ал.1, т.8 и т.23, във връзка с чл. 21, ал. 2 от ЗМСМА и във връзка с чл.14, т.10 от Раздел </w:t>
      </w:r>
      <w:r w:rsidRPr="00272A6E">
        <w:rPr>
          <w:lang w:val="en-US"/>
        </w:rPr>
        <w:t>IV</w:t>
      </w:r>
      <w:r w:rsidRPr="00272A6E">
        <w:t xml:space="preserve"> на Учредителния акт на Фондация „Русе - град на свободния дух“ , както и с чл.7, ал.4 и чл.9, ал.4 от Правилника за реда за осъществяване на общественополезна дейност и за набиране и разходване на имуществото на Фондация „Русе – </w:t>
      </w:r>
      <w:r w:rsidRPr="00272A6E">
        <w:t>град на свободния дух“, Общински съвет – Русе реши:</w:t>
      </w:r>
    </w:p>
    <w:p w:rsidR="00227D35" w:rsidRPr="00272A6E" w:rsidRDefault="00227D35" w:rsidP="00227D35">
      <w:pPr>
        <w:ind w:firstLine="360"/>
        <w:jc w:val="center"/>
        <w:rPr>
          <w:b/>
        </w:rPr>
      </w:pPr>
    </w:p>
    <w:p w:rsidR="00227D35" w:rsidRPr="00272A6E" w:rsidRDefault="00227D35" w:rsidP="00227D35">
      <w:pPr>
        <w:ind w:firstLine="360"/>
        <w:jc w:val="center"/>
        <w:rPr>
          <w:b/>
        </w:rPr>
      </w:pPr>
      <w:r w:rsidRPr="00272A6E">
        <w:rPr>
          <w:b/>
        </w:rPr>
        <w:t xml:space="preserve"> </w:t>
      </w:r>
    </w:p>
    <w:p w:rsidR="00227D35" w:rsidRPr="00272A6E" w:rsidRDefault="00227D35" w:rsidP="00227D35">
      <w:pPr>
        <w:ind w:firstLine="360"/>
        <w:jc w:val="both"/>
      </w:pPr>
      <w:r w:rsidRPr="00272A6E">
        <w:t>1.Приема отчет за дейността на Фондация „Русе – град на свободния дух“ за 2019 г.</w:t>
      </w:r>
      <w:r w:rsidRPr="00272A6E">
        <w:t xml:space="preserve"> </w:t>
      </w:r>
      <w:r w:rsidRPr="00272A6E">
        <w:t>/Приложени</w:t>
      </w:r>
      <w:r w:rsidRPr="00272A6E">
        <w:rPr>
          <w:lang w:val="en-GB"/>
        </w:rPr>
        <w:t>e</w:t>
      </w:r>
      <w:r w:rsidRPr="00272A6E">
        <w:t xml:space="preserve"> 1/</w:t>
      </w:r>
      <w:r w:rsidRPr="00272A6E">
        <w:t>.</w:t>
      </w:r>
    </w:p>
    <w:p w:rsidR="00227D35" w:rsidRPr="00272A6E" w:rsidRDefault="00227D35" w:rsidP="00227D35">
      <w:pPr>
        <w:ind w:firstLine="360"/>
        <w:jc w:val="both"/>
      </w:pPr>
      <w:r w:rsidRPr="00272A6E">
        <w:t>2.Одобрява годишен финансов отчет на Фондация „Русе – град на свободния дух“ за 2019 г. /Приложение 2/</w:t>
      </w:r>
      <w:r w:rsidRPr="00272A6E">
        <w:t>.</w:t>
      </w:r>
      <w:r w:rsidRPr="00272A6E">
        <w:t xml:space="preserve">   </w:t>
      </w:r>
    </w:p>
    <w:p w:rsidR="00BB28A1" w:rsidRPr="00272A6E" w:rsidRDefault="00BB28A1" w:rsidP="00BB28A1">
      <w:pPr>
        <w:jc w:val="both"/>
      </w:pPr>
    </w:p>
    <w:p w:rsidR="00BB28A1" w:rsidRPr="00272A6E" w:rsidRDefault="00BB28A1" w:rsidP="00BB28A1">
      <w:pPr>
        <w:ind w:left="2832" w:firstLine="708"/>
        <w:jc w:val="both"/>
        <w:rPr>
          <w:b/>
          <w:sz w:val="28"/>
          <w:szCs w:val="28"/>
        </w:rPr>
      </w:pPr>
    </w:p>
    <w:p w:rsidR="00227D35" w:rsidRPr="00272A6E" w:rsidRDefault="00227D35" w:rsidP="00BB28A1">
      <w:pPr>
        <w:ind w:left="2832" w:firstLine="708"/>
        <w:jc w:val="both"/>
        <w:rPr>
          <w:b/>
          <w:sz w:val="28"/>
          <w:szCs w:val="28"/>
        </w:rPr>
      </w:pPr>
    </w:p>
    <w:p w:rsidR="00227D35" w:rsidRPr="00272A6E" w:rsidRDefault="00227D35" w:rsidP="00BB28A1">
      <w:pPr>
        <w:ind w:left="2832" w:firstLine="708"/>
        <w:jc w:val="both"/>
        <w:rPr>
          <w:b/>
          <w:sz w:val="28"/>
          <w:szCs w:val="28"/>
        </w:rPr>
      </w:pPr>
    </w:p>
    <w:p w:rsidR="00227D35" w:rsidRPr="00272A6E" w:rsidRDefault="00227D35" w:rsidP="00BB28A1">
      <w:pPr>
        <w:ind w:left="2832" w:firstLine="708"/>
        <w:jc w:val="both"/>
        <w:rPr>
          <w:b/>
          <w:sz w:val="28"/>
          <w:szCs w:val="28"/>
        </w:rPr>
      </w:pPr>
    </w:p>
    <w:p w:rsidR="00227D35" w:rsidRPr="00272A6E" w:rsidRDefault="00227D35" w:rsidP="00BB28A1">
      <w:pPr>
        <w:ind w:left="2832" w:firstLine="708"/>
        <w:jc w:val="both"/>
        <w:rPr>
          <w:b/>
          <w:sz w:val="28"/>
          <w:szCs w:val="28"/>
        </w:rPr>
      </w:pPr>
    </w:p>
    <w:p w:rsidR="00227D35" w:rsidRPr="00272A6E" w:rsidRDefault="00227D35" w:rsidP="00BB28A1">
      <w:pPr>
        <w:ind w:left="2832" w:firstLine="708"/>
        <w:jc w:val="both"/>
        <w:rPr>
          <w:b/>
          <w:sz w:val="28"/>
          <w:szCs w:val="28"/>
        </w:rPr>
      </w:pPr>
    </w:p>
    <w:p w:rsidR="00227D35" w:rsidRPr="00272A6E" w:rsidRDefault="00227D35" w:rsidP="00BB28A1">
      <w:pPr>
        <w:ind w:left="2832" w:firstLine="708"/>
        <w:jc w:val="both"/>
        <w:rPr>
          <w:b/>
          <w:sz w:val="28"/>
          <w:szCs w:val="28"/>
        </w:rPr>
      </w:pPr>
    </w:p>
    <w:p w:rsidR="00227D35" w:rsidRPr="00272A6E" w:rsidRDefault="00227D35" w:rsidP="00BB28A1">
      <w:pPr>
        <w:ind w:left="2832" w:firstLine="708"/>
        <w:jc w:val="both"/>
        <w:rPr>
          <w:b/>
          <w:sz w:val="28"/>
          <w:szCs w:val="28"/>
        </w:rPr>
      </w:pPr>
    </w:p>
    <w:p w:rsidR="00227D35" w:rsidRPr="00272A6E" w:rsidRDefault="00227D35" w:rsidP="00BB28A1">
      <w:pPr>
        <w:ind w:left="2832" w:firstLine="708"/>
        <w:jc w:val="both"/>
        <w:rPr>
          <w:b/>
          <w:sz w:val="28"/>
          <w:szCs w:val="28"/>
        </w:rPr>
      </w:pPr>
    </w:p>
    <w:p w:rsidR="00BB28A1" w:rsidRPr="00272A6E" w:rsidRDefault="00BB28A1" w:rsidP="00BB28A1">
      <w:pPr>
        <w:ind w:left="2832" w:firstLine="708"/>
        <w:jc w:val="both"/>
        <w:rPr>
          <w:b/>
          <w:sz w:val="28"/>
          <w:szCs w:val="28"/>
          <w:lang w:val="en-US"/>
        </w:rPr>
      </w:pPr>
    </w:p>
    <w:p w:rsidR="00BB28A1" w:rsidRPr="00272A6E" w:rsidRDefault="00BB28A1" w:rsidP="00BB28A1">
      <w:pPr>
        <w:jc w:val="both"/>
        <w:rPr>
          <w:b/>
          <w:sz w:val="28"/>
          <w:szCs w:val="28"/>
        </w:rPr>
      </w:pPr>
      <w:r w:rsidRPr="00272A6E">
        <w:rPr>
          <w:b/>
          <w:sz w:val="28"/>
          <w:szCs w:val="28"/>
        </w:rPr>
        <w:t>ПРЕДСЕДАТЕЛ:</w:t>
      </w:r>
    </w:p>
    <w:p w:rsidR="00BB28A1" w:rsidRPr="00272A6E" w:rsidRDefault="00BB28A1" w:rsidP="00BB28A1">
      <w:pPr>
        <w:pStyle w:val="Default"/>
        <w:ind w:firstLine="708"/>
        <w:rPr>
          <w:rFonts w:ascii="Times New Roman" w:hAnsi="Times New Roman" w:cs="Times New Roman"/>
          <w:b/>
          <w:color w:val="auto"/>
          <w:sz w:val="28"/>
          <w:szCs w:val="28"/>
        </w:rPr>
      </w:pPr>
      <w:r w:rsidRPr="00272A6E">
        <w:rPr>
          <w:rFonts w:ascii="Times New Roman" w:hAnsi="Times New Roman" w:cs="Times New Roman"/>
          <w:b/>
          <w:color w:val="auto"/>
          <w:sz w:val="28"/>
          <w:szCs w:val="28"/>
        </w:rPr>
        <w:t xml:space="preserve"> </w:t>
      </w:r>
      <w:r w:rsidRPr="00272A6E">
        <w:rPr>
          <w:rFonts w:ascii="Times New Roman" w:hAnsi="Times New Roman" w:cs="Times New Roman"/>
          <w:b/>
          <w:color w:val="auto"/>
          <w:sz w:val="28"/>
          <w:szCs w:val="28"/>
        </w:rPr>
        <w:tab/>
        <w:t>(</w:t>
      </w:r>
      <w:r w:rsidRPr="00272A6E">
        <w:rPr>
          <w:rFonts w:ascii="Times New Roman" w:hAnsi="Times New Roman" w:cs="Times New Roman"/>
          <w:b/>
          <w:bCs/>
          <w:color w:val="auto"/>
          <w:sz w:val="28"/>
          <w:szCs w:val="28"/>
        </w:rPr>
        <w:t>Иво Пазарджиев</w:t>
      </w:r>
      <w:r w:rsidRPr="00272A6E">
        <w:rPr>
          <w:rFonts w:ascii="Times New Roman" w:hAnsi="Times New Roman" w:cs="Times New Roman"/>
          <w:b/>
          <w:color w:val="auto"/>
          <w:sz w:val="28"/>
          <w:szCs w:val="28"/>
        </w:rPr>
        <w:t>)</w:t>
      </w:r>
    </w:p>
    <w:p w:rsidR="00BD5AE8" w:rsidRPr="00272A6E" w:rsidRDefault="00BD5AE8" w:rsidP="00BB28A1">
      <w:pPr>
        <w:pStyle w:val="Default"/>
        <w:ind w:firstLine="708"/>
        <w:rPr>
          <w:rFonts w:ascii="Times New Roman" w:hAnsi="Times New Roman" w:cs="Times New Roman"/>
          <w:b/>
          <w:color w:val="auto"/>
          <w:sz w:val="28"/>
          <w:szCs w:val="28"/>
        </w:rPr>
      </w:pPr>
    </w:p>
    <w:p w:rsidR="00BD5AE8" w:rsidRPr="00272A6E" w:rsidRDefault="00BD5AE8" w:rsidP="00BB28A1">
      <w:pPr>
        <w:pStyle w:val="Default"/>
        <w:ind w:firstLine="708"/>
        <w:rPr>
          <w:rFonts w:ascii="Times New Roman" w:hAnsi="Times New Roman" w:cs="Times New Roman"/>
          <w:b/>
          <w:color w:val="auto"/>
          <w:sz w:val="28"/>
          <w:szCs w:val="28"/>
        </w:rPr>
      </w:pPr>
    </w:p>
    <w:p w:rsidR="00BD5AE8" w:rsidRPr="00272A6E" w:rsidRDefault="00BD5AE8" w:rsidP="00BB28A1">
      <w:pPr>
        <w:pStyle w:val="Default"/>
        <w:ind w:firstLine="708"/>
        <w:rPr>
          <w:rFonts w:ascii="Times New Roman" w:hAnsi="Times New Roman" w:cs="Times New Roman"/>
          <w:b/>
          <w:color w:val="auto"/>
          <w:sz w:val="28"/>
          <w:szCs w:val="28"/>
        </w:rPr>
      </w:pPr>
    </w:p>
    <w:p w:rsidR="00BD5AE8" w:rsidRPr="00272A6E" w:rsidRDefault="00BD5AE8" w:rsidP="00BB28A1">
      <w:pPr>
        <w:pStyle w:val="Default"/>
        <w:ind w:firstLine="708"/>
        <w:rPr>
          <w:rFonts w:ascii="Times New Roman" w:hAnsi="Times New Roman" w:cs="Times New Roman"/>
          <w:b/>
          <w:color w:val="auto"/>
          <w:sz w:val="28"/>
          <w:szCs w:val="28"/>
        </w:rPr>
      </w:pPr>
    </w:p>
    <w:p w:rsidR="00BD5AE8" w:rsidRPr="00272A6E" w:rsidRDefault="00BD5AE8" w:rsidP="00BB28A1">
      <w:pPr>
        <w:pStyle w:val="Default"/>
        <w:ind w:firstLine="708"/>
        <w:rPr>
          <w:rFonts w:ascii="Times New Roman" w:hAnsi="Times New Roman" w:cs="Times New Roman"/>
          <w:b/>
          <w:color w:val="auto"/>
          <w:sz w:val="28"/>
          <w:szCs w:val="28"/>
        </w:rPr>
      </w:pPr>
    </w:p>
    <w:p w:rsidR="00BD5AE8" w:rsidRPr="00272A6E" w:rsidRDefault="00BD5AE8" w:rsidP="00BB28A1">
      <w:pPr>
        <w:pStyle w:val="Default"/>
        <w:ind w:firstLine="708"/>
        <w:rPr>
          <w:rFonts w:ascii="Times New Roman" w:hAnsi="Times New Roman" w:cs="Times New Roman"/>
          <w:b/>
          <w:color w:val="auto"/>
          <w:sz w:val="28"/>
          <w:szCs w:val="28"/>
        </w:rPr>
      </w:pPr>
    </w:p>
    <w:p w:rsidR="00BD5AE8" w:rsidRPr="00272A6E" w:rsidRDefault="00BD5AE8" w:rsidP="00BB28A1">
      <w:pPr>
        <w:pStyle w:val="Default"/>
        <w:ind w:firstLine="708"/>
        <w:rPr>
          <w:rFonts w:ascii="Times New Roman" w:hAnsi="Times New Roman" w:cs="Times New Roman"/>
          <w:b/>
          <w:color w:val="auto"/>
          <w:sz w:val="28"/>
          <w:szCs w:val="28"/>
        </w:rPr>
      </w:pPr>
    </w:p>
    <w:p w:rsidR="00BD5AE8" w:rsidRPr="00272A6E" w:rsidRDefault="00BD5AE8" w:rsidP="00BB28A1">
      <w:pPr>
        <w:pStyle w:val="Default"/>
        <w:ind w:firstLine="708"/>
        <w:rPr>
          <w:rFonts w:ascii="Times New Roman" w:hAnsi="Times New Roman" w:cs="Times New Roman"/>
          <w:b/>
          <w:color w:val="auto"/>
          <w:sz w:val="28"/>
          <w:szCs w:val="28"/>
        </w:rPr>
      </w:pPr>
    </w:p>
    <w:p w:rsidR="00BD5AE8" w:rsidRPr="00272A6E" w:rsidRDefault="00BD5AE8" w:rsidP="00BB28A1">
      <w:pPr>
        <w:pStyle w:val="Default"/>
        <w:ind w:firstLine="708"/>
        <w:rPr>
          <w:rFonts w:ascii="Times New Roman" w:hAnsi="Times New Roman" w:cs="Times New Roman"/>
          <w:b/>
          <w:color w:val="auto"/>
          <w:sz w:val="28"/>
          <w:szCs w:val="28"/>
        </w:rPr>
      </w:pPr>
    </w:p>
    <w:p w:rsidR="00BD5AE8" w:rsidRPr="00272A6E" w:rsidRDefault="00BD5AE8" w:rsidP="00BB28A1">
      <w:pPr>
        <w:pStyle w:val="Default"/>
        <w:ind w:firstLine="708"/>
        <w:rPr>
          <w:rFonts w:ascii="Times New Roman" w:hAnsi="Times New Roman" w:cs="Times New Roman"/>
          <w:b/>
          <w:color w:val="auto"/>
          <w:sz w:val="28"/>
          <w:szCs w:val="28"/>
        </w:rPr>
      </w:pPr>
    </w:p>
    <w:p w:rsidR="00BD5AE8" w:rsidRPr="00272A6E" w:rsidRDefault="00BD5AE8" w:rsidP="00BB28A1">
      <w:pPr>
        <w:pStyle w:val="Default"/>
        <w:ind w:firstLine="708"/>
        <w:rPr>
          <w:rFonts w:ascii="Times New Roman" w:hAnsi="Times New Roman" w:cs="Times New Roman"/>
          <w:b/>
          <w:color w:val="auto"/>
          <w:sz w:val="28"/>
          <w:szCs w:val="28"/>
        </w:rPr>
      </w:pPr>
    </w:p>
    <w:p w:rsidR="00BD5AE8" w:rsidRPr="00272A6E" w:rsidRDefault="00BD5AE8" w:rsidP="00BD5AE8">
      <w:pPr>
        <w:shd w:val="clear" w:color="auto" w:fill="FFFFFF" w:themeFill="background1"/>
        <w:jc w:val="right"/>
        <w:rPr>
          <w:rFonts w:eastAsia="Calibri"/>
          <w:b/>
        </w:rPr>
      </w:pPr>
      <w:r w:rsidRPr="00272A6E">
        <w:rPr>
          <w:rFonts w:eastAsia="Calibri"/>
          <w:b/>
        </w:rPr>
        <w:lastRenderedPageBreak/>
        <w:t xml:space="preserve">Приложение № 1 </w:t>
      </w:r>
    </w:p>
    <w:p w:rsidR="00BD5AE8" w:rsidRPr="00272A6E" w:rsidRDefault="00BD5AE8" w:rsidP="00BD5AE8">
      <w:pPr>
        <w:rPr>
          <w:rFonts w:eastAsia="Calibri"/>
          <w:sz w:val="32"/>
          <w:szCs w:val="32"/>
        </w:rPr>
      </w:pPr>
      <w:r w:rsidRPr="00272A6E">
        <w:rPr>
          <w:rFonts w:eastAsia="Calibri"/>
          <w:sz w:val="32"/>
          <w:szCs w:val="32"/>
        </w:rPr>
        <w:t xml:space="preserve">    </w:t>
      </w:r>
    </w:p>
    <w:p w:rsidR="00BD5AE8" w:rsidRPr="00272A6E" w:rsidRDefault="00BD5AE8" w:rsidP="00BD5AE8">
      <w:pPr>
        <w:jc w:val="center"/>
        <w:rPr>
          <w:rFonts w:eastAsia="Calibri"/>
          <w:b/>
          <w:sz w:val="28"/>
          <w:szCs w:val="28"/>
          <w14:textOutline w14:w="5270" w14:cap="flat" w14:cmpd="sng" w14:algn="ctr">
            <w14:solidFill>
              <w14:schemeClr w14:val="accent1">
                <w14:shade w14:val="88000"/>
                <w14:satMod w14:val="110000"/>
              </w14:schemeClr>
            </w14:solidFill>
            <w14:prstDash w14:val="solid"/>
            <w14:round/>
          </w14:textOutline>
        </w:rPr>
      </w:pPr>
      <w:r w:rsidRPr="00272A6E">
        <w:rPr>
          <w:rFonts w:eastAsia="Calibri"/>
          <w:b/>
          <w:sz w:val="28"/>
          <w:szCs w:val="28"/>
          <w14:textOutline w14:w="5270" w14:cap="flat" w14:cmpd="sng" w14:algn="ctr">
            <w14:solidFill>
              <w14:schemeClr w14:val="accent1">
                <w14:shade w14:val="88000"/>
                <w14:satMod w14:val="110000"/>
              </w14:schemeClr>
            </w14:solidFill>
            <w14:prstDash w14:val="solid"/>
            <w14:round/>
          </w14:textOutline>
        </w:rPr>
        <w:t>ОТЧЕТ ЗА ДЕЙНОСТТА НА ФОНДАЦИЯ</w:t>
      </w:r>
    </w:p>
    <w:p w:rsidR="00BD5AE8" w:rsidRPr="00272A6E" w:rsidRDefault="00BD5AE8" w:rsidP="00BD5AE8">
      <w:pPr>
        <w:jc w:val="center"/>
        <w:rPr>
          <w:rFonts w:eastAsia="Calibri"/>
          <w:b/>
          <w:sz w:val="28"/>
          <w:szCs w:val="28"/>
          <w14:textOutline w14:w="5270" w14:cap="flat" w14:cmpd="sng" w14:algn="ctr">
            <w14:solidFill>
              <w14:schemeClr w14:val="accent1">
                <w14:shade w14:val="88000"/>
                <w14:satMod w14:val="110000"/>
              </w14:schemeClr>
            </w14:solidFill>
            <w14:prstDash w14:val="solid"/>
            <w14:round/>
          </w14:textOutline>
        </w:rPr>
      </w:pPr>
      <w:r w:rsidRPr="00272A6E">
        <w:rPr>
          <w:rFonts w:eastAsia="Calibri"/>
          <w:b/>
          <w:sz w:val="28"/>
          <w:szCs w:val="28"/>
          <w14:textOutline w14:w="5270" w14:cap="flat" w14:cmpd="sng" w14:algn="ctr">
            <w14:solidFill>
              <w14:schemeClr w14:val="accent1">
                <w14:shade w14:val="88000"/>
                <w14:satMod w14:val="110000"/>
              </w14:schemeClr>
            </w14:solidFill>
            <w14:prstDash w14:val="solid"/>
            <w14:round/>
          </w14:textOutline>
        </w:rPr>
        <w:t xml:space="preserve">„РУСЕ – ГРАД НА СВОБОДНИЯ ДУХ“ </w:t>
      </w:r>
    </w:p>
    <w:p w:rsidR="00BD5AE8" w:rsidRPr="00272A6E" w:rsidRDefault="00BD5AE8" w:rsidP="00BD5AE8">
      <w:pPr>
        <w:jc w:val="center"/>
        <w:rPr>
          <w:rFonts w:eastAsia="Calibri"/>
          <w:b/>
          <w:sz w:val="28"/>
          <w:szCs w:val="28"/>
          <w14:textOutline w14:w="5270" w14:cap="flat" w14:cmpd="sng" w14:algn="ctr">
            <w14:solidFill>
              <w14:schemeClr w14:val="accent1">
                <w14:shade w14:val="88000"/>
                <w14:satMod w14:val="110000"/>
              </w14:schemeClr>
            </w14:solidFill>
            <w14:prstDash w14:val="solid"/>
            <w14:round/>
          </w14:textOutline>
        </w:rPr>
      </w:pPr>
      <w:r w:rsidRPr="00272A6E">
        <w:rPr>
          <w:rFonts w:eastAsia="Calibri"/>
          <w:b/>
          <w:sz w:val="28"/>
          <w:szCs w:val="28"/>
          <w14:textOutline w14:w="5270" w14:cap="flat" w14:cmpd="sng" w14:algn="ctr">
            <w14:solidFill>
              <w14:schemeClr w14:val="accent1">
                <w14:shade w14:val="88000"/>
                <w14:satMod w14:val="110000"/>
              </w14:schemeClr>
            </w14:solidFill>
            <w14:prstDash w14:val="solid"/>
            <w14:round/>
          </w14:textOutline>
        </w:rPr>
        <w:t xml:space="preserve">ЗА ПЕРИОДА </w:t>
      </w:r>
    </w:p>
    <w:p w:rsidR="00BD5AE8" w:rsidRPr="00272A6E" w:rsidRDefault="00BD5AE8" w:rsidP="00BD5AE8">
      <w:pPr>
        <w:jc w:val="center"/>
        <w:rPr>
          <w:rFonts w:eastAsia="Calibri"/>
          <w:b/>
          <w:sz w:val="28"/>
          <w:szCs w:val="28"/>
          <w14:textOutline w14:w="5270" w14:cap="flat" w14:cmpd="sng" w14:algn="ctr">
            <w14:solidFill>
              <w14:schemeClr w14:val="accent1">
                <w14:shade w14:val="88000"/>
                <w14:satMod w14:val="110000"/>
              </w14:schemeClr>
            </w14:solidFill>
            <w14:prstDash w14:val="solid"/>
            <w14:round/>
          </w14:textOutline>
        </w:rPr>
      </w:pPr>
      <w:r w:rsidRPr="00272A6E">
        <w:rPr>
          <w:rFonts w:eastAsia="Calibri"/>
          <w:b/>
          <w:sz w:val="28"/>
          <w:szCs w:val="28"/>
          <w14:textOutline w14:w="5270" w14:cap="flat" w14:cmpd="sng" w14:algn="ctr">
            <w14:solidFill>
              <w14:schemeClr w14:val="accent1">
                <w14:shade w14:val="88000"/>
                <w14:satMod w14:val="110000"/>
              </w14:schemeClr>
            </w14:solidFill>
            <w14:prstDash w14:val="solid"/>
            <w14:round/>
          </w14:textOutline>
        </w:rPr>
        <w:t>1 ЯНУАРИ –31 ДЕКЕМВРИ 2019 Г.</w:t>
      </w:r>
    </w:p>
    <w:p w:rsidR="00BD5AE8" w:rsidRPr="00272A6E" w:rsidRDefault="00BD5AE8" w:rsidP="00BD5AE8">
      <w:pPr>
        <w:rPr>
          <w:rFonts w:eastAsia="Calibri"/>
          <w:b/>
          <w:sz w:val="32"/>
          <w:szCs w:val="32"/>
        </w:rPr>
      </w:pPr>
    </w:p>
    <w:p w:rsidR="00BD5AE8" w:rsidRPr="00272A6E" w:rsidRDefault="00BD5AE8" w:rsidP="00BD5AE8">
      <w:pPr>
        <w:rPr>
          <w:rFonts w:eastAsia="Calibri"/>
          <w:b/>
          <w:sz w:val="32"/>
          <w:szCs w:val="32"/>
        </w:rPr>
      </w:pPr>
    </w:p>
    <w:p w:rsidR="00BD5AE8" w:rsidRPr="00272A6E" w:rsidRDefault="00BD5AE8" w:rsidP="00BD5AE8">
      <w:pPr>
        <w:ind w:right="-32" w:firstLine="708"/>
        <w:rPr>
          <w:rFonts w:eastAsia="Calibri"/>
        </w:rPr>
      </w:pPr>
      <w:r w:rsidRPr="00272A6E">
        <w:rPr>
          <w:rFonts w:eastAsia="Calibri"/>
        </w:rPr>
        <w:t xml:space="preserve">През 2019 година Фондация „Русе – град на свободния дух“ работи успешно за реализирането на дългосрочната едноименна кампания. Бяха привлечени десетки партньори и заедно работихме за стимулирането на таланта, за развитието на културата, за обмена на знание, развитието на масовия спорт, превръщайки ги в ключови елементи на местната идентичност. </w:t>
      </w:r>
    </w:p>
    <w:p w:rsidR="00BD5AE8" w:rsidRPr="00272A6E" w:rsidRDefault="00BD5AE8" w:rsidP="00BD5AE8">
      <w:pPr>
        <w:ind w:right="-32" w:firstLine="708"/>
        <w:rPr>
          <w:rFonts w:eastAsia="Calibri"/>
        </w:rPr>
      </w:pPr>
      <w:r w:rsidRPr="00272A6E">
        <w:rPr>
          <w:lang w:eastAsia="bg-BG"/>
        </w:rPr>
        <w:t xml:space="preserve">Реализирането на кампанията „Русе – град на свободния дух“  се осъществява в резултат на отлична работа в екип и активен диалог.  </w:t>
      </w:r>
    </w:p>
    <w:p w:rsidR="00BD5AE8" w:rsidRPr="00272A6E" w:rsidRDefault="00BD5AE8" w:rsidP="00BD5AE8">
      <w:pPr>
        <w:pStyle w:val="ad"/>
        <w:spacing w:before="0" w:after="0" w:line="240" w:lineRule="auto"/>
        <w:ind w:right="-32" w:firstLine="708"/>
        <w:rPr>
          <w:color w:val="auto"/>
          <w:lang w:val="bg-BG"/>
        </w:rPr>
      </w:pPr>
      <w:r w:rsidRPr="00272A6E">
        <w:rPr>
          <w:color w:val="auto"/>
          <w:lang w:val="bg-BG"/>
        </w:rPr>
        <w:t xml:space="preserve">Във връзка с реализирането на кампанията „Русе – град на свободния дух“ през 2019 година  Фондацията  проведе един конкурс  по програма „Знание и растеж“. По програмата за 2019 година бяха одобрени 23 проекта, които получиха финансиране на обща стойност 107 299,38 лв., а общата стойност на проектите е 197,913,83 лв. Одобрените проектни идеи са в областите: наука, образование, нови технологии, личностно израстване и история. </w:t>
      </w:r>
    </w:p>
    <w:p w:rsidR="00BD5AE8" w:rsidRPr="00272A6E" w:rsidRDefault="00BD5AE8" w:rsidP="00BD5AE8">
      <w:pPr>
        <w:pStyle w:val="ad"/>
        <w:spacing w:before="0" w:after="0" w:line="240" w:lineRule="auto"/>
        <w:ind w:right="-32" w:firstLine="708"/>
        <w:rPr>
          <w:color w:val="auto"/>
          <w:lang w:val="bg-BG"/>
        </w:rPr>
      </w:pPr>
      <w:r w:rsidRPr="00272A6E">
        <w:rPr>
          <w:rFonts w:eastAsia="Calibri"/>
          <w:color w:val="auto"/>
          <w:lang w:val="bg-BG"/>
        </w:rPr>
        <w:t xml:space="preserve">През изминалите месеци в Русе се проведоха 210 събития, голяма част от които се откроиха със своята иновативност. Създадени бяха 311 творчески продукта.  Събитията станаха възможни благодарение на 40 проектни екипа, 6678 активни участници, 390 доброволци и 284 партньорства.  101 041 русенци и гости на града съпреживяха една динамична и пъстра година на фестивали, концерти, творческо експериментиране, обмен на знание, спорт и споделени емоции. </w:t>
      </w:r>
    </w:p>
    <w:p w:rsidR="00BD5AE8" w:rsidRPr="00272A6E" w:rsidRDefault="00BD5AE8" w:rsidP="00BD5AE8">
      <w:pPr>
        <w:ind w:firstLine="708"/>
        <w:rPr>
          <w:rFonts w:eastAsia="Calibri"/>
        </w:rPr>
      </w:pPr>
      <w:r w:rsidRPr="00272A6E">
        <w:rPr>
          <w:rFonts w:eastAsia="Calibri"/>
        </w:rPr>
        <w:t xml:space="preserve">Фондацията остана вярна на мисията си да подкрепя млади творци, преподаватели, учени и мечтатели, за да разширяват своите хоризонти.  Подадена беше ръка на 124 таланти, сред които пет лица и четири творчески екипа. </w:t>
      </w:r>
    </w:p>
    <w:p w:rsidR="00BD5AE8" w:rsidRPr="00272A6E" w:rsidRDefault="00BD5AE8" w:rsidP="00BD5AE8">
      <w:pPr>
        <w:ind w:firstLine="708"/>
        <w:rPr>
          <w:rFonts w:eastAsia="Calibri"/>
        </w:rPr>
      </w:pPr>
      <w:r w:rsidRPr="00272A6E">
        <w:rPr>
          <w:rFonts w:eastAsia="Calibri"/>
        </w:rPr>
        <w:t xml:space="preserve">Продължи реализирането на стартиралата през 2016 година благотворителна кампания под мотото „Талант без граници“ в полза на обновяването на клавирните музикални инструменти в НУИ „Проф. Веселин Стоянов“ в гр. Русе. </w:t>
      </w:r>
    </w:p>
    <w:p w:rsidR="00BD5AE8" w:rsidRPr="00272A6E" w:rsidRDefault="00BD5AE8" w:rsidP="00BD5AE8">
      <w:pPr>
        <w:ind w:firstLine="708"/>
        <w:rPr>
          <w:rFonts w:eastAsia="Calibri"/>
        </w:rPr>
      </w:pPr>
      <w:r w:rsidRPr="00272A6E">
        <w:rPr>
          <w:rFonts w:eastAsia="Calibri"/>
        </w:rPr>
        <w:t xml:space="preserve">През първото полугодие на 2019 г. приключи успешно мониторинга на приключилия през 2018 година Проект: „Интегрирана мултимедийна платформа за активни култура и туризъм“ („IMPACT“), с регистрационен номер 15.2.1.056, финансиран по Програма Interreg V-A Румъния-България 2014-2020 г., в който участва и Фондация „Русе – град на свободния дух“.  </w:t>
      </w:r>
    </w:p>
    <w:p w:rsidR="00BD5AE8" w:rsidRPr="00272A6E" w:rsidRDefault="00BD5AE8" w:rsidP="00BD5AE8">
      <w:pPr>
        <w:rPr>
          <w:rFonts w:eastAsia="Calibri"/>
        </w:rPr>
      </w:pPr>
    </w:p>
    <w:p w:rsidR="00BD5AE8" w:rsidRPr="00272A6E" w:rsidRDefault="00BD5AE8" w:rsidP="00BD5AE8">
      <w:pPr>
        <w:jc w:val="center"/>
        <w:rPr>
          <w:rFonts w:eastAsia="Calibri"/>
          <w:b/>
          <w:sz w:val="28"/>
          <w:szCs w:val="28"/>
          <w14:textOutline w14:w="5270" w14:cap="flat" w14:cmpd="sng" w14:algn="ctr">
            <w14:solidFill>
              <w14:schemeClr w14:val="accent1">
                <w14:shade w14:val="88000"/>
                <w14:satMod w14:val="110000"/>
              </w14:schemeClr>
            </w14:solidFill>
            <w14:prstDash w14:val="solid"/>
            <w14:round/>
          </w14:textOutline>
        </w:rPr>
      </w:pPr>
    </w:p>
    <w:p w:rsidR="00BD5AE8" w:rsidRPr="00272A6E" w:rsidRDefault="00BD5AE8" w:rsidP="00BD5AE8">
      <w:pPr>
        <w:jc w:val="center"/>
        <w:rPr>
          <w:rFonts w:eastAsia="Calibri"/>
          <w:b/>
          <w:sz w:val="28"/>
          <w:szCs w:val="28"/>
          <w14:textOutline w14:w="5270" w14:cap="flat" w14:cmpd="sng" w14:algn="ctr">
            <w14:solidFill>
              <w14:schemeClr w14:val="accent1">
                <w14:shade w14:val="88000"/>
                <w14:satMod w14:val="110000"/>
              </w14:schemeClr>
            </w14:solidFill>
            <w14:prstDash w14:val="solid"/>
            <w14:round/>
          </w14:textOutline>
        </w:rPr>
      </w:pPr>
    </w:p>
    <w:p w:rsidR="00BD5AE8" w:rsidRPr="00272A6E" w:rsidRDefault="00BD5AE8" w:rsidP="00BD5AE8">
      <w:pPr>
        <w:jc w:val="center"/>
        <w:rPr>
          <w:rFonts w:eastAsia="Calibri"/>
          <w:b/>
          <w:sz w:val="28"/>
          <w:szCs w:val="28"/>
          <w14:textOutline w14:w="5270" w14:cap="flat" w14:cmpd="sng" w14:algn="ctr">
            <w14:solidFill>
              <w14:schemeClr w14:val="accent1">
                <w14:shade w14:val="88000"/>
                <w14:satMod w14:val="110000"/>
              </w14:schemeClr>
            </w14:solidFill>
            <w14:prstDash w14:val="solid"/>
            <w14:round/>
          </w14:textOutline>
        </w:rPr>
      </w:pPr>
      <w:r w:rsidRPr="00272A6E">
        <w:rPr>
          <w:rFonts w:eastAsia="Calibri"/>
          <w:b/>
          <w:sz w:val="28"/>
          <w:szCs w:val="28"/>
          <w14:textOutline w14:w="5270" w14:cap="flat" w14:cmpd="sng" w14:algn="ctr">
            <w14:solidFill>
              <w14:schemeClr w14:val="accent1">
                <w14:shade w14:val="88000"/>
                <w14:satMod w14:val="110000"/>
              </w14:schemeClr>
            </w14:solidFill>
            <w14:prstDash w14:val="solid"/>
            <w14:round/>
          </w14:textOutline>
        </w:rPr>
        <w:t>Лицата на Русе</w:t>
      </w:r>
    </w:p>
    <w:p w:rsidR="00BD5AE8" w:rsidRPr="00272A6E" w:rsidRDefault="00BD5AE8" w:rsidP="00D9366D">
      <w:pPr>
        <w:jc w:val="both"/>
      </w:pPr>
      <w:r w:rsidRPr="00272A6E">
        <w:t>Хората и техните постижения са най-голямото богатство на Русе. Те са посланиците на града ни пред света.  Затова чрез фонд „Лицата на Русе“ ежегодно подаваме ръка на талантливи русенци, изявяващи се в областите култура, изкуство, образование, наука и нови технологии. Подкрепяме както финансово, така и морално знаещите и можещите и им даваме криле, размах, надежда и смелост да продължат да се развиват.</w:t>
      </w:r>
    </w:p>
    <w:p w:rsidR="00BD5AE8" w:rsidRPr="00272A6E" w:rsidRDefault="00BD5AE8" w:rsidP="00D9366D">
      <w:pPr>
        <w:jc w:val="both"/>
      </w:pPr>
      <w:r w:rsidRPr="00272A6E">
        <w:t xml:space="preserve">През 2019 година помощта на Фондация „Русе – град на свободния дух“  получиха пет талантливи лица и четири творчески екипа. </w:t>
      </w:r>
    </w:p>
    <w:p w:rsidR="00BD5AE8" w:rsidRPr="00272A6E" w:rsidRDefault="00BD5AE8" w:rsidP="00D9366D">
      <w:pPr>
        <w:jc w:val="both"/>
      </w:pPr>
    </w:p>
    <w:p w:rsidR="00BD5AE8" w:rsidRPr="00272A6E" w:rsidRDefault="00BD5AE8" w:rsidP="00D9366D">
      <w:pPr>
        <w:jc w:val="both"/>
        <w:rPr>
          <w:b/>
        </w:rPr>
      </w:pPr>
      <w:r w:rsidRPr="00272A6E">
        <w:rPr>
          <w:b/>
        </w:rPr>
        <w:t xml:space="preserve">Участие на Русенския фестивален оркестър в концерт </w:t>
      </w:r>
    </w:p>
    <w:p w:rsidR="00BD5AE8" w:rsidRPr="00272A6E" w:rsidRDefault="00BD5AE8" w:rsidP="00D9366D">
      <w:pPr>
        <w:jc w:val="both"/>
        <w:rPr>
          <w:b/>
        </w:rPr>
      </w:pPr>
      <w:r w:rsidRPr="00272A6E">
        <w:rPr>
          <w:b/>
        </w:rPr>
        <w:t>по повод Румънското председателство на Съвета на Европейския съюз</w:t>
      </w:r>
    </w:p>
    <w:p w:rsidR="00BD5AE8" w:rsidRPr="00272A6E" w:rsidRDefault="00BD5AE8" w:rsidP="00D9366D">
      <w:pPr>
        <w:jc w:val="both"/>
      </w:pPr>
      <w:r w:rsidRPr="00272A6E">
        <w:t>Русенския фестивален оркестър гостува в прочутата зала „Атенеум“  в румънската столица Букурещ на  1 април 2019 г.  Под диригентството на Маестро Емил Табаков, музикантите поднесоха програма, посветена на Румънското председателство на Съвета на Европейския съюз. В нея бяха включени творби от Панчо Владигеров, Сергей Прокофиев и Игор Стравински. Солист на концерта беше прочутият русенски цигулар Светлин Русев. Сред присъстващите на концерта официални лица бяха Посланикът на България в Букурещ Тодор Чуров и Раду Горинчои от Министерството на външните работи на Румъния и Национален координатор за Румънското председателство на Стратегията на ЕС за Дунавския регион. Подпомагането се осъществява с договор за грант с УН на НУИ „Проф. Веселин Стоянов“.</w:t>
      </w:r>
    </w:p>
    <w:p w:rsidR="00BD5AE8" w:rsidRPr="00272A6E" w:rsidRDefault="00BD5AE8" w:rsidP="00D9366D">
      <w:pPr>
        <w:jc w:val="both"/>
        <w:rPr>
          <w:b/>
        </w:rPr>
      </w:pPr>
      <w:r w:rsidRPr="00272A6E">
        <w:rPr>
          <w:b/>
        </w:rPr>
        <w:t xml:space="preserve">Участие на Георгия Иванова и Николай Радев </w:t>
      </w:r>
    </w:p>
    <w:p w:rsidR="00BD5AE8" w:rsidRPr="00272A6E" w:rsidRDefault="00BD5AE8" w:rsidP="00D9366D">
      <w:pPr>
        <w:jc w:val="both"/>
        <w:rPr>
          <w:b/>
        </w:rPr>
      </w:pPr>
      <w:r w:rsidRPr="00272A6E">
        <w:rPr>
          <w:b/>
        </w:rPr>
        <w:t>в Международната математическа олимпиада  ТИМО, Тайланд</w:t>
      </w:r>
    </w:p>
    <w:p w:rsidR="00BD5AE8" w:rsidRPr="00272A6E" w:rsidRDefault="00BD5AE8" w:rsidP="00D9366D">
      <w:pPr>
        <w:jc w:val="both"/>
      </w:pPr>
      <w:r w:rsidRPr="00272A6E">
        <w:t>Второкласниците Георгия Иванова  от ОУ „Отец Паисий“ и Николай Радев от ОУ „Любен Каравелов“ в Русе  извоюваха два златни медала в Международната математическа олимпиада  ТИМО, която се проведе от 1 до 8 април 2019 година в тайландския град Пукет. Надпреварата събра над 1500 ученици от 23 държави. Финалното състезание по математика TIMO се проведе на 6 април. То продължи 2 астрономически часа и трябваше да се решат 30 задачи. За да заминат за Тайланд децата преминаха квалификацията в края на 2018-а в Стара Загора. Русенските второкласници са сред шестте най-добри математици в България в тази възрастова категория, показали отлични резултати по време на състезанието.  Подпомагането се осъществява с договори за грант с УН на ОУ „Отец Паисий“ и ОУ „Любен Каравелов“.</w:t>
      </w:r>
    </w:p>
    <w:p w:rsidR="00BD5AE8" w:rsidRPr="00272A6E" w:rsidRDefault="00BD5AE8" w:rsidP="00D9366D">
      <w:pPr>
        <w:jc w:val="both"/>
        <w:rPr>
          <w:b/>
        </w:rPr>
      </w:pPr>
    </w:p>
    <w:p w:rsidR="00BD5AE8" w:rsidRPr="00272A6E" w:rsidRDefault="00BD5AE8" w:rsidP="00D9366D">
      <w:pPr>
        <w:jc w:val="both"/>
        <w:rPr>
          <w:b/>
        </w:rPr>
      </w:pPr>
    </w:p>
    <w:p w:rsidR="00BD5AE8" w:rsidRPr="00272A6E" w:rsidRDefault="00BD5AE8" w:rsidP="00D9366D">
      <w:pPr>
        <w:jc w:val="both"/>
        <w:rPr>
          <w:b/>
        </w:rPr>
      </w:pPr>
    </w:p>
    <w:p w:rsidR="00BD5AE8" w:rsidRPr="00272A6E" w:rsidRDefault="00BD5AE8" w:rsidP="00D9366D">
      <w:pPr>
        <w:jc w:val="both"/>
        <w:rPr>
          <w:b/>
        </w:rPr>
      </w:pPr>
      <w:r w:rsidRPr="00272A6E">
        <w:rPr>
          <w:b/>
        </w:rPr>
        <w:t xml:space="preserve">Участие на ученици от ПГИУ „Елиас Канети“  в </w:t>
      </w:r>
    </w:p>
    <w:p w:rsidR="00BD5AE8" w:rsidRPr="00272A6E" w:rsidRDefault="00BD5AE8" w:rsidP="00D9366D">
      <w:pPr>
        <w:jc w:val="both"/>
        <w:rPr>
          <w:b/>
        </w:rPr>
      </w:pPr>
      <w:r w:rsidRPr="00272A6E">
        <w:rPr>
          <w:b/>
        </w:rPr>
        <w:t xml:space="preserve">ТФ ФЕСТ 2019 ХХII  Панаир на учебните предприятия „Млад  предприемач“ </w:t>
      </w:r>
    </w:p>
    <w:p w:rsidR="00BD5AE8" w:rsidRPr="00272A6E" w:rsidRDefault="00BD5AE8" w:rsidP="00D9366D">
      <w:pPr>
        <w:jc w:val="both"/>
      </w:pPr>
      <w:r w:rsidRPr="00272A6E">
        <w:t>Четири учебни предприятия от Професионалната гимназия по икономика и управление „Елиас Канети“  в Русе взеха участие със свои проекти  в  различни области в ТФ ФЕСТ 2019 ХХII  Панаир на учебните предприятия „Млад  предприемач“, като част от Международен панаир – Пловдив, който се проведе от 17 до 19 април 2019 година. Това са УП „Дунавско село“ ООД, с ръководител Десислава Игнатова – учител по икономически дисциплини, УП „Соларис 13“ ООД, с ръководител Румяна Ценева – старши учител по икономически дисциплини, УП „Еко хостинг“ ООД, с ръководител Росица Мицова – старши учител по икономически дисциплини и УП „Ла Канго“ ООД, с ръководител Блажена Абаджиева – старши учител по икономически дисциплини. Те се представиха отлично и извоюваха правото си да заминат за Пловдив, след като впечатлиха комисията на първоначалната селекция през февруари 2019 г. Подпомагането се осъществява с договор за грант с ПГИУ „Елиас Канети“.</w:t>
      </w:r>
    </w:p>
    <w:p w:rsidR="00BD5AE8" w:rsidRPr="00272A6E" w:rsidRDefault="00BD5AE8" w:rsidP="00D9366D">
      <w:pPr>
        <w:tabs>
          <w:tab w:val="left" w:pos="7371"/>
        </w:tabs>
        <w:jc w:val="both"/>
        <w:rPr>
          <w:b/>
        </w:rPr>
      </w:pPr>
      <w:r w:rsidRPr="00272A6E">
        <w:rPr>
          <w:b/>
        </w:rPr>
        <w:t>Участие на Димана Дончева в Международен Фестивал "Шаттък", Нур -Султан, Казахстан</w:t>
      </w:r>
    </w:p>
    <w:p w:rsidR="00BD5AE8" w:rsidRPr="00272A6E" w:rsidRDefault="00BD5AE8" w:rsidP="00D9366D">
      <w:pPr>
        <w:tabs>
          <w:tab w:val="left" w:pos="7371"/>
        </w:tabs>
        <w:jc w:val="both"/>
      </w:pPr>
      <w:r w:rsidRPr="00272A6E">
        <w:t>Първа награда завоюва Димана Дончева на провелия се от 3 до 7 юли 2019 година  Международен конкурс „Шаттък" в казахстанската столица Нур-Султан (Астана).   Възпитаничката на НУИ „Проф. В. Стоянов“ преодоля  конкуренцията на 40 участници от 12 страни (вкл. Русия, Казахстан, Украйна, САЩ и др.)и беше единствената българска участничка.</w:t>
      </w:r>
    </w:p>
    <w:p w:rsidR="00BD5AE8" w:rsidRPr="00272A6E" w:rsidRDefault="00BD5AE8" w:rsidP="00D9366D">
      <w:pPr>
        <w:tabs>
          <w:tab w:val="left" w:pos="7371"/>
        </w:tabs>
        <w:jc w:val="both"/>
      </w:pPr>
      <w:r w:rsidRPr="00272A6E">
        <w:lastRenderedPageBreak/>
        <w:t>Димана получи покана да представя България на този престижен форум след поредица успешни изяви и награди, а през 2018 година беше стипендиант на Министерството на културата. Първата награда от „Шаттък“ донесе много радост на младата русенка и отвори нова страница в творческия й път. Подпомагането се осъществява с договор за грант с НЧ „Стефан Караджа 2018“</w:t>
      </w:r>
    </w:p>
    <w:p w:rsidR="00BD5AE8" w:rsidRPr="00272A6E" w:rsidRDefault="00BD5AE8" w:rsidP="00D9366D">
      <w:pPr>
        <w:tabs>
          <w:tab w:val="left" w:pos="7371"/>
        </w:tabs>
        <w:jc w:val="both"/>
      </w:pPr>
    </w:p>
    <w:p w:rsidR="00BD5AE8" w:rsidRPr="00272A6E" w:rsidRDefault="00BD5AE8" w:rsidP="00D9366D">
      <w:pPr>
        <w:jc w:val="both"/>
        <w:rPr>
          <w:b/>
        </w:rPr>
      </w:pPr>
      <w:r w:rsidRPr="00272A6E">
        <w:rPr>
          <w:b/>
        </w:rPr>
        <w:t xml:space="preserve">Участие на ВГ "Приста" в Международен летен фестивал "Запознай ме с традицията", Италия </w:t>
      </w:r>
    </w:p>
    <w:p w:rsidR="00BD5AE8" w:rsidRPr="00272A6E" w:rsidRDefault="00BD5AE8" w:rsidP="00D9366D">
      <w:pPr>
        <w:jc w:val="both"/>
      </w:pPr>
      <w:r w:rsidRPr="00272A6E">
        <w:t xml:space="preserve">Вокална група „Приста“ към Общински младежки дом – Русе, с ръководител Доротея Бальовска, заедно с балет „Импулс“ и мажоретен състав „Екстрийм“ представиха града ни на 10-ия Международен летен фестивал „Запознай се с традициите“, който се проведе между 11 и 18 юли 2019 година в град Монтекини – Терме, Италия.  Младите певци участваха с две специално подготвени за повода програми. В първият ден момичетата представиха три изпълнения в различни стилове, а във втория – сборна компилация с фолклорни мотиви. Преди това русенските певици взеха участие в пищно дефиле по улиците на града, заедно със състави от още 8 държави – Испания, Израел, Франция, Унгария, Ирландия, Латвия, Русия и САЩ.  </w:t>
      </w:r>
    </w:p>
    <w:p w:rsidR="00BD5AE8" w:rsidRPr="00272A6E" w:rsidRDefault="00BD5AE8" w:rsidP="00D9366D">
      <w:pPr>
        <w:jc w:val="both"/>
      </w:pPr>
      <w:r w:rsidRPr="00272A6E">
        <w:t>Заради отличното си представяне русенската група получи плакет, купа и грамота, както и покана за участие във фестивала през 2020 година, без да премине предварителна селекция.  Подпомагането се осъществява с договор за грант със Сдружение „Импулс“</w:t>
      </w:r>
    </w:p>
    <w:p w:rsidR="00BD5AE8" w:rsidRPr="00272A6E" w:rsidRDefault="00BD5AE8" w:rsidP="00D9366D">
      <w:pPr>
        <w:jc w:val="both"/>
      </w:pPr>
    </w:p>
    <w:p w:rsidR="00BD5AE8" w:rsidRPr="00272A6E" w:rsidRDefault="00BD5AE8" w:rsidP="00D9366D">
      <w:pPr>
        <w:jc w:val="both"/>
      </w:pPr>
    </w:p>
    <w:p w:rsidR="00BD5AE8" w:rsidRPr="00272A6E" w:rsidRDefault="00BD5AE8" w:rsidP="00D9366D">
      <w:pPr>
        <w:jc w:val="both"/>
      </w:pPr>
    </w:p>
    <w:p w:rsidR="00BD5AE8" w:rsidRPr="00272A6E" w:rsidRDefault="00BD5AE8" w:rsidP="00D9366D">
      <w:pPr>
        <w:jc w:val="both"/>
        <w:rPr>
          <w:b/>
        </w:rPr>
      </w:pPr>
      <w:r w:rsidRPr="00272A6E">
        <w:rPr>
          <w:b/>
        </w:rPr>
        <w:t>Участие на Вяра Симеонова в учебно-тренировъчен лагер на НАСА -  SPACE CAMP, Турция</w:t>
      </w:r>
    </w:p>
    <w:p w:rsidR="00BD5AE8" w:rsidRPr="00272A6E" w:rsidRDefault="00BD5AE8" w:rsidP="00D9366D">
      <w:pPr>
        <w:jc w:val="both"/>
        <w:rPr>
          <w:rStyle w:val="af3"/>
          <w:b w:val="0"/>
          <w:i w:val="0"/>
          <w:bdr w:val="none" w:sz="0" w:space="0" w:color="auto" w:frame="1"/>
          <w:shd w:val="clear" w:color="auto" w:fill="FFFFFF"/>
        </w:rPr>
      </w:pPr>
      <w:r w:rsidRPr="00272A6E">
        <w:rPr>
          <w:rStyle w:val="af3"/>
          <w:b w:val="0"/>
          <w:i w:val="0"/>
          <w:bdr w:val="none" w:sz="0" w:space="0" w:color="auto" w:frame="1"/>
          <w:shd w:val="clear" w:color="auto" w:fill="FFFFFF"/>
        </w:rPr>
        <w:t>Ученичката от МГ „Баба Тонка“-Русе Вяра Симеонова премина успешно едноседмично обучение от 14 до 21 юли 2019 година в Space Camp Turkey, след като издържа предварителна селекция и спечели частична стипендия. Това  e учебно-тренировъчен лагер, създаден през 2000</w:t>
      </w:r>
      <w:r w:rsidRPr="00272A6E">
        <w:rPr>
          <w:rStyle w:val="af3"/>
          <w:b w:val="0"/>
          <w:i w:val="0"/>
          <w:bdr w:val="none" w:sz="0" w:space="0" w:color="auto" w:frame="1"/>
          <w:shd w:val="clear" w:color="auto" w:fill="FFFFFF"/>
          <w:lang w:val="en-US"/>
        </w:rPr>
        <w:t xml:space="preserve"> </w:t>
      </w:r>
      <w:r w:rsidRPr="00272A6E">
        <w:rPr>
          <w:rStyle w:val="af3"/>
          <w:b w:val="0"/>
          <w:i w:val="0"/>
          <w:bdr w:val="none" w:sz="0" w:space="0" w:color="auto" w:frame="1"/>
          <w:shd w:val="clear" w:color="auto" w:fill="FFFFFF"/>
        </w:rPr>
        <w:t>г. в гр. Измир, Турция по модел на NASA. Той е един от трите подобни центъра на планетата. Обучението се проведе на английски език. Лятната програма на Space Camp Turkey развива познанията на децата в областта на астрономията, физиката, математиката, технологиите, биологията и други науки. Космическият център дава възможност на участниците да преминат през реална подготовка за мисия в Космоса. Част от заниманията им включват работа с астронавтски костюми, пребиваване в изкуствена безтегловна среда, използване на тренажори за астронавти и на совалката Discovery, отглеждане на растения в безпочвена среда и други. Подпомагането се осъществява с договор за дарение с условие с МГ „Баба Тонка“</w:t>
      </w:r>
    </w:p>
    <w:p w:rsidR="00BD5AE8" w:rsidRPr="00272A6E" w:rsidRDefault="00BD5AE8" w:rsidP="00D9366D">
      <w:pPr>
        <w:jc w:val="both"/>
        <w:rPr>
          <w:b/>
          <w:i/>
          <w:iCs/>
          <w:bdr w:val="none" w:sz="0" w:space="0" w:color="auto" w:frame="1"/>
          <w:shd w:val="clear" w:color="auto" w:fill="FFFFFF"/>
        </w:rPr>
      </w:pPr>
    </w:p>
    <w:p w:rsidR="00BD5AE8" w:rsidRPr="00272A6E" w:rsidRDefault="00BD5AE8" w:rsidP="00D9366D">
      <w:pPr>
        <w:tabs>
          <w:tab w:val="left" w:pos="7371"/>
        </w:tabs>
        <w:jc w:val="both"/>
        <w:rPr>
          <w:b/>
        </w:rPr>
      </w:pPr>
      <w:r w:rsidRPr="00272A6E">
        <w:rPr>
          <w:b/>
        </w:rPr>
        <w:t>Участие на отбор на МГ "Баба Тонка" в Международно математическо състезание WMI 2019 в Фукуока, Япония</w:t>
      </w:r>
    </w:p>
    <w:p w:rsidR="00BD5AE8" w:rsidRPr="00272A6E" w:rsidRDefault="00BD5AE8" w:rsidP="00D9366D">
      <w:pPr>
        <w:jc w:val="both"/>
        <w:rPr>
          <w:rStyle w:val="af3"/>
          <w:b w:val="0"/>
          <w:i w:val="0"/>
          <w:bdr w:val="none" w:sz="0" w:space="0" w:color="auto" w:frame="1"/>
          <w:shd w:val="clear" w:color="auto" w:fill="FFFFFF"/>
        </w:rPr>
      </w:pPr>
      <w:r w:rsidRPr="00272A6E">
        <w:t>Един златен и четири сребърни медала спечелиха ученици от МГ „Баба Тонка“ на математическо състезание в страната на изгряващото слънце – Япония, провело се от 17 до 18 юли 2019 година. Домакин на World Mathematics Invitational (WMI) беше град Фукуока. В математическата надпревара участваха 1900 състезатели от 25 държави. Златният медал завоюва Максимилиян Георгиев, а на крачка от върха останаха: Максим Къснеделчев, Мартина Илиева, Константин Георгиев и Галиана Къснеделчева. Състезанието се проведе върху две теми – раздел А, съставен от 15 задачи и раздел Б, съставен от 10 задачи. За решаването на задачите русенските математици са имали 40 минути.</w:t>
      </w:r>
      <w:r w:rsidRPr="00272A6E">
        <w:rPr>
          <w:rStyle w:val="af3"/>
          <w:b w:val="0"/>
          <w:i w:val="0"/>
          <w:bdr w:val="none" w:sz="0" w:space="0" w:color="auto" w:frame="1"/>
          <w:shd w:val="clear" w:color="auto" w:fill="FFFFFF"/>
        </w:rPr>
        <w:t xml:space="preserve"> Подпомагането се осъществява с договор за дарение с условие с МГ „Баба Тонка“</w:t>
      </w:r>
    </w:p>
    <w:p w:rsidR="00BD5AE8" w:rsidRPr="00272A6E" w:rsidRDefault="00BD5AE8" w:rsidP="00D9366D">
      <w:pPr>
        <w:tabs>
          <w:tab w:val="left" w:pos="7371"/>
        </w:tabs>
        <w:jc w:val="both"/>
      </w:pPr>
    </w:p>
    <w:p w:rsidR="00BD5AE8" w:rsidRPr="00272A6E" w:rsidRDefault="00BD5AE8" w:rsidP="00D9366D">
      <w:pPr>
        <w:jc w:val="both"/>
        <w:rPr>
          <w:b/>
        </w:rPr>
      </w:pPr>
      <w:r w:rsidRPr="00272A6E">
        <w:rPr>
          <w:b/>
        </w:rPr>
        <w:t>Експедиция на Петър Ванев  - Континентален преход, САЩ</w:t>
      </w:r>
    </w:p>
    <w:p w:rsidR="00BD5AE8" w:rsidRPr="00272A6E" w:rsidRDefault="00BD5AE8" w:rsidP="00D9366D">
      <w:pPr>
        <w:jc w:val="both"/>
      </w:pPr>
      <w:r w:rsidRPr="00272A6E">
        <w:t xml:space="preserve">Русенският пътешественик  Петър Ванев е единственият българин прекосил трудния преход Тройната корона. Това стана, след като успешно премина третия етап – Континенталния преход. През 2019 година той прекоси повече от 4000 км през щата Ню Мексико, Колорадо, Уайоминг, Айдахо и Монтана за 4 месеца, преминавайки през много изпитания, включително и снежна буря.  </w:t>
      </w:r>
    </w:p>
    <w:p w:rsidR="00BD5AE8" w:rsidRPr="00272A6E" w:rsidRDefault="00BD5AE8" w:rsidP="00D9366D">
      <w:pPr>
        <w:jc w:val="both"/>
      </w:pPr>
      <w:r w:rsidRPr="00272A6E">
        <w:t xml:space="preserve">Петър Ванев е  първият българин покорил Тихоокеанския хребетен път в Северна Америка - екстремен маршрут от границата на Мексико до границата на Канада с дължина 4240 км. През 2018 година с подкрепата на Фондация „Русе – град на свободния дух“  той успя да премине и Апалачката пътека. С прекосяването на Континенталния преход през миналата година той успя да осъществи мечтата си за Тройната корона, а преживяванията си от трите прехода описва в книги, които се радват на голям успех. Подпомагането се осъществява с договор за грант със Сдружение „Поломие“. </w:t>
      </w:r>
    </w:p>
    <w:p w:rsidR="00BD5AE8" w:rsidRPr="00272A6E" w:rsidRDefault="00BD5AE8" w:rsidP="00D9366D">
      <w:pPr>
        <w:tabs>
          <w:tab w:val="left" w:pos="11907"/>
        </w:tabs>
        <w:ind w:right="-30"/>
        <w:jc w:val="both"/>
        <w:rPr>
          <w:b/>
        </w:rPr>
      </w:pPr>
    </w:p>
    <w:p w:rsidR="00BD5AE8" w:rsidRPr="00272A6E" w:rsidRDefault="00BD5AE8" w:rsidP="00D9366D">
      <w:pPr>
        <w:tabs>
          <w:tab w:val="left" w:pos="11907"/>
        </w:tabs>
        <w:ind w:right="-30"/>
        <w:jc w:val="both"/>
        <w:rPr>
          <w:b/>
        </w:rPr>
      </w:pPr>
    </w:p>
    <w:p w:rsidR="00BD5AE8" w:rsidRPr="00272A6E" w:rsidRDefault="00BD5AE8" w:rsidP="00D9366D">
      <w:pPr>
        <w:tabs>
          <w:tab w:val="left" w:pos="11907"/>
        </w:tabs>
        <w:ind w:right="-30"/>
        <w:jc w:val="both"/>
        <w:rPr>
          <w:b/>
        </w:rPr>
      </w:pPr>
      <w:r w:rsidRPr="00272A6E">
        <w:rPr>
          <w:b/>
        </w:rPr>
        <w:t>Благотворителна кампания „Талант без граници“</w:t>
      </w:r>
    </w:p>
    <w:p w:rsidR="00BD5AE8" w:rsidRPr="00272A6E" w:rsidRDefault="00BD5AE8" w:rsidP="00D9366D">
      <w:pPr>
        <w:jc w:val="both"/>
      </w:pPr>
      <w:r w:rsidRPr="00272A6E">
        <w:t xml:space="preserve">В контекста на мисията на Фондация „Русе – град на свободния дух“ за подкрепа на таланта, с Решение на УС на Общинска фондация „Русе – град  на свободния дух“ през 2016 г. стартира благотворителна кампания „Талант без граници“, чиято кауза е обновяването на музикалните инструменти на НУИ „Проф. Веселин Стоянов“.  За тази цел на 20.01.2016 г. Фондация „Русе – град на свободния дух“ разкри специална банкова сметка и организира популяризирането на кампанията.  Заедно, представители на бизнеса, Фондация „Америка за България“ и русенската общественост, събрахме над 180 000 лв. и помогнахме за закупуването на нов роял Steinwey и за смяната на механиката на съществуващия роял и още 25 пиана. Така показахме, че талантливите деца на Русе не сами в трудния си професионален път. </w:t>
      </w:r>
    </w:p>
    <w:p w:rsidR="00BD5AE8" w:rsidRPr="00272A6E" w:rsidRDefault="00BD5AE8" w:rsidP="00D9366D">
      <w:pPr>
        <w:jc w:val="both"/>
      </w:pPr>
      <w:r w:rsidRPr="00272A6E">
        <w:t xml:space="preserve">Кампанията „Талант без граници“ продължава и към настоящият момент. За да може училището да реализира отговорната си мисия са необходими средства в размер на 146 250 лв. за постепенно закупуване на нови 15 пиана, които да заменят неподлежащите на ремонт инструменти. До 31 декември 2019 година общата събрана сума е </w:t>
      </w:r>
      <w:r w:rsidRPr="00272A6E">
        <w:rPr>
          <w:shd w:val="clear" w:color="auto" w:fill="FFFFFF"/>
        </w:rPr>
        <w:t xml:space="preserve">6587.04 </w:t>
      </w:r>
      <w:r w:rsidRPr="00272A6E">
        <w:t xml:space="preserve">лв. </w:t>
      </w:r>
    </w:p>
    <w:p w:rsidR="00D9366D" w:rsidRPr="00272A6E" w:rsidRDefault="00D9366D" w:rsidP="00D9366D">
      <w:pPr>
        <w:jc w:val="both"/>
      </w:pPr>
    </w:p>
    <w:p w:rsidR="00D9366D" w:rsidRPr="00272A6E" w:rsidRDefault="00D9366D" w:rsidP="00D9366D">
      <w:pPr>
        <w:jc w:val="both"/>
      </w:pPr>
    </w:p>
    <w:p w:rsidR="00D9366D" w:rsidRPr="00272A6E" w:rsidRDefault="00D9366D" w:rsidP="00D9366D">
      <w:pPr>
        <w:jc w:val="both"/>
      </w:pPr>
    </w:p>
    <w:tbl>
      <w:tblPr>
        <w:tblStyle w:val="a9"/>
        <w:tblW w:w="9215" w:type="dxa"/>
        <w:tblLook w:val="04A0" w:firstRow="1" w:lastRow="0" w:firstColumn="1" w:lastColumn="0" w:noHBand="0" w:noVBand="1"/>
      </w:tblPr>
      <w:tblGrid>
        <w:gridCol w:w="3115"/>
        <w:gridCol w:w="4682"/>
        <w:gridCol w:w="1418"/>
      </w:tblGrid>
      <w:tr w:rsidR="00272A6E" w:rsidRPr="00272A6E" w:rsidTr="00953F0D">
        <w:tc>
          <w:tcPr>
            <w:tcW w:w="3115" w:type="dxa"/>
            <w:tcBorders>
              <w:top w:val="nil"/>
              <w:left w:val="nil"/>
              <w:bottom w:val="single" w:sz="4" w:space="0" w:color="auto"/>
              <w:right w:val="nil"/>
            </w:tcBorders>
          </w:tcPr>
          <w:p w:rsidR="00D9366D" w:rsidRPr="00272A6E" w:rsidRDefault="00D9366D" w:rsidP="00BD5AE8"/>
        </w:tc>
        <w:tc>
          <w:tcPr>
            <w:tcW w:w="4682" w:type="dxa"/>
            <w:tcBorders>
              <w:top w:val="nil"/>
              <w:left w:val="nil"/>
              <w:bottom w:val="single" w:sz="4" w:space="0" w:color="auto"/>
              <w:right w:val="nil"/>
            </w:tcBorders>
          </w:tcPr>
          <w:p w:rsidR="00D9366D" w:rsidRPr="00272A6E" w:rsidRDefault="00D9366D" w:rsidP="00BD5AE8"/>
        </w:tc>
        <w:tc>
          <w:tcPr>
            <w:tcW w:w="1417" w:type="dxa"/>
            <w:tcBorders>
              <w:top w:val="nil"/>
              <w:left w:val="nil"/>
              <w:bottom w:val="single" w:sz="4" w:space="0" w:color="auto"/>
              <w:right w:val="nil"/>
            </w:tcBorders>
          </w:tcPr>
          <w:p w:rsidR="00D9366D" w:rsidRPr="00272A6E" w:rsidRDefault="00D9366D" w:rsidP="00BD5AE8"/>
        </w:tc>
      </w:tr>
      <w:tr w:rsidR="00272A6E" w:rsidRPr="00272A6E" w:rsidTr="00953F0D">
        <w:tc>
          <w:tcPr>
            <w:tcW w:w="9215" w:type="dxa"/>
            <w:gridSpan w:val="3"/>
            <w:tcBorders>
              <w:top w:val="single" w:sz="4" w:space="0" w:color="auto"/>
              <w:right w:val="single" w:sz="4" w:space="0" w:color="auto"/>
            </w:tcBorders>
          </w:tcPr>
          <w:p w:rsidR="00D9366D" w:rsidRPr="00272A6E" w:rsidRDefault="00D9366D" w:rsidP="00BD5AE8">
            <w:pPr>
              <w:rPr>
                <w:b/>
                <w:sz w:val="20"/>
                <w:szCs w:val="20"/>
              </w:rPr>
            </w:pPr>
            <w:r w:rsidRPr="00272A6E">
              <w:rPr>
                <w:b/>
                <w:sz w:val="20"/>
                <w:szCs w:val="20"/>
              </w:rPr>
              <w:t>ПОДПОМОГНАТИ ЛИЦА С ИЗЯВЕНИ ДАРБИ ОТ ФОНД „ЛИЦАТА НА РУСЕ“ ПРЕЗ 2019Г.</w:t>
            </w:r>
          </w:p>
          <w:p w:rsidR="00953F0D" w:rsidRPr="00272A6E" w:rsidRDefault="00953F0D" w:rsidP="00BD5AE8">
            <w:pPr>
              <w:rPr>
                <w:b/>
                <w:sz w:val="20"/>
                <w:szCs w:val="20"/>
              </w:rPr>
            </w:pPr>
          </w:p>
        </w:tc>
      </w:tr>
      <w:tr w:rsidR="00272A6E" w:rsidRPr="00272A6E" w:rsidTr="00953F0D">
        <w:tc>
          <w:tcPr>
            <w:tcW w:w="3115" w:type="dxa"/>
          </w:tcPr>
          <w:p w:rsidR="00D9366D" w:rsidRPr="00272A6E" w:rsidRDefault="00D9366D" w:rsidP="00D9366D">
            <w:pPr>
              <w:jc w:val="center"/>
              <w:rPr>
                <w:b/>
                <w:sz w:val="20"/>
                <w:szCs w:val="20"/>
              </w:rPr>
            </w:pPr>
            <w:r w:rsidRPr="00272A6E">
              <w:rPr>
                <w:b/>
                <w:sz w:val="20"/>
                <w:szCs w:val="20"/>
              </w:rPr>
              <w:t>ОБРАНИЗАЦИЯ</w:t>
            </w:r>
          </w:p>
        </w:tc>
        <w:tc>
          <w:tcPr>
            <w:tcW w:w="4682" w:type="dxa"/>
          </w:tcPr>
          <w:p w:rsidR="00D9366D" w:rsidRPr="00272A6E" w:rsidRDefault="00D9366D" w:rsidP="00D9366D">
            <w:pPr>
              <w:jc w:val="center"/>
              <w:rPr>
                <w:b/>
                <w:sz w:val="20"/>
                <w:szCs w:val="20"/>
              </w:rPr>
            </w:pPr>
            <w:r w:rsidRPr="00272A6E">
              <w:rPr>
                <w:b/>
                <w:sz w:val="20"/>
                <w:szCs w:val="20"/>
              </w:rPr>
              <w:t>ИНИЦИАТИВИ</w:t>
            </w:r>
          </w:p>
        </w:tc>
        <w:tc>
          <w:tcPr>
            <w:tcW w:w="1417" w:type="dxa"/>
          </w:tcPr>
          <w:p w:rsidR="00D9366D" w:rsidRPr="00272A6E" w:rsidRDefault="00D9366D" w:rsidP="00D9366D">
            <w:pPr>
              <w:jc w:val="center"/>
              <w:rPr>
                <w:b/>
                <w:sz w:val="20"/>
                <w:szCs w:val="20"/>
              </w:rPr>
            </w:pPr>
            <w:r w:rsidRPr="00272A6E">
              <w:rPr>
                <w:b/>
                <w:sz w:val="20"/>
                <w:szCs w:val="20"/>
              </w:rPr>
              <w:t>СУМА</w:t>
            </w:r>
          </w:p>
        </w:tc>
      </w:tr>
      <w:tr w:rsidR="00272A6E" w:rsidRPr="00272A6E" w:rsidTr="00953F0D">
        <w:tc>
          <w:tcPr>
            <w:tcW w:w="3115" w:type="dxa"/>
          </w:tcPr>
          <w:p w:rsidR="00D9366D" w:rsidRPr="00272A6E" w:rsidRDefault="00D9366D" w:rsidP="00BD5AE8">
            <w:pPr>
              <w:rPr>
                <w:sz w:val="20"/>
                <w:szCs w:val="20"/>
              </w:rPr>
            </w:pPr>
            <w:r w:rsidRPr="00272A6E">
              <w:rPr>
                <w:sz w:val="20"/>
                <w:szCs w:val="20"/>
              </w:rPr>
              <w:t>Сдружение „Поломие“</w:t>
            </w:r>
          </w:p>
        </w:tc>
        <w:tc>
          <w:tcPr>
            <w:tcW w:w="4682" w:type="dxa"/>
          </w:tcPr>
          <w:p w:rsidR="00D9366D" w:rsidRPr="00272A6E" w:rsidRDefault="00D9366D" w:rsidP="00BD5AE8">
            <w:pPr>
              <w:rPr>
                <w:sz w:val="20"/>
                <w:szCs w:val="20"/>
              </w:rPr>
            </w:pPr>
            <w:r w:rsidRPr="00272A6E">
              <w:rPr>
                <w:sz w:val="20"/>
                <w:szCs w:val="20"/>
              </w:rPr>
              <w:t>Експедиция на Петър Ванев – Континентален преход</w:t>
            </w:r>
          </w:p>
        </w:tc>
        <w:tc>
          <w:tcPr>
            <w:tcW w:w="1417" w:type="dxa"/>
          </w:tcPr>
          <w:p w:rsidR="00D9366D" w:rsidRPr="00272A6E" w:rsidRDefault="00D9366D" w:rsidP="00BD5AE8">
            <w:pPr>
              <w:rPr>
                <w:sz w:val="20"/>
                <w:szCs w:val="20"/>
              </w:rPr>
            </w:pPr>
            <w:r w:rsidRPr="00272A6E">
              <w:rPr>
                <w:sz w:val="20"/>
                <w:szCs w:val="20"/>
              </w:rPr>
              <w:t>2 500,00 лв.</w:t>
            </w:r>
          </w:p>
        </w:tc>
      </w:tr>
      <w:tr w:rsidR="00272A6E" w:rsidRPr="00272A6E" w:rsidTr="00953F0D">
        <w:tc>
          <w:tcPr>
            <w:tcW w:w="3115" w:type="dxa"/>
          </w:tcPr>
          <w:p w:rsidR="00D9366D" w:rsidRPr="00272A6E" w:rsidRDefault="00D9366D" w:rsidP="00BD5AE8">
            <w:pPr>
              <w:rPr>
                <w:sz w:val="20"/>
                <w:szCs w:val="20"/>
              </w:rPr>
            </w:pPr>
            <w:r w:rsidRPr="00272A6E">
              <w:rPr>
                <w:sz w:val="20"/>
                <w:szCs w:val="20"/>
              </w:rPr>
              <w:t>Сдружение „Инпулс“</w:t>
            </w:r>
          </w:p>
        </w:tc>
        <w:tc>
          <w:tcPr>
            <w:tcW w:w="4682" w:type="dxa"/>
          </w:tcPr>
          <w:p w:rsidR="00D9366D" w:rsidRPr="00272A6E" w:rsidRDefault="00D9366D" w:rsidP="00BD5AE8">
            <w:pPr>
              <w:rPr>
                <w:sz w:val="20"/>
                <w:szCs w:val="20"/>
              </w:rPr>
            </w:pPr>
            <w:r w:rsidRPr="00272A6E">
              <w:rPr>
                <w:sz w:val="20"/>
                <w:szCs w:val="20"/>
              </w:rPr>
              <w:t>Участие на ВГ „Приста“ в Международен летен фестивал „Запознай ме с традицията“, Италия</w:t>
            </w:r>
          </w:p>
        </w:tc>
        <w:tc>
          <w:tcPr>
            <w:tcW w:w="1417" w:type="dxa"/>
          </w:tcPr>
          <w:p w:rsidR="00D9366D" w:rsidRPr="00272A6E" w:rsidRDefault="00D9366D" w:rsidP="00BD5AE8">
            <w:pPr>
              <w:rPr>
                <w:sz w:val="20"/>
                <w:szCs w:val="20"/>
              </w:rPr>
            </w:pPr>
            <w:r w:rsidRPr="00272A6E">
              <w:rPr>
                <w:sz w:val="20"/>
                <w:szCs w:val="20"/>
              </w:rPr>
              <w:t>5 000,00 лв.</w:t>
            </w:r>
          </w:p>
        </w:tc>
      </w:tr>
      <w:tr w:rsidR="00272A6E" w:rsidRPr="00272A6E" w:rsidTr="00953F0D">
        <w:tc>
          <w:tcPr>
            <w:tcW w:w="3115" w:type="dxa"/>
          </w:tcPr>
          <w:p w:rsidR="00D9366D" w:rsidRPr="00272A6E" w:rsidRDefault="00953F0D" w:rsidP="00BD5AE8">
            <w:pPr>
              <w:rPr>
                <w:sz w:val="20"/>
                <w:szCs w:val="20"/>
              </w:rPr>
            </w:pPr>
            <w:r w:rsidRPr="00272A6E">
              <w:rPr>
                <w:sz w:val="20"/>
                <w:szCs w:val="20"/>
              </w:rPr>
              <w:t>УН „Бъдеще за децата ни“</w:t>
            </w:r>
          </w:p>
        </w:tc>
        <w:tc>
          <w:tcPr>
            <w:tcW w:w="4682" w:type="dxa"/>
          </w:tcPr>
          <w:p w:rsidR="00D9366D" w:rsidRPr="00272A6E" w:rsidRDefault="00953F0D" w:rsidP="00BD5AE8">
            <w:pPr>
              <w:rPr>
                <w:sz w:val="20"/>
                <w:szCs w:val="20"/>
              </w:rPr>
            </w:pPr>
            <w:r w:rsidRPr="00272A6E">
              <w:rPr>
                <w:sz w:val="20"/>
                <w:szCs w:val="20"/>
              </w:rPr>
              <w:t>Участие на Николай Радев в тайландска международна метаматическа алимпиада</w:t>
            </w:r>
          </w:p>
        </w:tc>
        <w:tc>
          <w:tcPr>
            <w:tcW w:w="1417" w:type="dxa"/>
          </w:tcPr>
          <w:p w:rsidR="00D9366D" w:rsidRPr="00272A6E" w:rsidRDefault="00953F0D" w:rsidP="00BD5AE8">
            <w:pPr>
              <w:rPr>
                <w:sz w:val="20"/>
                <w:szCs w:val="20"/>
              </w:rPr>
            </w:pPr>
            <w:r w:rsidRPr="00272A6E">
              <w:rPr>
                <w:sz w:val="20"/>
                <w:szCs w:val="20"/>
              </w:rPr>
              <w:t>2 132,00 лв.</w:t>
            </w:r>
          </w:p>
        </w:tc>
      </w:tr>
      <w:tr w:rsidR="00272A6E" w:rsidRPr="00272A6E" w:rsidTr="00953F0D">
        <w:tc>
          <w:tcPr>
            <w:tcW w:w="3115" w:type="dxa"/>
          </w:tcPr>
          <w:p w:rsidR="00D9366D" w:rsidRPr="00272A6E" w:rsidRDefault="00953F0D" w:rsidP="00BD5AE8">
            <w:pPr>
              <w:rPr>
                <w:sz w:val="20"/>
                <w:szCs w:val="20"/>
              </w:rPr>
            </w:pPr>
            <w:r w:rsidRPr="00272A6E">
              <w:rPr>
                <w:sz w:val="20"/>
                <w:szCs w:val="20"/>
              </w:rPr>
              <w:t>Сдружение УН при ОУ „Отец Паисий“</w:t>
            </w:r>
          </w:p>
        </w:tc>
        <w:tc>
          <w:tcPr>
            <w:tcW w:w="4682" w:type="dxa"/>
          </w:tcPr>
          <w:p w:rsidR="00D9366D" w:rsidRPr="00272A6E" w:rsidRDefault="00953F0D" w:rsidP="00BD5AE8">
            <w:pPr>
              <w:rPr>
                <w:sz w:val="20"/>
                <w:szCs w:val="20"/>
              </w:rPr>
            </w:pPr>
            <w:r w:rsidRPr="00272A6E">
              <w:rPr>
                <w:sz w:val="20"/>
                <w:szCs w:val="20"/>
              </w:rPr>
              <w:t>Участие на Георгия Иванова в Международна математическа олимпиада, Тайланд</w:t>
            </w:r>
          </w:p>
        </w:tc>
        <w:tc>
          <w:tcPr>
            <w:tcW w:w="1417" w:type="dxa"/>
          </w:tcPr>
          <w:p w:rsidR="00D9366D" w:rsidRPr="00272A6E" w:rsidRDefault="00953F0D" w:rsidP="00BD5AE8">
            <w:pPr>
              <w:rPr>
                <w:sz w:val="20"/>
                <w:szCs w:val="20"/>
              </w:rPr>
            </w:pPr>
            <w:r w:rsidRPr="00272A6E">
              <w:rPr>
                <w:sz w:val="20"/>
                <w:szCs w:val="20"/>
              </w:rPr>
              <w:t>2 132,00 лв.</w:t>
            </w:r>
          </w:p>
        </w:tc>
      </w:tr>
      <w:tr w:rsidR="00272A6E" w:rsidRPr="00272A6E" w:rsidTr="00953F0D">
        <w:tc>
          <w:tcPr>
            <w:tcW w:w="3115" w:type="dxa"/>
          </w:tcPr>
          <w:p w:rsidR="00D9366D" w:rsidRPr="00272A6E" w:rsidRDefault="00953F0D" w:rsidP="00BD5AE8">
            <w:pPr>
              <w:rPr>
                <w:sz w:val="20"/>
                <w:szCs w:val="20"/>
              </w:rPr>
            </w:pPr>
            <w:r w:rsidRPr="00272A6E">
              <w:rPr>
                <w:sz w:val="20"/>
                <w:szCs w:val="20"/>
              </w:rPr>
              <w:t>УН на НУИ „Проф. Веселин Стоянов“</w:t>
            </w:r>
          </w:p>
        </w:tc>
        <w:tc>
          <w:tcPr>
            <w:tcW w:w="4682" w:type="dxa"/>
          </w:tcPr>
          <w:p w:rsidR="00D9366D" w:rsidRPr="00272A6E" w:rsidRDefault="00953F0D" w:rsidP="00BD5AE8">
            <w:pPr>
              <w:rPr>
                <w:sz w:val="20"/>
                <w:szCs w:val="20"/>
              </w:rPr>
            </w:pPr>
            <w:r w:rsidRPr="00272A6E">
              <w:rPr>
                <w:sz w:val="20"/>
                <w:szCs w:val="20"/>
              </w:rPr>
              <w:t>Участие на фестивалния оркестър на Русе в Букурещ</w:t>
            </w:r>
          </w:p>
        </w:tc>
        <w:tc>
          <w:tcPr>
            <w:tcW w:w="1417" w:type="dxa"/>
          </w:tcPr>
          <w:p w:rsidR="00D9366D" w:rsidRPr="00272A6E" w:rsidRDefault="00953F0D" w:rsidP="00BD5AE8">
            <w:pPr>
              <w:rPr>
                <w:sz w:val="20"/>
                <w:szCs w:val="20"/>
              </w:rPr>
            </w:pPr>
            <w:r w:rsidRPr="00272A6E">
              <w:rPr>
                <w:sz w:val="20"/>
                <w:szCs w:val="20"/>
              </w:rPr>
              <w:t>2 200,00 лв.</w:t>
            </w:r>
          </w:p>
        </w:tc>
      </w:tr>
      <w:tr w:rsidR="00272A6E" w:rsidRPr="00272A6E" w:rsidTr="00953F0D">
        <w:tc>
          <w:tcPr>
            <w:tcW w:w="3115" w:type="dxa"/>
          </w:tcPr>
          <w:p w:rsidR="00953F0D" w:rsidRPr="00272A6E" w:rsidRDefault="00953F0D" w:rsidP="00BD5AE8">
            <w:pPr>
              <w:rPr>
                <w:sz w:val="20"/>
                <w:szCs w:val="20"/>
              </w:rPr>
            </w:pPr>
            <w:r w:rsidRPr="00272A6E">
              <w:rPr>
                <w:sz w:val="20"/>
                <w:szCs w:val="20"/>
              </w:rPr>
              <w:t>ПГИУ „Елиас Канети“</w:t>
            </w:r>
          </w:p>
        </w:tc>
        <w:tc>
          <w:tcPr>
            <w:tcW w:w="4682" w:type="dxa"/>
          </w:tcPr>
          <w:p w:rsidR="00953F0D" w:rsidRPr="00272A6E" w:rsidRDefault="00953F0D" w:rsidP="00BD5AE8">
            <w:pPr>
              <w:rPr>
                <w:sz w:val="20"/>
                <w:szCs w:val="20"/>
              </w:rPr>
            </w:pPr>
            <w:r w:rsidRPr="00272A6E">
              <w:rPr>
                <w:sz w:val="20"/>
                <w:szCs w:val="20"/>
              </w:rPr>
              <w:t>Участие на ученици от ПГИУ „Елиас Канети“ в Международен панаир в Пловдив</w:t>
            </w:r>
          </w:p>
        </w:tc>
        <w:tc>
          <w:tcPr>
            <w:tcW w:w="1417" w:type="dxa"/>
          </w:tcPr>
          <w:p w:rsidR="00953F0D" w:rsidRPr="00272A6E" w:rsidRDefault="00953F0D" w:rsidP="00BD5AE8">
            <w:pPr>
              <w:rPr>
                <w:sz w:val="20"/>
                <w:szCs w:val="20"/>
              </w:rPr>
            </w:pPr>
            <w:r w:rsidRPr="00272A6E">
              <w:rPr>
                <w:sz w:val="20"/>
                <w:szCs w:val="20"/>
              </w:rPr>
              <w:t>812,50 лв.</w:t>
            </w:r>
          </w:p>
        </w:tc>
      </w:tr>
      <w:tr w:rsidR="00272A6E" w:rsidRPr="00272A6E" w:rsidTr="00953F0D">
        <w:tc>
          <w:tcPr>
            <w:tcW w:w="3115" w:type="dxa"/>
          </w:tcPr>
          <w:p w:rsidR="00953F0D" w:rsidRPr="00272A6E" w:rsidRDefault="00953F0D" w:rsidP="00BD5AE8">
            <w:pPr>
              <w:rPr>
                <w:sz w:val="20"/>
                <w:szCs w:val="20"/>
              </w:rPr>
            </w:pPr>
            <w:r w:rsidRPr="00272A6E">
              <w:rPr>
                <w:sz w:val="20"/>
                <w:szCs w:val="20"/>
              </w:rPr>
              <w:t>МГ „Баба Тонка“</w:t>
            </w:r>
          </w:p>
        </w:tc>
        <w:tc>
          <w:tcPr>
            <w:tcW w:w="4682" w:type="dxa"/>
          </w:tcPr>
          <w:p w:rsidR="00953F0D" w:rsidRPr="00272A6E" w:rsidRDefault="00953F0D" w:rsidP="00BD5AE8">
            <w:pPr>
              <w:rPr>
                <w:sz w:val="20"/>
                <w:szCs w:val="20"/>
              </w:rPr>
            </w:pPr>
            <w:r w:rsidRPr="00272A6E">
              <w:rPr>
                <w:sz w:val="20"/>
                <w:szCs w:val="20"/>
              </w:rPr>
              <w:t xml:space="preserve">Участие на Вяра Симеонова в </w:t>
            </w:r>
            <w:r w:rsidRPr="00272A6E">
              <w:rPr>
                <w:sz w:val="20"/>
                <w:szCs w:val="20"/>
                <w:lang w:val="en-US"/>
              </w:rPr>
              <w:t>SPACE CAMP</w:t>
            </w:r>
            <w:r w:rsidRPr="00272A6E">
              <w:rPr>
                <w:sz w:val="20"/>
                <w:szCs w:val="20"/>
              </w:rPr>
              <w:t xml:space="preserve"> Турция</w:t>
            </w:r>
          </w:p>
        </w:tc>
        <w:tc>
          <w:tcPr>
            <w:tcW w:w="1417" w:type="dxa"/>
          </w:tcPr>
          <w:p w:rsidR="00953F0D" w:rsidRPr="00272A6E" w:rsidRDefault="00953F0D" w:rsidP="00BD5AE8">
            <w:pPr>
              <w:rPr>
                <w:sz w:val="20"/>
                <w:szCs w:val="20"/>
              </w:rPr>
            </w:pPr>
            <w:r w:rsidRPr="00272A6E">
              <w:rPr>
                <w:sz w:val="20"/>
                <w:szCs w:val="20"/>
              </w:rPr>
              <w:t>1 200,00 лв.</w:t>
            </w:r>
          </w:p>
        </w:tc>
      </w:tr>
      <w:tr w:rsidR="00272A6E" w:rsidRPr="00272A6E" w:rsidTr="00953F0D">
        <w:tc>
          <w:tcPr>
            <w:tcW w:w="3115" w:type="dxa"/>
          </w:tcPr>
          <w:p w:rsidR="00953F0D" w:rsidRPr="00272A6E" w:rsidRDefault="00953F0D" w:rsidP="00BD5AE8">
            <w:pPr>
              <w:rPr>
                <w:sz w:val="20"/>
                <w:szCs w:val="20"/>
              </w:rPr>
            </w:pPr>
            <w:r w:rsidRPr="00272A6E">
              <w:rPr>
                <w:sz w:val="20"/>
                <w:szCs w:val="20"/>
              </w:rPr>
              <w:t>НЧ „Стефан Караджа 2018“</w:t>
            </w:r>
          </w:p>
        </w:tc>
        <w:tc>
          <w:tcPr>
            <w:tcW w:w="4682" w:type="dxa"/>
          </w:tcPr>
          <w:p w:rsidR="00953F0D" w:rsidRPr="00272A6E" w:rsidRDefault="00953F0D" w:rsidP="00BD5AE8">
            <w:pPr>
              <w:rPr>
                <w:sz w:val="20"/>
                <w:szCs w:val="20"/>
              </w:rPr>
            </w:pPr>
            <w:r w:rsidRPr="00272A6E">
              <w:rPr>
                <w:sz w:val="20"/>
                <w:szCs w:val="20"/>
              </w:rPr>
              <w:t>Участие на Димана Дончева в Международен Фестивал  „Шаттък“, Аастана, Казахстан</w:t>
            </w:r>
          </w:p>
        </w:tc>
        <w:tc>
          <w:tcPr>
            <w:tcW w:w="1417" w:type="dxa"/>
          </w:tcPr>
          <w:p w:rsidR="00953F0D" w:rsidRPr="00272A6E" w:rsidRDefault="00953F0D" w:rsidP="00BD5AE8">
            <w:pPr>
              <w:rPr>
                <w:sz w:val="20"/>
                <w:szCs w:val="20"/>
              </w:rPr>
            </w:pPr>
            <w:r w:rsidRPr="00272A6E">
              <w:rPr>
                <w:sz w:val="20"/>
                <w:szCs w:val="20"/>
              </w:rPr>
              <w:t xml:space="preserve"> 1 115,39 лв.</w:t>
            </w:r>
          </w:p>
        </w:tc>
      </w:tr>
      <w:tr w:rsidR="00272A6E" w:rsidRPr="00272A6E" w:rsidTr="00953F0D">
        <w:tc>
          <w:tcPr>
            <w:tcW w:w="3115" w:type="dxa"/>
          </w:tcPr>
          <w:p w:rsidR="00953F0D" w:rsidRPr="00272A6E" w:rsidRDefault="00953F0D" w:rsidP="00BD5AE8">
            <w:pPr>
              <w:rPr>
                <w:sz w:val="20"/>
                <w:szCs w:val="20"/>
              </w:rPr>
            </w:pPr>
            <w:r w:rsidRPr="00272A6E">
              <w:rPr>
                <w:sz w:val="20"/>
                <w:szCs w:val="20"/>
              </w:rPr>
              <w:lastRenderedPageBreak/>
              <w:t>МГ „Баба Тонка“</w:t>
            </w:r>
          </w:p>
        </w:tc>
        <w:tc>
          <w:tcPr>
            <w:tcW w:w="4682" w:type="dxa"/>
          </w:tcPr>
          <w:p w:rsidR="00953F0D" w:rsidRPr="00272A6E" w:rsidRDefault="00953F0D" w:rsidP="00BD5AE8">
            <w:pPr>
              <w:rPr>
                <w:sz w:val="20"/>
                <w:szCs w:val="20"/>
              </w:rPr>
            </w:pPr>
            <w:r w:rsidRPr="00272A6E">
              <w:rPr>
                <w:sz w:val="20"/>
                <w:szCs w:val="20"/>
              </w:rPr>
              <w:t xml:space="preserve">Участие на отбор на МГ „Баба Тонка“ в Международно математическо състезание </w:t>
            </w:r>
            <w:r w:rsidRPr="00272A6E">
              <w:rPr>
                <w:sz w:val="20"/>
                <w:szCs w:val="20"/>
                <w:lang w:val="en-US"/>
              </w:rPr>
              <w:t>WMI</w:t>
            </w:r>
            <w:r w:rsidRPr="00272A6E">
              <w:rPr>
                <w:sz w:val="20"/>
                <w:szCs w:val="20"/>
              </w:rPr>
              <w:t xml:space="preserve"> 2019 в Фукуока, Япония</w:t>
            </w:r>
          </w:p>
        </w:tc>
        <w:tc>
          <w:tcPr>
            <w:tcW w:w="1417" w:type="dxa"/>
          </w:tcPr>
          <w:p w:rsidR="00953F0D" w:rsidRPr="00272A6E" w:rsidRDefault="00953F0D" w:rsidP="00BD5AE8">
            <w:pPr>
              <w:rPr>
                <w:sz w:val="20"/>
                <w:szCs w:val="20"/>
              </w:rPr>
            </w:pPr>
            <w:r w:rsidRPr="00272A6E">
              <w:rPr>
                <w:sz w:val="20"/>
                <w:szCs w:val="20"/>
              </w:rPr>
              <w:t>3 000,00 лв.</w:t>
            </w:r>
          </w:p>
        </w:tc>
      </w:tr>
      <w:tr w:rsidR="00272A6E" w:rsidRPr="00272A6E" w:rsidTr="00953F0D">
        <w:tc>
          <w:tcPr>
            <w:tcW w:w="3115" w:type="dxa"/>
          </w:tcPr>
          <w:p w:rsidR="00953F0D" w:rsidRPr="00272A6E" w:rsidRDefault="00953F0D" w:rsidP="00BD5AE8">
            <w:pPr>
              <w:rPr>
                <w:b/>
                <w:sz w:val="20"/>
                <w:szCs w:val="20"/>
              </w:rPr>
            </w:pPr>
          </w:p>
        </w:tc>
        <w:tc>
          <w:tcPr>
            <w:tcW w:w="4682" w:type="dxa"/>
          </w:tcPr>
          <w:p w:rsidR="00953F0D" w:rsidRPr="00272A6E" w:rsidRDefault="00953F0D" w:rsidP="00953F0D">
            <w:pPr>
              <w:jc w:val="right"/>
              <w:rPr>
                <w:b/>
                <w:sz w:val="20"/>
                <w:szCs w:val="20"/>
              </w:rPr>
            </w:pPr>
            <w:r w:rsidRPr="00272A6E">
              <w:rPr>
                <w:b/>
                <w:sz w:val="20"/>
                <w:szCs w:val="20"/>
              </w:rPr>
              <w:t>ОБЩО:</w:t>
            </w:r>
          </w:p>
        </w:tc>
        <w:tc>
          <w:tcPr>
            <w:tcW w:w="1417" w:type="dxa"/>
          </w:tcPr>
          <w:p w:rsidR="00953F0D" w:rsidRPr="00272A6E" w:rsidRDefault="00953F0D" w:rsidP="00BD5AE8">
            <w:pPr>
              <w:rPr>
                <w:b/>
                <w:sz w:val="20"/>
                <w:szCs w:val="20"/>
              </w:rPr>
            </w:pPr>
            <w:r w:rsidRPr="00272A6E">
              <w:rPr>
                <w:b/>
                <w:sz w:val="20"/>
                <w:szCs w:val="20"/>
              </w:rPr>
              <w:t>20 091,89 лв.</w:t>
            </w:r>
          </w:p>
        </w:tc>
      </w:tr>
    </w:tbl>
    <w:p w:rsidR="00BD5AE8" w:rsidRPr="00272A6E" w:rsidRDefault="00BD5AE8" w:rsidP="00BD5AE8"/>
    <w:p w:rsidR="00BD5AE8" w:rsidRPr="00272A6E" w:rsidRDefault="00BD5AE8" w:rsidP="00BD5AE8">
      <w:pPr>
        <w:tabs>
          <w:tab w:val="left" w:pos="11907"/>
        </w:tabs>
        <w:ind w:right="-30"/>
      </w:pPr>
    </w:p>
    <w:p w:rsidR="00BD5AE8" w:rsidRPr="00272A6E" w:rsidRDefault="00BD5AE8" w:rsidP="00BD5AE8">
      <w:pPr>
        <w:tabs>
          <w:tab w:val="left" w:pos="2796"/>
        </w:tabs>
        <w:ind w:right="-30"/>
      </w:pPr>
    </w:p>
    <w:p w:rsidR="00BD5AE8" w:rsidRPr="00272A6E" w:rsidRDefault="00BD5AE8" w:rsidP="00BD5AE8">
      <w:pPr>
        <w:jc w:val="center"/>
        <w:rPr>
          <w:rFonts w:eastAsia="Calibri"/>
          <w:b/>
          <w14:textOutline w14:w="11112" w14:cap="flat" w14:cmpd="sng" w14:algn="ctr">
            <w14:solidFill>
              <w14:schemeClr w14:val="accent2"/>
            </w14:solidFill>
            <w14:prstDash w14:val="solid"/>
            <w14:round/>
          </w14:textOutline>
        </w:rPr>
      </w:pPr>
      <w:r w:rsidRPr="00272A6E">
        <w:rPr>
          <w:rFonts w:eastAsia="Calibri"/>
          <w:b/>
          <w14:textOutline w14:w="11112" w14:cap="flat" w14:cmpd="sng" w14:algn="ctr">
            <w14:solidFill>
              <w14:schemeClr w14:val="accent2"/>
            </w14:solidFill>
            <w14:prstDash w14:val="solid"/>
            <w14:round/>
          </w14:textOutline>
        </w:rPr>
        <w:t>Събития, организирани от Фондация „Русе - град на свободния дух“</w:t>
      </w:r>
    </w:p>
    <w:p w:rsidR="00BD5AE8" w:rsidRPr="00272A6E" w:rsidRDefault="00BD5AE8" w:rsidP="00953F0D">
      <w:pPr>
        <w:jc w:val="both"/>
        <w:rPr>
          <w:lang w:eastAsia="bg-BG"/>
        </w:rPr>
      </w:pPr>
      <w:r w:rsidRPr="00272A6E">
        <w:rPr>
          <w:lang w:eastAsia="bg-BG"/>
        </w:rPr>
        <w:t xml:space="preserve">Общинска фондация “Русе – град на свободния дух” инициира и подпомогна реализирането на мащабни и иновативни събития, които подсилват ”чувството за общност” сред русенци, улесняват диалога между представители на различни културни, творчески, научни, образователни, спортни групи, насърчават междусекторните форми на сътрудничество. Подкрепени бяха и традиционни събития от културния календар на града, както и в областта на науката, образованието и новите технологии. </w:t>
      </w:r>
    </w:p>
    <w:p w:rsidR="00BD5AE8" w:rsidRPr="00272A6E" w:rsidRDefault="00BD5AE8" w:rsidP="00BD5AE8">
      <w:pPr>
        <w:rPr>
          <w:lang w:eastAsia="bg-BG"/>
        </w:rPr>
      </w:pPr>
    </w:p>
    <w:p w:rsidR="00BD5AE8" w:rsidRPr="00272A6E" w:rsidRDefault="00BD5AE8" w:rsidP="00BD5AE8">
      <w:pPr>
        <w:rPr>
          <w:b/>
          <w:sz w:val="28"/>
          <w:szCs w:val="28"/>
          <w:u w:val="single"/>
          <w:lang w:eastAsia="bg-BG"/>
        </w:rPr>
      </w:pPr>
      <w:r w:rsidRPr="00272A6E">
        <w:rPr>
          <w:b/>
          <w:sz w:val="28"/>
          <w:szCs w:val="28"/>
          <w:u w:val="single"/>
          <w:lang w:eastAsia="bg-BG"/>
        </w:rPr>
        <w:t>Култура и изкуство</w:t>
      </w:r>
    </w:p>
    <w:p w:rsidR="00BD5AE8" w:rsidRPr="00272A6E" w:rsidRDefault="00BD5AE8" w:rsidP="00BD5AE8">
      <w:pPr>
        <w:rPr>
          <w:b/>
          <w:lang w:eastAsia="bg-BG"/>
        </w:rPr>
      </w:pPr>
    </w:p>
    <w:p w:rsidR="00BD5AE8" w:rsidRPr="00272A6E" w:rsidRDefault="00BD5AE8" w:rsidP="00BD5AE8">
      <w:pPr>
        <w:rPr>
          <w:b/>
          <w:lang w:eastAsia="bg-BG"/>
        </w:rPr>
      </w:pPr>
      <w:r w:rsidRPr="00272A6E">
        <w:rPr>
          <w:b/>
          <w:lang w:eastAsia="bg-BG"/>
        </w:rPr>
        <w:t>Музика без граници</w:t>
      </w:r>
    </w:p>
    <w:p w:rsidR="00BD5AE8" w:rsidRPr="00272A6E" w:rsidRDefault="00BD5AE8" w:rsidP="00953F0D">
      <w:pPr>
        <w:jc w:val="both"/>
        <w:rPr>
          <w:lang w:eastAsia="bg-BG"/>
        </w:rPr>
      </w:pPr>
      <w:r w:rsidRPr="00272A6E">
        <w:rPr>
          <w:lang w:eastAsia="bg-BG"/>
        </w:rPr>
        <w:t xml:space="preserve">В основата на проекта на УН на НУИ „Проф. Веселин Стоянов“ и Фондация „Русе – град на свободния дух“ беше сформирането на Международен симфоничен оркестър, съставен от 69 музиканти, възпитаници на НУИ „Проф. Веселин Стоянов“ и още 10 инструменталисти от Румънския национален оркестър в Букурещ. Привлечени бяха изтъкнати русенски творци от 12 държави на 4 континента, които развиват успешно музикалната си кариера. Сред тях са 26 цигулари, 10 музиканти, свирещи на виола, 8 виолончелисти, 6 контрабасисти, 2 флейтисти, по 2 музиканти свирещи на обой и фагот, 2 кларнетисти, 2 тромпетисти, 4 музиканти, свирещи на валдхорна, 3 на тромбон, музикант, свирещ на туба и чузикант свирещ на ударни инструменти. Диригент на оркестъра беше прочутия русенец Емил Табаков, а солист Светлин Русев. Съставена беше програма, която включва три произведения – „Класично и романтично“ от Панчо Владигеров, Втория цигулков концерт на Сергей Прокофиев и Сюита из балета „Жар птица“ на Игор Стравински. Кулминацията на проекта  бяха два концерта- на 31 март в Голяма зала на Доходно здание и на 1 април в зала „Антинеум“ в Букурещ, Румъния. </w:t>
      </w:r>
      <w:r w:rsidRPr="00272A6E">
        <w:t>Проектът се финансира с договор за грант с УН на НУИ „Проф. Веселин Стоянов“.</w:t>
      </w:r>
    </w:p>
    <w:p w:rsidR="00BD5AE8" w:rsidRPr="00272A6E" w:rsidRDefault="00BD5AE8" w:rsidP="00BD5AE8">
      <w:pPr>
        <w:rPr>
          <w:b/>
          <w:sz w:val="28"/>
          <w:szCs w:val="28"/>
          <w:u w:val="single"/>
          <w:lang w:eastAsia="bg-BG"/>
        </w:rPr>
      </w:pPr>
    </w:p>
    <w:p w:rsidR="00BD5AE8" w:rsidRPr="00272A6E" w:rsidRDefault="00BD5AE8" w:rsidP="00BD5AE8">
      <w:pPr>
        <w:rPr>
          <w:b/>
          <w:lang w:eastAsia="bg-BG"/>
        </w:rPr>
      </w:pPr>
      <w:r w:rsidRPr="00272A6E">
        <w:rPr>
          <w:b/>
          <w:lang w:eastAsia="bg-BG"/>
        </w:rPr>
        <w:t>Международен младежки мажоретен фестивал „Русе Ритъм &amp; Марш“</w:t>
      </w:r>
    </w:p>
    <w:p w:rsidR="00BD5AE8" w:rsidRPr="00272A6E" w:rsidRDefault="00BD5AE8" w:rsidP="00953F0D">
      <w:pPr>
        <w:jc w:val="both"/>
        <w:rPr>
          <w:lang w:eastAsia="bg-BG"/>
        </w:rPr>
      </w:pPr>
      <w:r w:rsidRPr="00272A6E">
        <w:rPr>
          <w:lang w:eastAsia="bg-BG"/>
        </w:rPr>
        <w:t>На 20 и 21 април 2019 година в Русе се проведе III Международен младежки мажоретен фестивал „Русе Ритъм &amp; Марш“. В него се включиха близо 500 участници от 27 състава и показаха майсторство в маршовата стъпка в централната част на града. Началото беше поставено  с дефиле по главната улица „Александровска“ до площад „Свобода“. Организатори са Община Русе и Общински Младежки Дом – Русе. В проявата се включиха и състави от съседна Румъния, както и три фанфарни младежки оркестъра.</w:t>
      </w:r>
    </w:p>
    <w:p w:rsidR="00BD5AE8" w:rsidRPr="00272A6E" w:rsidRDefault="00BD5AE8" w:rsidP="00953F0D">
      <w:pPr>
        <w:jc w:val="both"/>
        <w:rPr>
          <w:lang w:eastAsia="bg-BG"/>
        </w:rPr>
      </w:pPr>
      <w:r w:rsidRPr="00272A6E">
        <w:rPr>
          <w:lang w:eastAsia="bg-BG"/>
        </w:rPr>
        <w:t>Поредното издание на „Русе Ритъм &amp; Марш“ цели да възроди градската традиция за маршови парадни изяви и да даде възможност на млади хора от България и чужбина да покажат достигнатото ниво в мажоретното изкуство, като развиват таланта, музикалността и артистичността на младежите. Приносът на Фондация „Русе – град на свободния дух“ е в осигуряването на безвъзмездно ползване от участниците на Кораб „Русчук“, съгласно договор за дарение с фирма „Дунавски драгажен флот“</w:t>
      </w:r>
    </w:p>
    <w:p w:rsidR="00BD5AE8" w:rsidRPr="00272A6E" w:rsidRDefault="00BD5AE8" w:rsidP="00BD5AE8">
      <w:pPr>
        <w:rPr>
          <w:b/>
          <w:sz w:val="28"/>
          <w:szCs w:val="28"/>
          <w:u w:val="single"/>
          <w:lang w:eastAsia="bg-BG"/>
        </w:rPr>
      </w:pPr>
    </w:p>
    <w:p w:rsidR="00BD5AE8" w:rsidRPr="00272A6E" w:rsidRDefault="00BD5AE8" w:rsidP="00BD5AE8">
      <w:pPr>
        <w:rPr>
          <w:b/>
        </w:rPr>
      </w:pPr>
      <w:r w:rsidRPr="00272A6E">
        <w:rPr>
          <w:b/>
        </w:rPr>
        <w:t>Музикален спектакъл „Европа – това сме ние“</w:t>
      </w:r>
    </w:p>
    <w:p w:rsidR="00BD5AE8" w:rsidRPr="00272A6E" w:rsidRDefault="00BD5AE8" w:rsidP="00953F0D">
      <w:pPr>
        <w:jc w:val="both"/>
      </w:pPr>
      <w:r w:rsidRPr="00272A6E">
        <w:lastRenderedPageBreak/>
        <w:t>200 русенски музиканти и певци от различни жанрове, професионалисти и аматьори, се включиха в празничен концерт „Европа – това сме ние“, посветен на Денят на Обединена Европа – 9 май. Творческият продукт беше създаден по инициатива на Фондация „Русе – град на свободния дух“  и Община Русе.</w:t>
      </w:r>
    </w:p>
    <w:p w:rsidR="00BD5AE8" w:rsidRPr="00272A6E" w:rsidRDefault="00BD5AE8" w:rsidP="00953F0D">
      <w:pPr>
        <w:jc w:val="both"/>
      </w:pPr>
      <w:r w:rsidRPr="00272A6E">
        <w:t xml:space="preserve">Участниците в него представиха заедно три емблематични произведения – „Дунавското хоро“ на Дико Илиев, „На хубавия син Дунав“ от Йохан  Щраус – син и „Одата на радостта“ от Лудвиг ван Бетовен. В музикалната програма се включиха оркестърът и хорът на Държавна опера – Русе, Общинският духов оркестър, китарният оркестър и камерният хор към Националното училище по изкуствата „Проф. Веселин Стоянов“, хор „Дунавски вълни“, хор „Св. Георги“,  Школата по народно пеене при Общинския детски център за култура и изкуство, както и рок музикантите Иво Минчев и Влади Стоянов. Диригент беше Владимир Бошнаков, а оркестрацията е дело на Свилен Димитров.  </w:t>
      </w:r>
      <w:r w:rsidRPr="00272A6E">
        <w:tab/>
      </w:r>
    </w:p>
    <w:p w:rsidR="00BD5AE8" w:rsidRPr="00272A6E" w:rsidRDefault="00BD5AE8" w:rsidP="00953F0D">
      <w:pPr>
        <w:jc w:val="both"/>
        <w:rPr>
          <w:b/>
        </w:rPr>
      </w:pPr>
      <w:r w:rsidRPr="00272A6E">
        <w:t xml:space="preserve">Събитието събра на централният площад жители и гости на града, които имаха възможност да играят дунавско хоро заедно с Фолклорният танцов състав „Зора“ към Общински младежки дом и да танцуват валс заедно с танцьорите от балета на Държавна опера-Русе. Десетки русенци се включиха в изпълнението на Одата на радостта, превърнала се в химн на Обединена Европа, като за целта всеки един от тях получи текста на произведението от щанда на Областният информационен център. Експертите на центъра предоставяха също актуална информация за възможностите за кандидатстване пред Оперативните програми съфинансирани с европейски средства, както и за  Програмата за развитие на селските райони. Те бяха подготвили и информационни брошури за Приносът на Европейските структурни и инвестиционни фондове  за област Русе и община Русе. </w:t>
      </w:r>
    </w:p>
    <w:p w:rsidR="00BD5AE8" w:rsidRPr="00272A6E" w:rsidRDefault="00BD5AE8" w:rsidP="00BD5AE8">
      <w:pPr>
        <w:rPr>
          <w:b/>
        </w:rPr>
      </w:pPr>
    </w:p>
    <w:p w:rsidR="00BD5AE8" w:rsidRPr="00272A6E" w:rsidRDefault="00BD5AE8" w:rsidP="00953F0D">
      <w:pPr>
        <w:jc w:val="both"/>
        <w:rPr>
          <w:b/>
        </w:rPr>
      </w:pPr>
      <w:r w:rsidRPr="00272A6E">
        <w:rPr>
          <w:b/>
        </w:rPr>
        <w:t>Национален конкурс за разказ „Русе – град на мостове“</w:t>
      </w:r>
    </w:p>
    <w:p w:rsidR="00BD5AE8" w:rsidRPr="00272A6E" w:rsidRDefault="00BD5AE8" w:rsidP="00953F0D">
      <w:pPr>
        <w:jc w:val="both"/>
      </w:pPr>
      <w:r w:rsidRPr="00272A6E">
        <w:t xml:space="preserve">На 21 май 2019 година в Регионална библиотека „Любен Каравелов“, Русе се проведе финалният етап от Национален конкурс за къс разказ „Мостове“ 2018. Припомняме, че в него, по темата „Разкажи ми своята история“, се включиха 49 разказа от България. Имаше изпратени творби и от автори, живеещи в Малта, Германия и Англия.  По време на събитието журито награди отличените писатели и представи сборника, носещ същото заглавие, събрал най-добрите разкази от конкурса. </w:t>
      </w:r>
    </w:p>
    <w:p w:rsidR="00BD5AE8" w:rsidRPr="00272A6E" w:rsidRDefault="00BD5AE8" w:rsidP="00953F0D">
      <w:pPr>
        <w:jc w:val="both"/>
      </w:pPr>
      <w:r w:rsidRPr="00272A6E">
        <w:t>Кристина Маринова с „Крачките, които са ми отредени“ спечели приза на журито.</w:t>
      </w:r>
    </w:p>
    <w:p w:rsidR="00BD5AE8" w:rsidRPr="00272A6E" w:rsidRDefault="00BD5AE8" w:rsidP="00953F0D">
      <w:pPr>
        <w:jc w:val="both"/>
      </w:pPr>
      <w:r w:rsidRPr="00272A6E">
        <w:t>Елена Павлова с „Верушка и войната“ – приза на ДПК „Фортуна“.</w:t>
      </w:r>
    </w:p>
    <w:p w:rsidR="00BD5AE8" w:rsidRPr="00272A6E" w:rsidRDefault="00BD5AE8" w:rsidP="00953F0D">
      <w:pPr>
        <w:jc w:val="both"/>
      </w:pPr>
      <w:r w:rsidRPr="00272A6E">
        <w:t>Божидара Мавродиева с „Другата снимка“ – приза на Клуб „Мечтание“.</w:t>
      </w:r>
    </w:p>
    <w:p w:rsidR="00BD5AE8" w:rsidRPr="00272A6E" w:rsidRDefault="00BD5AE8" w:rsidP="00953F0D">
      <w:pPr>
        <w:jc w:val="both"/>
      </w:pPr>
      <w:r w:rsidRPr="00272A6E">
        <w:t>Здравка Христова с „Късмет“ – приза на Фондация „Русе – град на свободния дух“.</w:t>
      </w:r>
    </w:p>
    <w:p w:rsidR="00BD5AE8" w:rsidRPr="00272A6E" w:rsidRDefault="00BD5AE8" w:rsidP="00953F0D">
      <w:pPr>
        <w:jc w:val="both"/>
      </w:pPr>
      <w:r w:rsidRPr="00272A6E">
        <w:t>Марта Радева със „Стената“ – приза на Дарик Радио.</w:t>
      </w:r>
    </w:p>
    <w:p w:rsidR="00BD5AE8" w:rsidRPr="00272A6E" w:rsidRDefault="00BD5AE8" w:rsidP="00953F0D">
      <w:pPr>
        <w:jc w:val="both"/>
      </w:pPr>
      <w:r w:rsidRPr="00272A6E">
        <w:t xml:space="preserve">Красимир Бачков със „Сълзите на извора“ – приза на публиката. </w:t>
      </w:r>
    </w:p>
    <w:p w:rsidR="00BD5AE8" w:rsidRPr="00272A6E" w:rsidRDefault="00BD5AE8" w:rsidP="00953F0D">
      <w:pPr>
        <w:jc w:val="both"/>
      </w:pPr>
      <w:r w:rsidRPr="00272A6E">
        <w:t>На събитието беше обявена новата тема на Националния конкурс за къс разказ „Мостове“ за 2019 година – „Тайните от прашния гардероб“.</w:t>
      </w:r>
    </w:p>
    <w:p w:rsidR="00BD5AE8" w:rsidRPr="00272A6E" w:rsidRDefault="00BD5AE8" w:rsidP="00953F0D">
      <w:pPr>
        <w:jc w:val="both"/>
        <w:rPr>
          <w:b/>
        </w:rPr>
      </w:pPr>
    </w:p>
    <w:p w:rsidR="00BD5AE8" w:rsidRPr="00272A6E" w:rsidRDefault="00BD5AE8" w:rsidP="00953F0D">
      <w:pPr>
        <w:jc w:val="both"/>
        <w:rPr>
          <w:b/>
        </w:rPr>
      </w:pPr>
      <w:r w:rsidRPr="00272A6E">
        <w:rPr>
          <w:b/>
        </w:rPr>
        <w:t>Парад на ретро автомобили  и мотоциклети Русе 2019</w:t>
      </w:r>
    </w:p>
    <w:p w:rsidR="00BD5AE8" w:rsidRPr="00272A6E" w:rsidRDefault="00BD5AE8" w:rsidP="00953F0D">
      <w:pPr>
        <w:jc w:val="both"/>
      </w:pPr>
      <w:r w:rsidRPr="00272A6E">
        <w:t xml:space="preserve">В петото издание на Парад на ретро автомобили имаше рекорден брой участници, над 100 автомобили и мотоциклети, от редица български градове, сред които Бургас, Стара Загора, Сливен, Велико Търново, Варна, София, Хасково, Силистра, Свищов, Разград, Кубрат, Плевен, Ботевград, Попово, както и 15 коли от Румъния. Ретро возилата са създадени в периода между 1920 - 1989 година, като значителна част от тях идват за първи път в Русе. Раздадени бяха десетки награди. Наградата на Кмета на Община Русе грабна Иван Александров от град Велико Търново за своето MG от 1959 година. Наградата на Фондация „Русе –град на свободния дух” отиде при председателя на Старозагорския автомобилен клуб Ретро – Тоньо Желязков с Opel GT от 1969 година. Авто-мото клуб „РУСЧУКЪ” връчи своята награда на Даниел Петров от Русе с Рено Alpin от 1971 година. Големи награди бяха </w:t>
      </w:r>
      <w:r w:rsidRPr="00272A6E">
        <w:lastRenderedPageBreak/>
        <w:t>връчени и от името на фирмите, подкрепящи събитието. Сърцата на публиката спечели BMW 200CS от 1966 година отново от Велико Търново.</w:t>
      </w:r>
    </w:p>
    <w:p w:rsidR="00BD5AE8" w:rsidRPr="00272A6E" w:rsidRDefault="00BD5AE8" w:rsidP="00953F0D">
      <w:pPr>
        <w:jc w:val="both"/>
      </w:pPr>
      <w:r w:rsidRPr="00272A6E">
        <w:t xml:space="preserve"> За доброто настроение на участниците и гостите се погрижиха ДУО BEATIFUL FLOWERS и русенската група „Апропо“. Водещ  на проявата беше актрисата Ралица Константинова.</w:t>
      </w:r>
    </w:p>
    <w:p w:rsidR="00BD5AE8" w:rsidRPr="00272A6E" w:rsidRDefault="00BD5AE8" w:rsidP="00953F0D">
      <w:pPr>
        <w:jc w:val="both"/>
        <w:rPr>
          <w:b/>
        </w:rPr>
      </w:pPr>
    </w:p>
    <w:p w:rsidR="00BD5AE8" w:rsidRPr="00272A6E" w:rsidRDefault="00BD5AE8" w:rsidP="00953F0D">
      <w:pPr>
        <w:jc w:val="both"/>
        <w:rPr>
          <w:b/>
        </w:rPr>
      </w:pPr>
      <w:r w:rsidRPr="00272A6E">
        <w:rPr>
          <w:b/>
        </w:rPr>
        <w:t>Русенски карнавал</w:t>
      </w:r>
    </w:p>
    <w:p w:rsidR="00BD5AE8" w:rsidRPr="00272A6E" w:rsidRDefault="00BD5AE8" w:rsidP="00953F0D">
      <w:pPr>
        <w:jc w:val="both"/>
      </w:pPr>
      <w:r w:rsidRPr="00272A6E">
        <w:t>Близо 1200 участници се включиха в тазгодишното издание на "Русенския карнавал" на 22 юни вечерта. Четири шествия събраха участниците от различни точки на града на централния площад. Там ги очакваха четири сцени - основна, детска, фолклорна и за свободна изява на желаещите. Началото беше поставено с концерт на Тони Димитрова. След това бяха избрани "Цар и Царица на карнавала". Програмата предложи още концерт на Криско, както и атрактивен спектакъл на "FIRETER", включващ  уличен театър, музика, танц и огнено шоу. Приносът на Фондация „Русе – град на свободния дух“ е в осигуряването на безвъзмездно ползване от участниците на Кораб „Русчук“, съгласно договор за дарение с фирма „Дунавски драгажен флот“.</w:t>
      </w:r>
    </w:p>
    <w:p w:rsidR="00BD5AE8" w:rsidRPr="00272A6E" w:rsidRDefault="00BD5AE8" w:rsidP="00953F0D">
      <w:pPr>
        <w:jc w:val="both"/>
      </w:pPr>
    </w:p>
    <w:p w:rsidR="00BD5AE8" w:rsidRPr="00272A6E" w:rsidRDefault="00BD5AE8" w:rsidP="00953F0D">
      <w:pPr>
        <w:jc w:val="both"/>
        <w:rPr>
          <w:b/>
        </w:rPr>
      </w:pPr>
      <w:r w:rsidRPr="00272A6E">
        <w:rPr>
          <w:b/>
        </w:rPr>
        <w:t>Изложба „Миналото днес“</w:t>
      </w:r>
    </w:p>
    <w:p w:rsidR="00BD5AE8" w:rsidRPr="00272A6E" w:rsidRDefault="00BD5AE8" w:rsidP="00953F0D">
      <w:pPr>
        <w:jc w:val="both"/>
      </w:pPr>
      <w:r w:rsidRPr="00272A6E">
        <w:t xml:space="preserve">На 19 август, Световният ден на фотографията, на централния площад в Русе беше експонирана изложба “Миналото днес”, която се реализира по идея на Държавен архив-Русе и  Фондация “Русе-град на свободния дух”.  Изложбата „Миналото днес” е опит да се направи връзка между минало и настояще. Експонираните 12 снимки в нея се съхраняват в Държавен архив – Русе и представиха някои от емблематичните сгради на Русе с малка история за всяка една от тях на български и на английски език. Изложбата беше експонирана до края на месец септември и беше на вниманието на хиляди русенци и гости на града. </w:t>
      </w:r>
    </w:p>
    <w:p w:rsidR="00BD5AE8" w:rsidRPr="00272A6E" w:rsidRDefault="00BD5AE8" w:rsidP="00953F0D">
      <w:pPr>
        <w:jc w:val="both"/>
      </w:pPr>
      <w:r w:rsidRPr="00272A6E">
        <w:t>Посланието на организаторите е ,че съхраняването на културно-историческото наследство на страната ни през вековете и занапред трябва да е мисия на всеки един от нас.</w:t>
      </w:r>
    </w:p>
    <w:p w:rsidR="00BD5AE8" w:rsidRPr="00272A6E" w:rsidRDefault="00BD5AE8" w:rsidP="00953F0D">
      <w:pPr>
        <w:jc w:val="both"/>
      </w:pPr>
    </w:p>
    <w:p w:rsidR="00BD5AE8" w:rsidRPr="00272A6E" w:rsidRDefault="00BD5AE8" w:rsidP="00953F0D">
      <w:pPr>
        <w:jc w:val="both"/>
        <w:rPr>
          <w:b/>
        </w:rPr>
      </w:pPr>
      <w:r w:rsidRPr="00272A6E">
        <w:rPr>
          <w:b/>
        </w:rPr>
        <w:t>3D STREET ART</w:t>
      </w:r>
    </w:p>
    <w:p w:rsidR="00BD5AE8" w:rsidRPr="00272A6E" w:rsidRDefault="00BD5AE8" w:rsidP="00953F0D">
      <w:pPr>
        <w:jc w:val="both"/>
      </w:pPr>
      <w:r w:rsidRPr="00272A6E">
        <w:t xml:space="preserve">От 9 до 12 септeмври 2019 година в Русе се проведе третото издание на 3D STREET ART. В продължение на пет дни на централния площад  „Свобода“ бяха създадени четири триизмерни произведения на тема  „3D приказен свят в града“.  За първи път художници рисуваха на три равнини, които оформиха своеобразен ъгъл на стая, пренасяща русенци и гостите на града в един фантастичен свят. В него оживяха Джак и бобеното зърно, Алиса в страната на чудесата, Аладин и един добър великан. </w:t>
      </w:r>
    </w:p>
    <w:p w:rsidR="00BD5AE8" w:rsidRPr="00272A6E" w:rsidRDefault="00BD5AE8" w:rsidP="00953F0D">
      <w:pPr>
        <w:jc w:val="both"/>
      </w:pPr>
      <w:r w:rsidRPr="00272A6E">
        <w:t>В третото издание на 3D STREET ART взеха  участие художници от творческа група GiArtCrew в България.</w:t>
      </w:r>
    </w:p>
    <w:p w:rsidR="00BD5AE8" w:rsidRPr="00272A6E" w:rsidRDefault="00BD5AE8" w:rsidP="00953F0D">
      <w:pPr>
        <w:jc w:val="both"/>
      </w:pPr>
      <w:r w:rsidRPr="00272A6E">
        <w:t xml:space="preserve">GiArtCrew е художествена група, която твори в сферата на триизмерното улично изкуство, оптичната илюзия, стенописите и стрийт арт. Групата е сформирана през 2014 г. в гр. Велико Търново, а в екипа й са Невена Лефтерова, Евгения Лефтерова и Нина Ковачева. Към екипа се присъедини и Керим Мусанович от Босна и Херцаговина. </w:t>
      </w:r>
    </w:p>
    <w:p w:rsidR="00BD5AE8" w:rsidRPr="00272A6E" w:rsidRDefault="00BD5AE8" w:rsidP="00953F0D">
      <w:pPr>
        <w:jc w:val="both"/>
      </w:pPr>
    </w:p>
    <w:p w:rsidR="00BD5AE8" w:rsidRPr="00272A6E" w:rsidRDefault="00BD5AE8" w:rsidP="00953F0D">
      <w:pPr>
        <w:jc w:val="both"/>
        <w:rPr>
          <w:b/>
        </w:rPr>
      </w:pPr>
      <w:r w:rsidRPr="00272A6E">
        <w:rPr>
          <w:b/>
        </w:rPr>
        <w:t>Грийн рок фест</w:t>
      </w:r>
    </w:p>
    <w:p w:rsidR="00BD5AE8" w:rsidRPr="00272A6E" w:rsidRDefault="00BD5AE8" w:rsidP="00953F0D">
      <w:pPr>
        <w:jc w:val="both"/>
      </w:pPr>
      <w:r w:rsidRPr="00272A6E">
        <w:t xml:space="preserve">24 рок и метъл групи от Русе взеха участие в 11-тото издание на Грийн рок фест. Фестивалът се проведе на 13,14 и 15 септември на пл. „Свобода. Програмата  му беше своеобразна антология на русенския рок. На сцената през първите два дни на фестивала прозвучаха авторски песни от различни стилове на твърдата музика, а в последния ден публиката имаше възможност да се наслади на кавъри на български и световни хитове. Някои от русенските групи имат дългогодишна история и се събраха специално за Грийн рок фест. По време на фестивала публиката имаше възможност да разгледа изложба на шаржове на </w:t>
      </w:r>
      <w:r w:rsidRPr="00272A6E">
        <w:lastRenderedPageBreak/>
        <w:t>български рок музиканти с автор русенеца Огнян Балканджиев, както и да се включи в художествено рисуване на лица, което се осъществи със съдействието на Общински младежки дом в Русе.</w:t>
      </w:r>
    </w:p>
    <w:p w:rsidR="00BD5AE8" w:rsidRPr="00272A6E" w:rsidRDefault="00BD5AE8" w:rsidP="00953F0D">
      <w:pPr>
        <w:jc w:val="both"/>
      </w:pPr>
      <w:r w:rsidRPr="00272A6E">
        <w:t xml:space="preserve">Специален гост на фестивала беше супер групата "Фондацията", която представи проекта си "75 години Кирил Маричков", с участието на Валди Тотев и Атанас Пенев от Б.Т.Р.  Събитието се организира по инициатива на Община Русе, Фондация „Русе – град на свободния дух“, Сдружение „Грийн рок фест“ и рок общността на Русе. </w:t>
      </w:r>
    </w:p>
    <w:p w:rsidR="00BD5AE8" w:rsidRPr="00272A6E" w:rsidRDefault="00BD5AE8" w:rsidP="00953F0D">
      <w:pPr>
        <w:jc w:val="both"/>
      </w:pPr>
    </w:p>
    <w:p w:rsidR="00BD5AE8" w:rsidRPr="00272A6E" w:rsidRDefault="00BD5AE8" w:rsidP="00953F0D">
      <w:pPr>
        <w:jc w:val="both"/>
        <w:rPr>
          <w:b/>
        </w:rPr>
      </w:pPr>
      <w:r w:rsidRPr="00272A6E">
        <w:rPr>
          <w:b/>
        </w:rPr>
        <w:t>Концерт „Симфонично с Дони и Нети“</w:t>
      </w:r>
    </w:p>
    <w:p w:rsidR="00BD5AE8" w:rsidRPr="00272A6E" w:rsidRDefault="00BD5AE8" w:rsidP="00953F0D">
      <w:pPr>
        <w:jc w:val="both"/>
      </w:pPr>
      <w:r w:rsidRPr="00272A6E">
        <w:t>Българските звезди Дони, Нети и Теодосий Спасов, заедно със Симфоничният оркестър на русенската Държавна опера представиха за първи път в Русе концерта „Симфонично с Дони и Нети“. В продължение на близо 2 часа на централния площад в града в нов аранжимент прозвучаха едни от най-обичаните песни на Дони и Нети,  сред които „Уморени крила“, „Утринна сянка“, „Малкият принц“, „Луната спи“, „Тази вечер аз съм хубава“. Свои творби представи и виртуозният изпълнител на кавал Теодосий Спасов. Прозвучаха и арии от опери. Творческият продукт беше създаден по идея на Фондация „Русе – град на свободния дух“, специално за Русе и беше посветен на 22 септември – Денят на независимостта. Целта му е да бъде поставен акцент на българската класическа и поп музика, както и на съвременни творби, в които са преплетени  фолклорни мотиви.  Оркестрацията е дело на русенеца Свилен Димитров, а диригент беше Владимир Бошнаков.</w:t>
      </w:r>
    </w:p>
    <w:p w:rsidR="00BD5AE8" w:rsidRPr="00272A6E" w:rsidRDefault="00BD5AE8" w:rsidP="00953F0D">
      <w:pPr>
        <w:jc w:val="both"/>
      </w:pPr>
    </w:p>
    <w:p w:rsidR="00BD5AE8" w:rsidRPr="00272A6E" w:rsidRDefault="00BD5AE8" w:rsidP="00953F0D">
      <w:pPr>
        <w:jc w:val="both"/>
        <w:rPr>
          <w:b/>
        </w:rPr>
      </w:pPr>
      <w:r w:rsidRPr="00272A6E">
        <w:rPr>
          <w:b/>
        </w:rPr>
        <w:t>Музикален спектакъл  „Седемте чудеса на България“</w:t>
      </w:r>
    </w:p>
    <w:p w:rsidR="00BD5AE8" w:rsidRPr="00272A6E" w:rsidRDefault="00BD5AE8" w:rsidP="00953F0D">
      <w:pPr>
        <w:jc w:val="both"/>
      </w:pPr>
      <w:r w:rsidRPr="00272A6E">
        <w:t>Истории за красиви и работливи моми, смели юнаци, весели седенки, кръшни хора, цветни момини градини, влюбени момци  бяха разказани в музика и танц на централния площад в Русе чрез музикалния спектакъл „Седемте чудеса на България“. Идеята е на Сдружение “Алтернативен свят Оренда”  и Фондация “Русе – град на свободния дух”. Преплитайки автентичния български фолклор с модерните изкуства младите певци и инструменталисти – ученици от Национално училище по изкуствата “Проф. Веселин Стоянов” и танцьорите от Танцов състав “Хармония” при Русенски университет ”Ангел Кънчев”  представиха магията на седем фолклорни области. Специално за спектакъла визуалният артист Николина Недялкова създаде 3D-мапинг дигитална сценография с характерни за всяка от седемте фолклорни области визуални елементи. Красиви български шевици и картини оживяха върху сградата на Община Русе и публиката пътешестваше през добруджанска, северняшка, шопска, пиринска, родопска, тракийска, странджанска област. Проектът се финансира с договор за грант със Сдружение “Алтернативен свят Оренда”.</w:t>
      </w:r>
    </w:p>
    <w:p w:rsidR="00BD5AE8" w:rsidRPr="00272A6E" w:rsidRDefault="00BD5AE8" w:rsidP="00953F0D">
      <w:pPr>
        <w:jc w:val="both"/>
      </w:pPr>
    </w:p>
    <w:p w:rsidR="00BD5AE8" w:rsidRPr="00272A6E" w:rsidRDefault="00BD5AE8" w:rsidP="00953F0D">
      <w:pPr>
        <w:jc w:val="both"/>
        <w:rPr>
          <w:b/>
        </w:rPr>
      </w:pPr>
      <w:r w:rsidRPr="00272A6E">
        <w:rPr>
          <w:b/>
        </w:rPr>
        <w:t>Международен фолклорен фестивал „Северина“</w:t>
      </w:r>
    </w:p>
    <w:p w:rsidR="00BD5AE8" w:rsidRPr="00272A6E" w:rsidRDefault="00BD5AE8" w:rsidP="00953F0D">
      <w:pPr>
        <w:jc w:val="both"/>
      </w:pPr>
      <w:r w:rsidRPr="00272A6E">
        <w:t>При голям интерес премина седмият национален и четвърти международен младежки фолклорен танцов фестивал „Северина“. Организатор на фестивала е  Oбщински младежки дом - Русе, а домакини - танцово студио „Зора“ към ОМД.</w:t>
      </w:r>
    </w:p>
    <w:p w:rsidR="00BD5AE8" w:rsidRPr="00272A6E" w:rsidRDefault="00BD5AE8" w:rsidP="00953F0D">
      <w:pPr>
        <w:jc w:val="both"/>
      </w:pPr>
      <w:r w:rsidRPr="00272A6E">
        <w:t>Специално за фестивала пристигнаха фолклорни групи от гр. София,  гр. Бургас, гр. Силистра, гр. Мартен, с. Веселина и с. Ловско от обл. Разград. От Русе се включиха ДЮФА „Зорница“ към ОБДЦКИ и домакините ФТС „Зора“, а  гостите от чужбина бяха от Румъния, гр. Питещи, които гостуват за втори пореден път.</w:t>
      </w:r>
    </w:p>
    <w:p w:rsidR="00BD5AE8" w:rsidRPr="00272A6E" w:rsidRDefault="00BD5AE8" w:rsidP="00953F0D">
      <w:pPr>
        <w:jc w:val="both"/>
      </w:pPr>
      <w:r w:rsidRPr="00272A6E">
        <w:t xml:space="preserve">Общо единадесет състава направиха тазгодишното издание едно изключително вълнуващо събитие за всички дошли на сцената пред Общината в събота, когато беше и основният фестивален ден, в който се включиха всички групи. Официалната вечер започна с пъстро  и красиво дефиле през централната улица на града, увличайки със себе си гражданите на Русе и бе майсторски открита от талантливите гайдари на силистренската школа „Великов“, а изпълненията продължиха с представяне на широк диапазон от фолклорни области, сложни </w:t>
      </w:r>
      <w:r w:rsidRPr="00272A6E">
        <w:lastRenderedPageBreak/>
        <w:t>и красиви стъпки и пъстрота от фолклорни костюми. Всеки от съставите се представи с няколко танца и получи грамота за участие и плакет от директора на Общински младежки дом, г-жа Красимира Николаева. Атмосфера на приятелство и радост от фолклорните танци обхвана всички, а приповдигнатото настроение продължи до късно с импровизирана хоротека, организирана от домакините за участващите групи. Специален подарък за групите бе разходка с корабче по Дунав, осигурена от Фондация „Русе – град на свободния дух“ по договор за дарение от Дунавски драгажен флот“ АД.</w:t>
      </w:r>
    </w:p>
    <w:p w:rsidR="00BD5AE8" w:rsidRPr="00272A6E" w:rsidRDefault="00BD5AE8" w:rsidP="00953F0D">
      <w:pPr>
        <w:jc w:val="both"/>
        <w:rPr>
          <w:b/>
          <w:sz w:val="28"/>
          <w:szCs w:val="28"/>
          <w:u w:val="single"/>
          <w:lang w:eastAsia="bg-BG"/>
        </w:rPr>
      </w:pPr>
    </w:p>
    <w:p w:rsidR="00BD5AE8" w:rsidRPr="00272A6E" w:rsidRDefault="00BD5AE8" w:rsidP="00BD5AE8">
      <w:pPr>
        <w:rPr>
          <w:noProof/>
          <w:lang w:eastAsia="bg-BG"/>
        </w:rPr>
      </w:pPr>
    </w:p>
    <w:tbl>
      <w:tblPr>
        <w:tblW w:w="10025" w:type="dxa"/>
        <w:tblInd w:w="-356" w:type="dxa"/>
        <w:tblCellMar>
          <w:left w:w="70" w:type="dxa"/>
          <w:right w:w="70" w:type="dxa"/>
        </w:tblCellMar>
        <w:tblLook w:val="04A0" w:firstRow="1" w:lastRow="0" w:firstColumn="1" w:lastColumn="0" w:noHBand="0" w:noVBand="1"/>
      </w:tblPr>
      <w:tblGrid>
        <w:gridCol w:w="3828"/>
        <w:gridCol w:w="4682"/>
        <w:gridCol w:w="9"/>
        <w:gridCol w:w="1680"/>
        <w:gridCol w:w="9"/>
      </w:tblGrid>
      <w:tr w:rsidR="00272A6E" w:rsidRPr="00272A6E" w:rsidTr="00046C53">
        <w:trPr>
          <w:trHeight w:val="288"/>
        </w:trPr>
        <w:tc>
          <w:tcPr>
            <w:tcW w:w="10025" w:type="dxa"/>
            <w:gridSpan w:val="5"/>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BD5AE8" w:rsidRPr="00272A6E" w:rsidRDefault="00BD5AE8" w:rsidP="00046C53">
            <w:pPr>
              <w:jc w:val="center"/>
              <w:rPr>
                <w:b/>
                <w:bCs/>
                <w:lang w:eastAsia="bg-BG"/>
              </w:rPr>
            </w:pPr>
            <w:r w:rsidRPr="00272A6E">
              <w:rPr>
                <w:b/>
                <w:bCs/>
                <w:lang w:eastAsia="bg-BG"/>
              </w:rPr>
              <w:t>Проекти Култура и изкуство</w:t>
            </w:r>
          </w:p>
        </w:tc>
      </w:tr>
      <w:tr w:rsidR="00272A6E" w:rsidRPr="00272A6E" w:rsidTr="00046C53">
        <w:trPr>
          <w:gridAfter w:val="1"/>
          <w:wAfter w:w="9" w:type="dxa"/>
          <w:trHeight w:val="288"/>
        </w:trPr>
        <w:tc>
          <w:tcPr>
            <w:tcW w:w="3828" w:type="dxa"/>
            <w:tcBorders>
              <w:top w:val="nil"/>
              <w:left w:val="single" w:sz="4" w:space="0" w:color="auto"/>
              <w:bottom w:val="single" w:sz="4" w:space="0" w:color="auto"/>
              <w:right w:val="single" w:sz="4" w:space="0" w:color="auto"/>
            </w:tcBorders>
            <w:shd w:val="clear" w:color="000000" w:fill="C5D9F1"/>
            <w:noWrap/>
            <w:vAlign w:val="bottom"/>
            <w:hideMark/>
          </w:tcPr>
          <w:p w:rsidR="00BD5AE8" w:rsidRPr="00272A6E" w:rsidRDefault="00BD5AE8" w:rsidP="00046C53">
            <w:pPr>
              <w:jc w:val="center"/>
              <w:rPr>
                <w:b/>
                <w:bCs/>
                <w:sz w:val="22"/>
                <w:szCs w:val="22"/>
                <w:lang w:eastAsia="bg-BG"/>
              </w:rPr>
            </w:pPr>
            <w:r w:rsidRPr="00272A6E">
              <w:rPr>
                <w:b/>
                <w:bCs/>
                <w:sz w:val="22"/>
                <w:szCs w:val="22"/>
                <w:lang w:eastAsia="bg-BG"/>
              </w:rPr>
              <w:t>Организация</w:t>
            </w:r>
          </w:p>
        </w:tc>
        <w:tc>
          <w:tcPr>
            <w:tcW w:w="4499" w:type="dxa"/>
            <w:tcBorders>
              <w:top w:val="nil"/>
              <w:left w:val="nil"/>
              <w:bottom w:val="single" w:sz="4" w:space="0" w:color="auto"/>
              <w:right w:val="single" w:sz="4" w:space="0" w:color="auto"/>
            </w:tcBorders>
            <w:shd w:val="clear" w:color="000000" w:fill="C5D9F1"/>
            <w:noWrap/>
            <w:vAlign w:val="bottom"/>
            <w:hideMark/>
          </w:tcPr>
          <w:p w:rsidR="00BD5AE8" w:rsidRPr="00272A6E" w:rsidRDefault="00BD5AE8" w:rsidP="00046C53">
            <w:pPr>
              <w:jc w:val="center"/>
              <w:rPr>
                <w:b/>
                <w:bCs/>
                <w:lang w:eastAsia="bg-BG"/>
              </w:rPr>
            </w:pPr>
            <w:r w:rsidRPr="00272A6E">
              <w:rPr>
                <w:b/>
                <w:bCs/>
                <w:lang w:eastAsia="bg-BG"/>
              </w:rPr>
              <w:t>Проект</w:t>
            </w:r>
          </w:p>
        </w:tc>
        <w:tc>
          <w:tcPr>
            <w:tcW w:w="1689" w:type="dxa"/>
            <w:gridSpan w:val="2"/>
            <w:tcBorders>
              <w:top w:val="nil"/>
              <w:left w:val="nil"/>
              <w:bottom w:val="single" w:sz="4" w:space="0" w:color="auto"/>
              <w:right w:val="single" w:sz="4" w:space="0" w:color="auto"/>
            </w:tcBorders>
            <w:shd w:val="clear" w:color="000000" w:fill="C5D9F1"/>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046C53">
        <w:trPr>
          <w:gridAfter w:val="1"/>
          <w:wAfter w:w="9" w:type="dxa"/>
          <w:trHeight w:val="384"/>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BD5AE8" w:rsidRPr="00272A6E" w:rsidRDefault="00BD5AE8" w:rsidP="00046C53">
            <w:pPr>
              <w:rPr>
                <w:lang w:eastAsia="bg-BG"/>
              </w:rPr>
            </w:pPr>
            <w:r w:rsidRPr="00272A6E">
              <w:rPr>
                <w:lang w:eastAsia="bg-BG"/>
              </w:rPr>
              <w:t>УН на НУИ "Проф. Веселин Стоянов"</w:t>
            </w:r>
          </w:p>
        </w:tc>
        <w:tc>
          <w:tcPr>
            <w:tcW w:w="4499"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lang w:eastAsia="bg-BG"/>
              </w:rPr>
            </w:pPr>
            <w:r w:rsidRPr="00272A6E">
              <w:rPr>
                <w:lang w:eastAsia="bg-BG"/>
              </w:rPr>
              <w:t>Музика без граници</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jc w:val="right"/>
              <w:rPr>
                <w:lang w:eastAsia="bg-BG"/>
              </w:rPr>
            </w:pPr>
            <w:r w:rsidRPr="00272A6E">
              <w:rPr>
                <w:lang w:eastAsia="bg-BG"/>
              </w:rPr>
              <w:t xml:space="preserve">                                  8 624,00 лв. </w:t>
            </w:r>
          </w:p>
        </w:tc>
      </w:tr>
      <w:tr w:rsidR="00272A6E" w:rsidRPr="00272A6E" w:rsidTr="00046C53">
        <w:trPr>
          <w:gridAfter w:val="1"/>
          <w:wAfter w:w="9" w:type="dxa"/>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BD5AE8" w:rsidRPr="00272A6E" w:rsidRDefault="00BD5AE8" w:rsidP="00046C53">
            <w:pPr>
              <w:rPr>
                <w:lang w:eastAsia="bg-BG"/>
              </w:rPr>
            </w:pPr>
            <w:r w:rsidRPr="00272A6E">
              <w:rPr>
                <w:lang w:eastAsia="bg-BG"/>
              </w:rPr>
              <w:t>ОМД -Русе</w:t>
            </w:r>
          </w:p>
        </w:tc>
        <w:tc>
          <w:tcPr>
            <w:tcW w:w="4499"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lang w:eastAsia="bg-BG"/>
              </w:rPr>
            </w:pPr>
            <w:r w:rsidRPr="00272A6E">
              <w:rPr>
                <w:lang w:eastAsia="bg-BG"/>
              </w:rPr>
              <w:t>Международен младежки мажоретен фестивал „Русе Ритъм &amp; Марш“</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jc w:val="right"/>
              <w:rPr>
                <w:lang w:eastAsia="bg-BG"/>
              </w:rPr>
            </w:pPr>
            <w:r w:rsidRPr="00272A6E">
              <w:rPr>
                <w:lang w:eastAsia="bg-BG"/>
              </w:rPr>
              <w:t xml:space="preserve">                                  1 500,00 лв. </w:t>
            </w:r>
          </w:p>
        </w:tc>
      </w:tr>
      <w:tr w:rsidR="00272A6E" w:rsidRPr="00272A6E" w:rsidTr="00046C53">
        <w:trPr>
          <w:gridAfter w:val="1"/>
          <w:wAfter w:w="9" w:type="dxa"/>
          <w:trHeight w:val="8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lang w:eastAsia="bg-BG"/>
              </w:rPr>
            </w:pPr>
            <w:r w:rsidRPr="00272A6E">
              <w:rPr>
                <w:lang w:eastAsia="bg-BG"/>
              </w:rPr>
              <w:t>Държавна опера - Русе, ОДЦКИ -Русе, ОМД -Русе, НУИ "Проф. Веселин Стоянов", ОИЦ -Русе, рок общност на Русе</w:t>
            </w:r>
          </w:p>
        </w:tc>
        <w:tc>
          <w:tcPr>
            <w:tcW w:w="4499"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ind w:right="3407"/>
              <w:rPr>
                <w:lang w:eastAsia="bg-BG"/>
              </w:rPr>
            </w:pPr>
            <w:r w:rsidRPr="00272A6E">
              <w:rPr>
                <w:lang w:eastAsia="bg-BG"/>
              </w:rPr>
              <w:t>Музикален спектакъл "Европа това сме ние"</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jc w:val="right"/>
              <w:rPr>
                <w:lang w:eastAsia="bg-BG"/>
              </w:rPr>
            </w:pPr>
            <w:r w:rsidRPr="00272A6E">
              <w:rPr>
                <w:lang w:eastAsia="bg-BG"/>
              </w:rPr>
              <w:t xml:space="preserve">                                  5 350,01 лв. </w:t>
            </w:r>
          </w:p>
        </w:tc>
      </w:tr>
      <w:tr w:rsidR="00272A6E" w:rsidRPr="00272A6E" w:rsidTr="00046C53">
        <w:trPr>
          <w:gridAfter w:val="1"/>
          <w:wAfter w:w="9" w:type="dxa"/>
          <w:trHeight w:val="5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lang w:eastAsia="bg-BG"/>
              </w:rPr>
            </w:pPr>
            <w:r w:rsidRPr="00272A6E">
              <w:rPr>
                <w:lang w:eastAsia="bg-BG"/>
              </w:rPr>
              <w:t>Сдружение "Клуб "Мечтание", ДПК "Фортуна"</w:t>
            </w:r>
          </w:p>
        </w:tc>
        <w:tc>
          <w:tcPr>
            <w:tcW w:w="4499"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lang w:eastAsia="bg-BG"/>
              </w:rPr>
            </w:pPr>
            <w:r w:rsidRPr="00272A6E">
              <w:rPr>
                <w:lang w:eastAsia="bg-BG"/>
              </w:rPr>
              <w:t>Национален конкурс за къс разказ "Русе - град на мостове"</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jc w:val="right"/>
              <w:rPr>
                <w:lang w:eastAsia="bg-BG"/>
              </w:rPr>
            </w:pPr>
            <w:r w:rsidRPr="00272A6E">
              <w:rPr>
                <w:lang w:eastAsia="bg-BG"/>
              </w:rPr>
              <w:t xml:space="preserve">                                     237,33 лв. </w:t>
            </w:r>
          </w:p>
        </w:tc>
      </w:tr>
      <w:tr w:rsidR="00272A6E" w:rsidRPr="00272A6E" w:rsidTr="00046C53">
        <w:trPr>
          <w:gridAfter w:val="1"/>
          <w:wAfter w:w="9" w:type="dxa"/>
          <w:trHeight w:val="32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lang w:eastAsia="bg-BG"/>
              </w:rPr>
            </w:pPr>
            <w:r w:rsidRPr="00272A6E">
              <w:rPr>
                <w:lang w:eastAsia="bg-BG"/>
              </w:rPr>
              <w:t>Авто-мото клуб "РУСЧУКЪ"</w:t>
            </w:r>
          </w:p>
        </w:tc>
        <w:tc>
          <w:tcPr>
            <w:tcW w:w="4499"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lang w:eastAsia="bg-BG"/>
              </w:rPr>
            </w:pPr>
            <w:r w:rsidRPr="00272A6E">
              <w:rPr>
                <w:lang w:eastAsia="bg-BG"/>
              </w:rPr>
              <w:t>Парад на ретро автомобили и мотоциклети Русе 2019</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jc w:val="right"/>
              <w:rPr>
                <w:lang w:eastAsia="bg-BG"/>
              </w:rPr>
            </w:pPr>
            <w:r w:rsidRPr="00272A6E">
              <w:rPr>
                <w:lang w:eastAsia="bg-BG"/>
              </w:rPr>
              <w:t xml:space="preserve">                                  6 193,76 лв. </w:t>
            </w:r>
          </w:p>
        </w:tc>
      </w:tr>
      <w:tr w:rsidR="00272A6E" w:rsidRPr="00272A6E" w:rsidTr="00046C53">
        <w:trPr>
          <w:gridAfter w:val="1"/>
          <w:wAfter w:w="9" w:type="dxa"/>
          <w:trHeight w:val="32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lang w:eastAsia="bg-BG"/>
              </w:rPr>
            </w:pPr>
            <w:r w:rsidRPr="00272A6E">
              <w:rPr>
                <w:lang w:eastAsia="bg-BG"/>
              </w:rPr>
              <w:t>Община Русе</w:t>
            </w:r>
          </w:p>
        </w:tc>
        <w:tc>
          <w:tcPr>
            <w:tcW w:w="4499"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lang w:eastAsia="bg-BG"/>
              </w:rPr>
            </w:pPr>
            <w:r w:rsidRPr="00272A6E">
              <w:rPr>
                <w:lang w:eastAsia="bg-BG"/>
              </w:rPr>
              <w:t>Русенски карнавал</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jc w:val="right"/>
              <w:rPr>
                <w:lang w:eastAsia="bg-BG"/>
              </w:rPr>
            </w:pPr>
            <w:r w:rsidRPr="00272A6E">
              <w:rPr>
                <w:lang w:eastAsia="bg-BG"/>
              </w:rPr>
              <w:t xml:space="preserve">                                     300,00 лв. </w:t>
            </w:r>
          </w:p>
        </w:tc>
      </w:tr>
      <w:tr w:rsidR="00272A6E" w:rsidRPr="00272A6E" w:rsidTr="00046C53">
        <w:trPr>
          <w:gridAfter w:val="1"/>
          <w:wAfter w:w="9" w:type="dxa"/>
          <w:trHeight w:val="32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lang w:eastAsia="bg-BG"/>
              </w:rPr>
            </w:pPr>
            <w:r w:rsidRPr="00272A6E">
              <w:rPr>
                <w:lang w:eastAsia="bg-BG"/>
              </w:rPr>
              <w:t>Държавен архив - Русе</w:t>
            </w:r>
          </w:p>
        </w:tc>
        <w:tc>
          <w:tcPr>
            <w:tcW w:w="4499"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lang w:eastAsia="bg-BG"/>
              </w:rPr>
            </w:pPr>
            <w:r w:rsidRPr="00272A6E">
              <w:rPr>
                <w:lang w:eastAsia="bg-BG"/>
              </w:rPr>
              <w:t>Изложба "Миналото днес"</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jc w:val="right"/>
              <w:rPr>
                <w:lang w:eastAsia="bg-BG"/>
              </w:rPr>
            </w:pPr>
            <w:r w:rsidRPr="00272A6E">
              <w:rPr>
                <w:lang w:eastAsia="bg-BG"/>
              </w:rPr>
              <w:t xml:space="preserve">                                  1 191,00 лв. </w:t>
            </w:r>
          </w:p>
        </w:tc>
      </w:tr>
      <w:tr w:rsidR="00272A6E" w:rsidRPr="00272A6E" w:rsidTr="00046C53">
        <w:trPr>
          <w:gridAfter w:val="1"/>
          <w:wAfter w:w="9" w:type="dxa"/>
          <w:trHeight w:val="32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lang w:eastAsia="bg-BG"/>
              </w:rPr>
            </w:pPr>
            <w:r w:rsidRPr="00272A6E">
              <w:rPr>
                <w:lang w:eastAsia="bg-BG"/>
              </w:rPr>
              <w:t>Община Русе</w:t>
            </w:r>
          </w:p>
        </w:tc>
        <w:tc>
          <w:tcPr>
            <w:tcW w:w="4499"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lang w:eastAsia="bg-BG"/>
              </w:rPr>
            </w:pPr>
            <w:r w:rsidRPr="00272A6E">
              <w:rPr>
                <w:lang w:eastAsia="bg-BG"/>
              </w:rPr>
              <w:t>3D STREET ART</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jc w:val="right"/>
              <w:rPr>
                <w:lang w:eastAsia="bg-BG"/>
              </w:rPr>
            </w:pPr>
            <w:r w:rsidRPr="00272A6E">
              <w:rPr>
                <w:lang w:eastAsia="bg-BG"/>
              </w:rPr>
              <w:t xml:space="preserve">                                  2 388,02 лв. </w:t>
            </w:r>
          </w:p>
        </w:tc>
      </w:tr>
      <w:tr w:rsidR="00272A6E" w:rsidRPr="00272A6E" w:rsidTr="00046C53">
        <w:trPr>
          <w:gridAfter w:val="1"/>
          <w:wAfter w:w="9" w:type="dxa"/>
          <w:trHeight w:val="5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lang w:eastAsia="bg-BG"/>
              </w:rPr>
            </w:pPr>
            <w:r w:rsidRPr="00272A6E">
              <w:rPr>
                <w:lang w:eastAsia="bg-BG"/>
              </w:rPr>
              <w:t>Сдружение "Грийн рок фест", Община Русе, рок общност на Русе</w:t>
            </w:r>
          </w:p>
        </w:tc>
        <w:tc>
          <w:tcPr>
            <w:tcW w:w="4499"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lang w:eastAsia="bg-BG"/>
              </w:rPr>
            </w:pPr>
            <w:r w:rsidRPr="00272A6E">
              <w:rPr>
                <w:lang w:eastAsia="bg-BG"/>
              </w:rPr>
              <w:t>Грийн рок фест 2019</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jc w:val="right"/>
              <w:rPr>
                <w:lang w:eastAsia="bg-BG"/>
              </w:rPr>
            </w:pPr>
            <w:r w:rsidRPr="00272A6E">
              <w:rPr>
                <w:lang w:eastAsia="bg-BG"/>
              </w:rPr>
              <w:t xml:space="preserve">                                  8 807,52 лв. </w:t>
            </w:r>
          </w:p>
        </w:tc>
      </w:tr>
      <w:tr w:rsidR="00272A6E" w:rsidRPr="00272A6E" w:rsidTr="00046C53">
        <w:trPr>
          <w:gridAfter w:val="1"/>
          <w:wAfter w:w="9" w:type="dxa"/>
          <w:trHeight w:val="5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lang w:eastAsia="bg-BG"/>
              </w:rPr>
            </w:pPr>
            <w:r w:rsidRPr="00272A6E">
              <w:rPr>
                <w:lang w:eastAsia="bg-BG"/>
              </w:rPr>
              <w:t>Държавна опера - Русе, Добрин Векилов -Дони</w:t>
            </w:r>
          </w:p>
        </w:tc>
        <w:tc>
          <w:tcPr>
            <w:tcW w:w="4499"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lang w:eastAsia="bg-BG"/>
              </w:rPr>
            </w:pPr>
            <w:r w:rsidRPr="00272A6E">
              <w:rPr>
                <w:lang w:eastAsia="bg-BG"/>
              </w:rPr>
              <w:t>Концерт "Симфонично с Дони и Нети", със специалното участие на Теодосий Спасов</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jc w:val="right"/>
              <w:rPr>
                <w:lang w:eastAsia="bg-BG"/>
              </w:rPr>
            </w:pPr>
            <w:r w:rsidRPr="00272A6E">
              <w:rPr>
                <w:lang w:eastAsia="bg-BG"/>
              </w:rPr>
              <w:t xml:space="preserve">                                19 630,48 лв. </w:t>
            </w:r>
          </w:p>
        </w:tc>
      </w:tr>
      <w:tr w:rsidR="00272A6E" w:rsidRPr="00272A6E" w:rsidTr="00046C53">
        <w:trPr>
          <w:gridAfter w:val="1"/>
          <w:wAfter w:w="9" w:type="dxa"/>
          <w:trHeight w:val="5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lang w:eastAsia="bg-BG"/>
              </w:rPr>
            </w:pPr>
            <w:r w:rsidRPr="00272A6E">
              <w:rPr>
                <w:lang w:eastAsia="bg-BG"/>
              </w:rPr>
              <w:t>Сдружение "Алтернативен свят Оренда"</w:t>
            </w:r>
          </w:p>
        </w:tc>
        <w:tc>
          <w:tcPr>
            <w:tcW w:w="4499"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lang w:eastAsia="bg-BG"/>
              </w:rPr>
            </w:pPr>
            <w:r w:rsidRPr="00272A6E">
              <w:rPr>
                <w:lang w:eastAsia="bg-BG"/>
              </w:rPr>
              <w:t>Музикален спектакъл "Седемте чудеса на България"</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jc w:val="right"/>
              <w:rPr>
                <w:lang w:eastAsia="bg-BG"/>
              </w:rPr>
            </w:pPr>
            <w:r w:rsidRPr="00272A6E">
              <w:rPr>
                <w:lang w:eastAsia="bg-BG"/>
              </w:rPr>
              <w:t xml:space="preserve">                                  2 610,00 лв. </w:t>
            </w:r>
          </w:p>
        </w:tc>
      </w:tr>
      <w:tr w:rsidR="00272A6E" w:rsidRPr="00272A6E" w:rsidTr="00046C53">
        <w:trPr>
          <w:gridAfter w:val="1"/>
          <w:wAfter w:w="9" w:type="dxa"/>
          <w:trHeight w:val="5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lang w:eastAsia="bg-BG"/>
              </w:rPr>
            </w:pPr>
            <w:r w:rsidRPr="00272A6E">
              <w:rPr>
                <w:lang w:eastAsia="bg-BG"/>
              </w:rPr>
              <w:t>ОМД -Русе</w:t>
            </w:r>
          </w:p>
        </w:tc>
        <w:tc>
          <w:tcPr>
            <w:tcW w:w="4499"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lang w:eastAsia="bg-BG"/>
              </w:rPr>
            </w:pPr>
            <w:r w:rsidRPr="00272A6E">
              <w:rPr>
                <w:lang w:eastAsia="bg-BG"/>
              </w:rPr>
              <w:t>Международен младежки фолклорен фестивал "Северина"</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jc w:val="right"/>
              <w:rPr>
                <w:lang w:eastAsia="bg-BG"/>
              </w:rPr>
            </w:pPr>
            <w:r w:rsidRPr="00272A6E">
              <w:rPr>
                <w:lang w:eastAsia="bg-BG"/>
              </w:rPr>
              <w:t xml:space="preserve">                                     300,00 лв. </w:t>
            </w:r>
          </w:p>
        </w:tc>
      </w:tr>
      <w:tr w:rsidR="00272A6E" w:rsidRPr="00272A6E" w:rsidTr="00046C53">
        <w:trPr>
          <w:trHeight w:val="241"/>
        </w:trPr>
        <w:tc>
          <w:tcPr>
            <w:tcW w:w="8336" w:type="dxa"/>
            <w:gridSpan w:val="3"/>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BD5AE8" w:rsidRPr="00272A6E" w:rsidRDefault="00BD5AE8" w:rsidP="00046C53">
            <w:pPr>
              <w:jc w:val="right"/>
              <w:rPr>
                <w:b/>
                <w:bCs/>
                <w:lang w:eastAsia="bg-BG"/>
              </w:rPr>
            </w:pPr>
            <w:r w:rsidRPr="00272A6E">
              <w:rPr>
                <w:b/>
                <w:bCs/>
                <w:lang w:eastAsia="bg-BG"/>
              </w:rPr>
              <w:t>ОБЩО:</w:t>
            </w:r>
          </w:p>
        </w:tc>
        <w:tc>
          <w:tcPr>
            <w:tcW w:w="1689" w:type="dxa"/>
            <w:gridSpan w:val="2"/>
            <w:tcBorders>
              <w:top w:val="nil"/>
              <w:left w:val="nil"/>
              <w:bottom w:val="single" w:sz="4" w:space="0" w:color="auto"/>
              <w:right w:val="single" w:sz="4" w:space="0" w:color="auto"/>
            </w:tcBorders>
            <w:shd w:val="clear" w:color="000000" w:fill="538DD5"/>
            <w:noWrap/>
            <w:vAlign w:val="bottom"/>
            <w:hideMark/>
          </w:tcPr>
          <w:p w:rsidR="00BD5AE8" w:rsidRPr="00272A6E" w:rsidRDefault="00BD5AE8" w:rsidP="00046C53">
            <w:pPr>
              <w:jc w:val="right"/>
              <w:rPr>
                <w:b/>
                <w:bCs/>
                <w:lang w:eastAsia="bg-BG"/>
              </w:rPr>
            </w:pPr>
            <w:r w:rsidRPr="00272A6E">
              <w:rPr>
                <w:b/>
                <w:bCs/>
                <w:lang w:eastAsia="bg-BG"/>
              </w:rPr>
              <w:t xml:space="preserve">                                57 132,12 лв. </w:t>
            </w:r>
          </w:p>
        </w:tc>
      </w:tr>
    </w:tbl>
    <w:p w:rsidR="00BD5AE8" w:rsidRPr="00272A6E" w:rsidRDefault="00BD5AE8" w:rsidP="00BD5AE8">
      <w:pPr>
        <w:rPr>
          <w:b/>
          <w:sz w:val="28"/>
          <w:szCs w:val="28"/>
          <w:u w:val="single"/>
          <w:lang w:eastAsia="bg-BG"/>
        </w:rPr>
      </w:pPr>
    </w:p>
    <w:p w:rsidR="00BD5AE8" w:rsidRPr="00272A6E" w:rsidRDefault="00BD5AE8" w:rsidP="00BD5AE8">
      <w:pPr>
        <w:rPr>
          <w:b/>
          <w:sz w:val="28"/>
          <w:szCs w:val="28"/>
          <w:u w:val="single"/>
          <w:lang w:eastAsia="bg-BG"/>
        </w:rPr>
      </w:pPr>
    </w:p>
    <w:p w:rsidR="00BD5AE8" w:rsidRPr="00272A6E" w:rsidRDefault="00BD5AE8" w:rsidP="00BD5AE8">
      <w:pPr>
        <w:rPr>
          <w:b/>
          <w:sz w:val="28"/>
          <w:szCs w:val="28"/>
          <w:u w:val="single"/>
          <w:lang w:eastAsia="bg-BG"/>
        </w:rPr>
      </w:pPr>
      <w:r w:rsidRPr="00272A6E">
        <w:rPr>
          <w:b/>
          <w:sz w:val="28"/>
          <w:szCs w:val="28"/>
          <w:u w:val="single"/>
          <w:lang w:eastAsia="bg-BG"/>
        </w:rPr>
        <w:t>Наука и образование</w:t>
      </w:r>
    </w:p>
    <w:p w:rsidR="00BD5AE8" w:rsidRPr="00272A6E" w:rsidRDefault="00BD5AE8" w:rsidP="00BD5AE8"/>
    <w:p w:rsidR="00BD5AE8" w:rsidRPr="00272A6E" w:rsidRDefault="00BD5AE8" w:rsidP="00953F0D">
      <w:pPr>
        <w:jc w:val="both"/>
      </w:pPr>
      <w:r w:rsidRPr="00272A6E">
        <w:rPr>
          <w:b/>
        </w:rPr>
        <w:t>Образователна и социална платформа за знание, творчество, растеж и развитие (Клуб на социалния работник)</w:t>
      </w:r>
    </w:p>
    <w:p w:rsidR="00BD5AE8" w:rsidRPr="00272A6E" w:rsidRDefault="00BD5AE8" w:rsidP="00953F0D">
      <w:pPr>
        <w:jc w:val="both"/>
      </w:pPr>
      <w:r w:rsidRPr="00272A6E">
        <w:t xml:space="preserve">Проектът на Русенски университет „Ангел Кънчев“ постави в основата си като важен въпрос предизвикателствата пред образованието по социални дейности и професията „социален работник“ и възможностите за развитието им чрез добри и иновативни практики </w:t>
      </w:r>
      <w:r w:rsidRPr="00272A6E">
        <w:lastRenderedPageBreak/>
        <w:t xml:space="preserve">в динамичните условия на ХХІ век. В рамките на проекта бяха проведени пет обучителни модула, предназначени за студенти и социални работници. Модул 1. Да общуваме без бариери (усвояване на основите на жестомимичния език). Модул 2. Да оказваме подкрепа и помощ компетентно (усвояване на знания и умения за използване на психотерапевтични подходи в помагащите дейности). Модул 3. Теоретико-приложни аспекти на различните видове интелигентности като инструмент за работа в социалните услуги. Модул 4. Аспекти на психосоциалната работа с деца с психични разстройства. Модул 5. Класификацията ICF-CY (The International Classification of Function-ing, Disability and Health For Children and Youth (ICF-CY) - Международна класификация на функционирането, уврежданията и здравето за деца и младежи) като база за терапевтична грижа.  Реализирани бяха три Творчески работилници („Нашият град – минало, настояще, бъдеще”; „Историческо арт-ателие”; „Театър, музика, приказки и танци”.) под формата на интерактивни, обучителни, арттерапевтични и трудово-терапевтични сесии с водеща тема „Русе – град с богато историческо минало, динамично съвремие и бъдещо разви-тие“. Издаден беше сборник „Добри образователни и професионални практики по социални дейности - знание и опит за растеж и развитие“ (доц. дн С. Нунев – Русенски университет) – хартиен и електронен вариант. Проведен беше Коледен концерт за потребители на социални услуги от Община Русе, където </w:t>
      </w:r>
      <w:r w:rsidRPr="00272A6E">
        <w:rPr>
          <w:bCs/>
        </w:rPr>
        <w:t>резултатите от творческите работилници се онагледиха интерактивно и артистично чрез музика, танци, разкази, снимки, впечатления. Проектът се финансира с договор за грант с РУ „Ангел Кънчев“.</w:t>
      </w:r>
    </w:p>
    <w:p w:rsidR="00BD5AE8" w:rsidRPr="00272A6E" w:rsidRDefault="00BD5AE8" w:rsidP="00953F0D">
      <w:pPr>
        <w:jc w:val="both"/>
      </w:pPr>
    </w:p>
    <w:p w:rsidR="00BD5AE8" w:rsidRPr="00272A6E" w:rsidRDefault="00BD5AE8" w:rsidP="00953F0D">
      <w:pPr>
        <w:jc w:val="both"/>
      </w:pPr>
    </w:p>
    <w:p w:rsidR="00BD5AE8" w:rsidRPr="00272A6E" w:rsidRDefault="00BD5AE8" w:rsidP="00953F0D">
      <w:pPr>
        <w:jc w:val="both"/>
        <w:rPr>
          <w:b/>
        </w:rPr>
      </w:pPr>
      <w:r w:rsidRPr="00272A6E">
        <w:rPr>
          <w:b/>
        </w:rPr>
        <w:t>Конкурс „Посланик на свободния дух в моето училище“</w:t>
      </w:r>
    </w:p>
    <w:p w:rsidR="00BD5AE8" w:rsidRPr="00272A6E" w:rsidRDefault="00BD5AE8" w:rsidP="00953F0D">
      <w:pPr>
        <w:jc w:val="both"/>
      </w:pPr>
      <w:r w:rsidRPr="00272A6E">
        <w:t>В Деня на народните будители в зала „Галерия“ на РБ „Любен Каравелов“ се състоя официалната церемония по награждаването на учители, номинирани в конкурса „Посланик на свободния дух в моето училище“. Инициативата е по идея на Фондация „Русе – град на свободния дух“ и Фондация „Еконт и цели да утвърди ролята на учителите като съвременни будители.  В рамките на шестото издание на конкурса „Посланик на свободния дух в моето училище“ чрез видео бяха номинирани 9 учители от 6 училища в Русе. Съобразно подадената информация и мотивите, посочени от учениците, журито определи пет носители на приза „Посланик на свободния дух в моето училище“. Статуетката „Посланик на свободния дух в моето училище“ и таблет бяха връчени на: Галя Кръстева, преподавател по биология, здравно образование и химия в ОУ „Ангел Кънчев“, Вергилия Грънчарова –учител в СУ „Йордан Йовков“, Зоя Гоцова– преподавател в ОУ „Никола Обретенов“</w:t>
      </w:r>
    </w:p>
    <w:p w:rsidR="00BD5AE8" w:rsidRPr="00272A6E" w:rsidRDefault="00BD5AE8" w:rsidP="00953F0D">
      <w:pPr>
        <w:jc w:val="both"/>
      </w:pPr>
      <w:r w:rsidRPr="00272A6E">
        <w:t>Останалите шестима претенденти за приза получиха грамоти и ваучери за книги от книжарница „Хеликон“.</w:t>
      </w:r>
    </w:p>
    <w:p w:rsidR="00BD5AE8" w:rsidRPr="00272A6E" w:rsidRDefault="00BD5AE8" w:rsidP="00BD5AE8"/>
    <w:p w:rsidR="00BD5AE8" w:rsidRPr="00272A6E" w:rsidRDefault="00BD5AE8" w:rsidP="00BD5AE8"/>
    <w:tbl>
      <w:tblPr>
        <w:tblW w:w="9214" w:type="dxa"/>
        <w:tblInd w:w="70" w:type="dxa"/>
        <w:tblCellMar>
          <w:left w:w="70" w:type="dxa"/>
          <w:right w:w="70" w:type="dxa"/>
        </w:tblCellMar>
        <w:tblLook w:val="04A0" w:firstRow="1" w:lastRow="0" w:firstColumn="1" w:lastColumn="0" w:noHBand="0" w:noVBand="1"/>
      </w:tblPr>
      <w:tblGrid>
        <w:gridCol w:w="2334"/>
        <w:gridCol w:w="5463"/>
        <w:gridCol w:w="1417"/>
      </w:tblGrid>
      <w:tr w:rsidR="00272A6E" w:rsidRPr="00272A6E" w:rsidTr="00046C53">
        <w:trPr>
          <w:trHeight w:val="288"/>
        </w:trPr>
        <w:tc>
          <w:tcPr>
            <w:tcW w:w="9214" w:type="dxa"/>
            <w:gridSpan w:val="3"/>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BD5AE8" w:rsidRPr="00272A6E" w:rsidRDefault="00BD5AE8" w:rsidP="00046C53">
            <w:pPr>
              <w:jc w:val="center"/>
              <w:rPr>
                <w:b/>
                <w:bCs/>
                <w:lang w:eastAsia="bg-BG"/>
              </w:rPr>
            </w:pPr>
            <w:r w:rsidRPr="00272A6E">
              <w:rPr>
                <w:b/>
                <w:bCs/>
                <w:lang w:eastAsia="bg-BG"/>
              </w:rPr>
              <w:t>Проекти Наука и образование</w:t>
            </w:r>
          </w:p>
        </w:tc>
      </w:tr>
      <w:tr w:rsidR="00272A6E" w:rsidRPr="00272A6E" w:rsidTr="00046C53">
        <w:trPr>
          <w:trHeight w:val="288"/>
        </w:trPr>
        <w:tc>
          <w:tcPr>
            <w:tcW w:w="2334" w:type="dxa"/>
            <w:tcBorders>
              <w:top w:val="nil"/>
              <w:left w:val="single" w:sz="4" w:space="0" w:color="auto"/>
              <w:bottom w:val="single" w:sz="4" w:space="0" w:color="auto"/>
              <w:right w:val="single" w:sz="4" w:space="0" w:color="auto"/>
            </w:tcBorders>
            <w:shd w:val="clear" w:color="000000" w:fill="C5D9F1"/>
            <w:noWrap/>
            <w:vAlign w:val="bottom"/>
            <w:hideMark/>
          </w:tcPr>
          <w:p w:rsidR="00BD5AE8" w:rsidRPr="00272A6E" w:rsidRDefault="00BD5AE8" w:rsidP="00046C53">
            <w:pPr>
              <w:jc w:val="center"/>
              <w:rPr>
                <w:b/>
                <w:bCs/>
                <w:lang w:eastAsia="bg-BG"/>
              </w:rPr>
            </w:pPr>
            <w:r w:rsidRPr="00272A6E">
              <w:rPr>
                <w:b/>
                <w:bCs/>
                <w:lang w:eastAsia="bg-BG"/>
              </w:rPr>
              <w:t>Организация</w:t>
            </w:r>
          </w:p>
        </w:tc>
        <w:tc>
          <w:tcPr>
            <w:tcW w:w="5463" w:type="dxa"/>
            <w:tcBorders>
              <w:top w:val="nil"/>
              <w:left w:val="nil"/>
              <w:bottom w:val="single" w:sz="4" w:space="0" w:color="auto"/>
              <w:right w:val="single" w:sz="4" w:space="0" w:color="auto"/>
            </w:tcBorders>
            <w:shd w:val="clear" w:color="000000" w:fill="C5D9F1"/>
            <w:noWrap/>
            <w:vAlign w:val="bottom"/>
            <w:hideMark/>
          </w:tcPr>
          <w:p w:rsidR="00BD5AE8" w:rsidRPr="00272A6E" w:rsidRDefault="00BD5AE8" w:rsidP="00046C53">
            <w:pPr>
              <w:jc w:val="center"/>
              <w:rPr>
                <w:b/>
                <w:bCs/>
                <w:lang w:eastAsia="bg-BG"/>
              </w:rPr>
            </w:pPr>
            <w:r w:rsidRPr="00272A6E">
              <w:rPr>
                <w:b/>
                <w:bCs/>
                <w:lang w:eastAsia="bg-BG"/>
              </w:rPr>
              <w:t>Проект</w:t>
            </w:r>
          </w:p>
        </w:tc>
        <w:tc>
          <w:tcPr>
            <w:tcW w:w="1417" w:type="dxa"/>
            <w:tcBorders>
              <w:top w:val="nil"/>
              <w:left w:val="nil"/>
              <w:bottom w:val="single" w:sz="4" w:space="0" w:color="auto"/>
              <w:right w:val="single" w:sz="4" w:space="0" w:color="auto"/>
            </w:tcBorders>
            <w:shd w:val="clear" w:color="000000" w:fill="C5D9F1"/>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046C53">
        <w:trPr>
          <w:trHeight w:val="624"/>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BD5AE8" w:rsidRPr="00272A6E" w:rsidRDefault="00BD5AE8" w:rsidP="00046C53">
            <w:pPr>
              <w:jc w:val="center"/>
              <w:rPr>
                <w:lang w:eastAsia="bg-BG"/>
              </w:rPr>
            </w:pPr>
            <w:r w:rsidRPr="00272A6E">
              <w:rPr>
                <w:lang w:eastAsia="bg-BG"/>
              </w:rPr>
              <w:t>РУ "Ангел Кънчев"</w:t>
            </w:r>
          </w:p>
        </w:tc>
        <w:tc>
          <w:tcPr>
            <w:tcW w:w="5463" w:type="dxa"/>
            <w:tcBorders>
              <w:top w:val="nil"/>
              <w:left w:val="nil"/>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Образователна и социална платформа за знание, творчество, растеж и развитие (Клуб на социалния работник)</w:t>
            </w:r>
          </w:p>
        </w:tc>
        <w:tc>
          <w:tcPr>
            <w:tcW w:w="1417"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lang w:eastAsia="bg-BG"/>
              </w:rPr>
            </w:pPr>
            <w:r w:rsidRPr="00272A6E">
              <w:rPr>
                <w:lang w:eastAsia="bg-BG"/>
              </w:rPr>
              <w:t xml:space="preserve">                                  2 500,00 лв. </w:t>
            </w:r>
          </w:p>
        </w:tc>
      </w:tr>
      <w:tr w:rsidR="00272A6E" w:rsidRPr="00272A6E" w:rsidTr="00046C53">
        <w:trPr>
          <w:trHeight w:val="288"/>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jc w:val="center"/>
              <w:rPr>
                <w:lang w:eastAsia="bg-BG"/>
              </w:rPr>
            </w:pPr>
            <w:r w:rsidRPr="00272A6E">
              <w:rPr>
                <w:lang w:eastAsia="bg-BG"/>
              </w:rPr>
              <w:t>Фондация "Еконт"</w:t>
            </w:r>
          </w:p>
        </w:tc>
        <w:tc>
          <w:tcPr>
            <w:tcW w:w="5463"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Конкурс „Посланик на свободния дух в моето училище“</w:t>
            </w:r>
          </w:p>
        </w:tc>
        <w:tc>
          <w:tcPr>
            <w:tcW w:w="1417"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2 015,79 лв. </w:t>
            </w:r>
          </w:p>
        </w:tc>
      </w:tr>
      <w:tr w:rsidR="00272A6E" w:rsidRPr="00272A6E" w:rsidTr="00046C53">
        <w:trPr>
          <w:trHeight w:val="288"/>
        </w:trPr>
        <w:tc>
          <w:tcPr>
            <w:tcW w:w="7797"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BD5AE8" w:rsidRPr="00272A6E" w:rsidRDefault="00BD5AE8" w:rsidP="00046C53">
            <w:pPr>
              <w:jc w:val="right"/>
              <w:rPr>
                <w:b/>
                <w:bCs/>
                <w:lang w:eastAsia="bg-BG"/>
              </w:rPr>
            </w:pPr>
            <w:r w:rsidRPr="00272A6E">
              <w:rPr>
                <w:b/>
                <w:bCs/>
                <w:lang w:eastAsia="bg-BG"/>
              </w:rPr>
              <w:t>ОБЩО:</w:t>
            </w:r>
          </w:p>
        </w:tc>
        <w:tc>
          <w:tcPr>
            <w:tcW w:w="1417" w:type="dxa"/>
            <w:tcBorders>
              <w:top w:val="nil"/>
              <w:left w:val="nil"/>
              <w:bottom w:val="single" w:sz="4" w:space="0" w:color="auto"/>
              <w:right w:val="single" w:sz="4" w:space="0" w:color="auto"/>
            </w:tcBorders>
            <w:shd w:val="clear" w:color="000000" w:fill="538DD5"/>
            <w:noWrap/>
            <w:vAlign w:val="bottom"/>
            <w:hideMark/>
          </w:tcPr>
          <w:p w:rsidR="00BD5AE8" w:rsidRPr="00272A6E" w:rsidRDefault="00BD5AE8" w:rsidP="00046C53">
            <w:pPr>
              <w:rPr>
                <w:b/>
                <w:bCs/>
                <w:lang w:eastAsia="bg-BG"/>
              </w:rPr>
            </w:pPr>
            <w:r w:rsidRPr="00272A6E">
              <w:rPr>
                <w:b/>
                <w:bCs/>
                <w:lang w:eastAsia="bg-BG"/>
              </w:rPr>
              <w:t xml:space="preserve">                                  4 515,79 лв. </w:t>
            </w:r>
          </w:p>
        </w:tc>
      </w:tr>
    </w:tbl>
    <w:p w:rsidR="00BD5AE8" w:rsidRPr="00272A6E" w:rsidRDefault="00BD5AE8" w:rsidP="00BD5AE8"/>
    <w:p w:rsidR="00BD5AE8" w:rsidRPr="00272A6E" w:rsidRDefault="00BD5AE8" w:rsidP="00BD5AE8">
      <w:pPr>
        <w:rPr>
          <w:b/>
          <w:sz w:val="28"/>
          <w:szCs w:val="28"/>
          <w:u w:val="single"/>
        </w:rPr>
      </w:pPr>
    </w:p>
    <w:p w:rsidR="00D8419C" w:rsidRPr="00272A6E" w:rsidRDefault="00D8419C" w:rsidP="00BD5AE8">
      <w:pPr>
        <w:rPr>
          <w:b/>
          <w:sz w:val="28"/>
          <w:szCs w:val="28"/>
          <w:u w:val="single"/>
        </w:rPr>
      </w:pPr>
    </w:p>
    <w:p w:rsidR="00BD5AE8" w:rsidRPr="00272A6E" w:rsidRDefault="00BD5AE8" w:rsidP="00BD5AE8">
      <w:pPr>
        <w:rPr>
          <w:b/>
          <w:sz w:val="28"/>
          <w:szCs w:val="28"/>
          <w:u w:val="single"/>
          <w:lang w:eastAsia="bg-BG"/>
        </w:rPr>
      </w:pPr>
      <w:r w:rsidRPr="00272A6E">
        <w:rPr>
          <w:b/>
          <w:sz w:val="28"/>
          <w:szCs w:val="28"/>
          <w:u w:val="single"/>
          <w:lang w:eastAsia="bg-BG"/>
        </w:rPr>
        <w:lastRenderedPageBreak/>
        <w:t>Спорт</w:t>
      </w:r>
    </w:p>
    <w:p w:rsidR="00BD5AE8" w:rsidRPr="00272A6E" w:rsidRDefault="00BD5AE8" w:rsidP="00BD5AE8">
      <w:pPr>
        <w:rPr>
          <w:b/>
          <w:sz w:val="28"/>
          <w:szCs w:val="28"/>
          <w:u w:val="single"/>
          <w:lang w:eastAsia="bg-BG"/>
        </w:rPr>
      </w:pPr>
    </w:p>
    <w:p w:rsidR="00BD5AE8" w:rsidRPr="00272A6E" w:rsidRDefault="00BD5AE8" w:rsidP="00953F0D">
      <w:pPr>
        <w:jc w:val="both"/>
        <w:rPr>
          <w:b/>
          <w:lang w:eastAsia="bg-BG"/>
        </w:rPr>
      </w:pPr>
      <w:r w:rsidRPr="00272A6E">
        <w:rPr>
          <w:b/>
          <w:lang w:eastAsia="bg-BG"/>
        </w:rPr>
        <w:t xml:space="preserve">Сребърните кънки </w:t>
      </w:r>
    </w:p>
    <w:p w:rsidR="00BD5AE8" w:rsidRPr="00272A6E" w:rsidRDefault="00BD5AE8" w:rsidP="00953F0D">
      <w:pPr>
        <w:jc w:val="both"/>
      </w:pPr>
      <w:r w:rsidRPr="00272A6E">
        <w:rPr>
          <w:lang w:eastAsia="bg-BG"/>
        </w:rPr>
        <w:t>Над 3 хиляди души посетиха ледената пързалка от 1 януари 2019 година до  14 февруари 2019 година. Сред посетителите основно има студенти, ученици  и деца на възраст от 4 до 7 години, съпроводени от техните родители.  Ледената пързалка беше домакин за рождени дни и семейни празненства. Хора от третата възраст със страст към активния и здравословен начин на живот също бяха сред посетителите и предпочетоха абонаментни карти. Данните показват, че на най-много посетители ледената пързалка е имала през почивните и празнични дни.</w:t>
      </w:r>
      <w:r w:rsidRPr="00272A6E">
        <w:t xml:space="preserve"> </w:t>
      </w:r>
    </w:p>
    <w:p w:rsidR="00BD5AE8" w:rsidRPr="00272A6E" w:rsidRDefault="00BD5AE8" w:rsidP="00953F0D">
      <w:pPr>
        <w:jc w:val="both"/>
        <w:rPr>
          <w:lang w:eastAsia="bg-BG"/>
        </w:rPr>
      </w:pPr>
      <w:r w:rsidRPr="00272A6E">
        <w:rPr>
          <w:lang w:eastAsia="bg-BG"/>
        </w:rPr>
        <w:t>През 2019 година в Русе продължи инициативата „Първи стъпки на кънки върху лед“. С помощта на двама инструктори над сто начинаещи кънкьори  имаха възможност  да изживеят емоцията от пързалянето на лед.  За тях бяха предвидени обучителни тренажори под формата на пингвинчета и мечета, които се предоставяха напълно безплатно. Пързалката беше закрита официално на 14 февруари 2019 година с концерт на група „Обичайните заподозрени“</w:t>
      </w:r>
    </w:p>
    <w:p w:rsidR="00BD5AE8" w:rsidRPr="00272A6E" w:rsidRDefault="00BD5AE8" w:rsidP="00953F0D">
      <w:pPr>
        <w:jc w:val="both"/>
        <w:rPr>
          <w:lang w:eastAsia="bg-BG"/>
        </w:rPr>
      </w:pPr>
    </w:p>
    <w:p w:rsidR="00BD5AE8" w:rsidRPr="00272A6E" w:rsidRDefault="00BD5AE8" w:rsidP="00953F0D">
      <w:pPr>
        <w:jc w:val="both"/>
        <w:rPr>
          <w:lang w:eastAsia="bg-BG"/>
        </w:rPr>
      </w:pPr>
    </w:p>
    <w:p w:rsidR="00BD5AE8" w:rsidRPr="00272A6E" w:rsidRDefault="00BD5AE8" w:rsidP="00953F0D">
      <w:pPr>
        <w:jc w:val="both"/>
        <w:rPr>
          <w:b/>
          <w:lang w:eastAsia="bg-BG"/>
        </w:rPr>
      </w:pPr>
      <w:r w:rsidRPr="00272A6E">
        <w:rPr>
          <w:lang w:eastAsia="bg-BG"/>
        </w:rPr>
        <w:t xml:space="preserve"> </w:t>
      </w:r>
      <w:r w:rsidRPr="00272A6E">
        <w:rPr>
          <w:b/>
          <w:lang w:eastAsia="bg-BG"/>
        </w:rPr>
        <w:t>Проект „Успяваме заедно“</w:t>
      </w:r>
    </w:p>
    <w:p w:rsidR="00BD5AE8" w:rsidRPr="00272A6E" w:rsidRDefault="00BD5AE8" w:rsidP="00953F0D">
      <w:pPr>
        <w:jc w:val="both"/>
        <w:rPr>
          <w:lang w:eastAsia="bg-BG"/>
        </w:rPr>
      </w:pPr>
      <w:r w:rsidRPr="00272A6E">
        <w:rPr>
          <w:lang w:eastAsia="bg-BG"/>
        </w:rPr>
        <w:t>На 8 май 2019 г. по инициатива на ОУ „Никола Обретенов“ – гр. Русе, беше открита обновена зала по спортна стрелба, която носи името Мария Гроздева. Лентата беше прерязана лично от петкратната носителка на Олимпийски медали и единствен български спортист със седем участия в олимпиади. В същия ден почетният гост Мария Гроздева проведе беседа с учениците от училището и произведе първият изстрел на стрелбището. Програмата включваше още демонстрация на стрелкови умения от учениците и състезатели от спортните клубове, които имаха възможност да стрелят рамо до рамо със спортната звезда.  В продължение на седмица новооткритата зала привлече стотици деца, които направиха своите първи опити в този спорт под ръководството на квалифициран специалист. Проектът се финансира с договор за дарение с условие с ОУ „Никола Обретенов“ – гр. Русе.</w:t>
      </w:r>
    </w:p>
    <w:p w:rsidR="00BD5AE8" w:rsidRPr="00272A6E" w:rsidRDefault="00BD5AE8" w:rsidP="00953F0D">
      <w:pPr>
        <w:jc w:val="both"/>
        <w:rPr>
          <w:b/>
          <w:lang w:eastAsia="bg-BG"/>
        </w:rPr>
      </w:pPr>
    </w:p>
    <w:p w:rsidR="00BD5AE8" w:rsidRPr="00272A6E" w:rsidRDefault="00BD5AE8" w:rsidP="00953F0D">
      <w:pPr>
        <w:jc w:val="both"/>
        <w:rPr>
          <w:b/>
          <w:lang w:eastAsia="bg-BG"/>
        </w:rPr>
      </w:pPr>
      <w:r w:rsidRPr="00272A6E">
        <w:rPr>
          <w:b/>
          <w:lang w:eastAsia="bg-BG"/>
        </w:rPr>
        <w:t>Лекоатлетически турнир „Младост“</w:t>
      </w:r>
    </w:p>
    <w:p w:rsidR="00BD5AE8" w:rsidRPr="00272A6E" w:rsidRDefault="00BD5AE8" w:rsidP="00953F0D">
      <w:pPr>
        <w:jc w:val="both"/>
        <w:rPr>
          <w:lang w:eastAsia="bg-BG"/>
        </w:rPr>
      </w:pPr>
      <w:r w:rsidRPr="00272A6E">
        <w:rPr>
          <w:lang w:eastAsia="bg-BG"/>
        </w:rPr>
        <w:t>На 11 май в Русе  по инициатива на СЛАК „Дунав“ се състоя Международният турнир по лека атлетика „Младост“. Участие в него взеха над 250 атлети от 50 клуба от страната, както и представителните отбори на Румъния, Сърбия, Турция, Унгария и Молдова. Състезателите мериха сили в 20 дисциплини. Проявата даде възможност за покриване на нормативи за участие в Европейски младежки олимпийски фестивал в Баку, Азербайджан и Балкански шампионат за юноши и девойки под 18 години в Кралево, Сърбия.</w:t>
      </w:r>
    </w:p>
    <w:p w:rsidR="00BD5AE8" w:rsidRPr="00272A6E" w:rsidRDefault="00BD5AE8" w:rsidP="00953F0D">
      <w:pPr>
        <w:jc w:val="both"/>
        <w:rPr>
          <w:lang w:eastAsia="bg-BG"/>
        </w:rPr>
      </w:pPr>
      <w:r w:rsidRPr="00272A6E">
        <w:rPr>
          <w:lang w:eastAsia="bg-BG"/>
        </w:rPr>
        <w:t xml:space="preserve"> Официалното откриване на турнира беше представено с мини щафета на най-младите лекоатлети от детските градини на град Русе. Проектът се финансира с договор за грант със СЛАК „Дунав“.</w:t>
      </w:r>
    </w:p>
    <w:p w:rsidR="00BD5AE8" w:rsidRPr="00272A6E" w:rsidRDefault="00BD5AE8" w:rsidP="00953F0D">
      <w:pPr>
        <w:jc w:val="both"/>
        <w:rPr>
          <w:b/>
          <w:lang w:eastAsia="bg-BG"/>
        </w:rPr>
      </w:pPr>
    </w:p>
    <w:p w:rsidR="00BD5AE8" w:rsidRPr="00272A6E" w:rsidRDefault="00BD5AE8" w:rsidP="00953F0D">
      <w:pPr>
        <w:jc w:val="both"/>
        <w:rPr>
          <w:b/>
          <w:lang w:eastAsia="bg-BG"/>
        </w:rPr>
      </w:pPr>
      <w:r w:rsidRPr="00272A6E">
        <w:rPr>
          <w:b/>
          <w:lang w:eastAsia="bg-BG"/>
        </w:rPr>
        <w:t>Проект „Футболът е празник“</w:t>
      </w:r>
    </w:p>
    <w:p w:rsidR="00BD5AE8" w:rsidRPr="00272A6E" w:rsidRDefault="00BD5AE8" w:rsidP="00953F0D">
      <w:pPr>
        <w:jc w:val="both"/>
        <w:rPr>
          <w:lang w:eastAsia="bg-BG"/>
        </w:rPr>
      </w:pPr>
      <w:r w:rsidRPr="00272A6E">
        <w:rPr>
          <w:lang w:eastAsia="bg-BG"/>
        </w:rPr>
        <w:t xml:space="preserve">На 13 юни 2019 година по инициатива на читалището в село Николово, Община Русе, се проведе футболна среща между отборът на „Децата“ и отбора „Местния отбор-Николово“. В него взеха участие 10 футболисти от ФК „Николово“ и 18 деца до 15 години. Срещата бе кулминацията на проект „Футболът е празник“ на НЧ „Пробуда 1901“и Фондация „Русе – град на свободния дух“. В рамките на проекта се проведоха още викторина с въпроси на футболна тематика, футболни игри и състезания с поощрителни награди. Чрез проекта се </w:t>
      </w:r>
      <w:r w:rsidRPr="00272A6E">
        <w:rPr>
          <w:lang w:eastAsia="bg-BG"/>
        </w:rPr>
        <w:lastRenderedPageBreak/>
        <w:t>отговори на потребността да се насърчат местните деца и младежи към масовия спорт. Проектът се финансира с договор за грант с НЧ „Пробуда 1901“.</w:t>
      </w:r>
    </w:p>
    <w:p w:rsidR="00BD5AE8" w:rsidRPr="00272A6E" w:rsidRDefault="00BD5AE8" w:rsidP="00953F0D">
      <w:pPr>
        <w:jc w:val="both"/>
        <w:rPr>
          <w:lang w:eastAsia="bg-BG"/>
        </w:rPr>
      </w:pPr>
    </w:p>
    <w:p w:rsidR="00BD5AE8" w:rsidRPr="00272A6E" w:rsidRDefault="00BD5AE8" w:rsidP="00953F0D">
      <w:pPr>
        <w:jc w:val="both"/>
        <w:rPr>
          <w:b/>
          <w:lang w:eastAsia="bg-BG"/>
        </w:rPr>
      </w:pPr>
      <w:r w:rsidRPr="00272A6E">
        <w:rPr>
          <w:b/>
          <w:lang w:eastAsia="bg-BG"/>
        </w:rPr>
        <w:t>Проект „Една русенска идея се възражда след 111 години“</w:t>
      </w:r>
    </w:p>
    <w:p w:rsidR="00BD5AE8" w:rsidRPr="00272A6E" w:rsidRDefault="00BD5AE8" w:rsidP="00953F0D">
      <w:pPr>
        <w:jc w:val="both"/>
        <w:rPr>
          <w:lang w:eastAsia="bg-BG"/>
        </w:rPr>
      </w:pPr>
      <w:r w:rsidRPr="00272A6E">
        <w:rPr>
          <w:lang w:eastAsia="bg-BG"/>
        </w:rPr>
        <w:t xml:space="preserve">Проектът е посветен на първото в България ученическо туристическо дружество, положило основите на Юношеския туристически съюз със седалище в Русе. По инициатива на СТПД „Академик“ беше създадена група „Следвай идея 908“, която извърши почистване, маркиране и обезопасяване на туристическите пътеки на територията на община Русе. Проведено беше иновативно четириетапно лично - отборно състезание АЛМА РИНГ. В него се включиха ученици от пет училища, които преминаха етапите- пещерна експедиция, катерачна и спелео водна практика, масов крос-поход по маршрута с. Кошов – Ивановски скални църкви.  </w:t>
      </w:r>
    </w:p>
    <w:p w:rsidR="00BD5AE8" w:rsidRPr="00272A6E" w:rsidRDefault="00BD5AE8" w:rsidP="00953F0D">
      <w:pPr>
        <w:jc w:val="both"/>
        <w:rPr>
          <w:lang w:eastAsia="bg-BG"/>
        </w:rPr>
      </w:pPr>
      <w:r w:rsidRPr="00272A6E">
        <w:rPr>
          <w:lang w:eastAsia="bg-BG"/>
        </w:rPr>
        <w:t>Младежите и техните ментори изготвиха  и поставиха масивно информационно табло, проведоха поредица от доброволчески акции за почистване и окосяване на терените, подходящи за вело, пешеходен и пещерен туризъм.  Целта на проекта е да насърчи активното движение сред младите, както и да събуди любовта им към природата и туризма. Проектът се финансира с договор за грант със СТПД „Академик“.</w:t>
      </w:r>
    </w:p>
    <w:p w:rsidR="00BD5AE8" w:rsidRPr="00272A6E" w:rsidRDefault="00BD5AE8" w:rsidP="00953F0D">
      <w:pPr>
        <w:jc w:val="both"/>
        <w:rPr>
          <w:lang w:eastAsia="bg-BG"/>
        </w:rPr>
      </w:pPr>
    </w:p>
    <w:p w:rsidR="00BD5AE8" w:rsidRPr="00272A6E" w:rsidRDefault="00BD5AE8" w:rsidP="00BD5AE8">
      <w:pPr>
        <w:rPr>
          <w:lang w:eastAsia="bg-BG"/>
        </w:rPr>
      </w:pPr>
    </w:p>
    <w:p w:rsidR="00BD5AE8" w:rsidRPr="00272A6E" w:rsidRDefault="00BD5AE8" w:rsidP="00BD5AE8">
      <w:pPr>
        <w:rPr>
          <w:lang w:eastAsia="bg-BG"/>
        </w:rPr>
      </w:pPr>
      <w:r w:rsidRPr="00272A6E">
        <w:rPr>
          <w:noProof/>
          <w:lang w:eastAsia="bg-BG"/>
        </w:rPr>
        <w:drawing>
          <wp:inline distT="0" distB="0" distL="0" distR="0" wp14:anchorId="46E03F94" wp14:editId="23F3ED14">
            <wp:extent cx="6122035" cy="1115725"/>
            <wp:effectExtent l="0" t="0" r="0" b="825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2759" cy="1128614"/>
                    </a:xfrm>
                    <a:prstGeom prst="rect">
                      <a:avLst/>
                    </a:prstGeom>
                    <a:noFill/>
                    <a:ln>
                      <a:noFill/>
                    </a:ln>
                  </pic:spPr>
                </pic:pic>
              </a:graphicData>
            </a:graphic>
          </wp:inline>
        </w:drawing>
      </w:r>
    </w:p>
    <w:p w:rsidR="00BD5AE8" w:rsidRPr="00272A6E" w:rsidRDefault="00BD5AE8" w:rsidP="00BD5AE8">
      <w:pPr>
        <w:rPr>
          <w:lang w:eastAsia="bg-BG"/>
        </w:rPr>
      </w:pPr>
    </w:p>
    <w:p w:rsidR="00BD5AE8" w:rsidRPr="00272A6E" w:rsidRDefault="00BD5AE8" w:rsidP="00BD5AE8">
      <w:pPr>
        <w:rPr>
          <w:lang w:eastAsia="bg-BG"/>
        </w:rPr>
      </w:pPr>
    </w:p>
    <w:p w:rsidR="00BD5AE8" w:rsidRPr="00272A6E" w:rsidRDefault="00BD5AE8" w:rsidP="00BD5AE8">
      <w:pPr>
        <w:rPr>
          <w:lang w:eastAsia="bg-BG"/>
        </w:rPr>
      </w:pPr>
    </w:p>
    <w:p w:rsidR="00D8419C" w:rsidRPr="00272A6E" w:rsidRDefault="00D8419C" w:rsidP="00BD5AE8">
      <w:pPr>
        <w:rPr>
          <w:lang w:eastAsia="bg-BG"/>
        </w:rPr>
      </w:pPr>
    </w:p>
    <w:p w:rsidR="00D8419C" w:rsidRPr="00272A6E" w:rsidRDefault="00D8419C" w:rsidP="00BD5AE8">
      <w:pPr>
        <w:rPr>
          <w:lang w:eastAsia="bg-BG"/>
        </w:rPr>
      </w:pPr>
    </w:p>
    <w:p w:rsidR="00D8419C" w:rsidRPr="00272A6E" w:rsidRDefault="00D8419C" w:rsidP="00BD5AE8">
      <w:pPr>
        <w:rPr>
          <w:lang w:eastAsia="bg-BG"/>
        </w:rPr>
      </w:pPr>
    </w:p>
    <w:p w:rsidR="00D8419C" w:rsidRPr="00272A6E" w:rsidRDefault="00D8419C" w:rsidP="00BD5AE8">
      <w:pPr>
        <w:rPr>
          <w:lang w:eastAsia="bg-BG"/>
        </w:rPr>
      </w:pPr>
    </w:p>
    <w:p w:rsidR="00D8419C" w:rsidRPr="00272A6E" w:rsidRDefault="00D8419C" w:rsidP="00BD5AE8">
      <w:pPr>
        <w:rPr>
          <w:lang w:eastAsia="bg-BG"/>
        </w:rPr>
      </w:pPr>
    </w:p>
    <w:p w:rsidR="00D8419C" w:rsidRPr="00272A6E" w:rsidRDefault="00D8419C" w:rsidP="00BD5AE8">
      <w:pPr>
        <w:rPr>
          <w:lang w:eastAsia="bg-BG"/>
        </w:rPr>
      </w:pPr>
    </w:p>
    <w:p w:rsidR="00D8419C" w:rsidRPr="00272A6E" w:rsidRDefault="00D8419C" w:rsidP="00BD5AE8">
      <w:pPr>
        <w:rPr>
          <w:lang w:eastAsia="bg-BG"/>
        </w:rPr>
      </w:pPr>
    </w:p>
    <w:p w:rsidR="00D8419C" w:rsidRPr="00272A6E" w:rsidRDefault="00D8419C" w:rsidP="00BD5AE8">
      <w:pPr>
        <w:rPr>
          <w:lang w:eastAsia="bg-BG"/>
        </w:rPr>
      </w:pPr>
    </w:p>
    <w:p w:rsidR="00D8419C" w:rsidRPr="00272A6E" w:rsidRDefault="00D8419C" w:rsidP="00BD5AE8">
      <w:pPr>
        <w:rPr>
          <w:lang w:eastAsia="bg-BG"/>
        </w:rPr>
      </w:pPr>
    </w:p>
    <w:p w:rsidR="00D8419C" w:rsidRPr="00272A6E" w:rsidRDefault="00D8419C" w:rsidP="00BD5AE8">
      <w:pPr>
        <w:rPr>
          <w:lang w:eastAsia="bg-BG"/>
        </w:rPr>
      </w:pPr>
    </w:p>
    <w:p w:rsidR="00BD5AE8" w:rsidRPr="00272A6E" w:rsidRDefault="00BD5AE8" w:rsidP="00BD5AE8">
      <w:pPr>
        <w:rPr>
          <w:lang w:eastAsia="bg-BG"/>
        </w:rPr>
      </w:pPr>
    </w:p>
    <w:p w:rsidR="00BD5AE8" w:rsidRPr="00272A6E" w:rsidRDefault="00BD5AE8" w:rsidP="00BD5AE8">
      <w:pPr>
        <w:rPr>
          <w:lang w:eastAsia="bg-BG"/>
        </w:rPr>
      </w:pPr>
    </w:p>
    <w:p w:rsidR="00BD5AE8" w:rsidRPr="00272A6E" w:rsidRDefault="00BD5AE8" w:rsidP="00BD5AE8">
      <w:pPr>
        <w:rPr>
          <w:lang w:eastAsia="bg-BG"/>
        </w:rPr>
      </w:pPr>
    </w:p>
    <w:p w:rsidR="00BD5AE8" w:rsidRPr="00272A6E" w:rsidRDefault="00BD5AE8" w:rsidP="00BD5AE8">
      <w:pPr>
        <w:rPr>
          <w:lang w:eastAsia="bg-BG"/>
        </w:rPr>
      </w:pPr>
    </w:p>
    <w:p w:rsidR="00BD5AE8" w:rsidRPr="00272A6E" w:rsidRDefault="00BD5AE8" w:rsidP="00BD5AE8">
      <w:pPr>
        <w:rPr>
          <w:lang w:eastAsia="bg-BG"/>
        </w:rPr>
      </w:pPr>
    </w:p>
    <w:p w:rsidR="00BD5AE8" w:rsidRPr="00272A6E" w:rsidRDefault="00BD5AE8" w:rsidP="00BD5AE8">
      <w:pPr>
        <w:rPr>
          <w:lang w:eastAsia="bg-BG"/>
        </w:rPr>
      </w:pPr>
    </w:p>
    <w:p w:rsidR="00BD5AE8" w:rsidRPr="00272A6E" w:rsidRDefault="00BD5AE8" w:rsidP="00BD5AE8">
      <w:pPr>
        <w:rPr>
          <w:lang w:eastAsia="bg-BG"/>
        </w:rPr>
      </w:pPr>
    </w:p>
    <w:p w:rsidR="00BD5AE8" w:rsidRPr="00272A6E" w:rsidRDefault="00BD5AE8" w:rsidP="00BD5AE8">
      <w:pPr>
        <w:rPr>
          <w:lang w:eastAsia="bg-BG"/>
        </w:rPr>
      </w:pPr>
    </w:p>
    <w:p w:rsidR="00BD5AE8" w:rsidRPr="00272A6E" w:rsidRDefault="00BD5AE8" w:rsidP="00BD5AE8">
      <w:pPr>
        <w:rPr>
          <w:lang w:eastAsia="bg-BG"/>
        </w:rPr>
      </w:pPr>
    </w:p>
    <w:p w:rsidR="00BD5AE8" w:rsidRPr="00272A6E" w:rsidRDefault="00BD5AE8" w:rsidP="00BD5AE8">
      <w:pPr>
        <w:rPr>
          <w:lang w:eastAsia="bg-BG"/>
        </w:rPr>
      </w:pPr>
    </w:p>
    <w:p w:rsidR="00BD5AE8" w:rsidRPr="00272A6E" w:rsidRDefault="00BD5AE8" w:rsidP="00BD5AE8">
      <w:pPr>
        <w:rPr>
          <w:lang w:eastAsia="bg-BG"/>
        </w:rPr>
      </w:pPr>
    </w:p>
    <w:p w:rsidR="00BD5AE8" w:rsidRPr="00272A6E" w:rsidRDefault="00BD5AE8" w:rsidP="00BD5AE8">
      <w:pPr>
        <w:rPr>
          <w:lang w:eastAsia="bg-BG"/>
        </w:rPr>
      </w:pPr>
    </w:p>
    <w:p w:rsidR="00BD5AE8" w:rsidRPr="00272A6E" w:rsidRDefault="00BD5AE8" w:rsidP="00BD5AE8">
      <w:pPr>
        <w:jc w:val="center"/>
        <w:rPr>
          <w:b/>
          <w:lang w:eastAsia="bg-BG"/>
        </w:rPr>
      </w:pPr>
      <w:r w:rsidRPr="00272A6E">
        <w:rPr>
          <w:b/>
          <w:lang w:eastAsia="bg-BG"/>
        </w:rPr>
        <w:lastRenderedPageBreak/>
        <w:t>Подробен разчет на преките разходи, реализирани от Фондация „Русе – град на свободния дух“</w:t>
      </w:r>
    </w:p>
    <w:p w:rsidR="00BD5AE8" w:rsidRPr="00272A6E" w:rsidRDefault="00BD5AE8" w:rsidP="00BD5AE8">
      <w:pPr>
        <w:jc w:val="center"/>
        <w:rPr>
          <w:b/>
          <w:lang w:eastAsia="bg-BG"/>
        </w:rPr>
      </w:pPr>
      <w:r w:rsidRPr="00272A6E">
        <w:rPr>
          <w:b/>
          <w:lang w:eastAsia="bg-BG"/>
        </w:rPr>
        <w:t xml:space="preserve"> за проекти през 2019 година</w:t>
      </w:r>
    </w:p>
    <w:p w:rsidR="00BD5AE8" w:rsidRPr="00272A6E" w:rsidRDefault="00BD5AE8" w:rsidP="00BD5AE8">
      <w:r w:rsidRPr="00272A6E">
        <w:rPr>
          <w:lang w:eastAsia="bg-BG"/>
        </w:rPr>
        <w:fldChar w:fldCharType="begin"/>
      </w:r>
      <w:r w:rsidRPr="00272A6E">
        <w:rPr>
          <w:lang w:eastAsia="bg-BG"/>
        </w:rPr>
        <w:instrText xml:space="preserve"> LINK Excel.Sheet.8 "C:\\Users\\gyx\\Desktop\\Бюджетни пера ОБЩО.xls" "Лист1!R3C1:R118C2" \a \f 4 \h </w:instrText>
      </w:r>
      <w:r w:rsidR="00953F0D" w:rsidRPr="00272A6E">
        <w:rPr>
          <w:lang w:eastAsia="bg-BG"/>
        </w:rPr>
        <w:instrText xml:space="preserve"> \* MERGEFORMAT </w:instrText>
      </w:r>
      <w:r w:rsidRPr="00272A6E">
        <w:rPr>
          <w:lang w:eastAsia="bg-BG"/>
        </w:rPr>
        <w:fldChar w:fldCharType="separate"/>
      </w:r>
    </w:p>
    <w:tbl>
      <w:tblPr>
        <w:tblW w:w="9650" w:type="dxa"/>
        <w:tblInd w:w="70" w:type="dxa"/>
        <w:tblCellMar>
          <w:left w:w="70" w:type="dxa"/>
          <w:right w:w="70" w:type="dxa"/>
        </w:tblCellMar>
        <w:tblLook w:val="04A0" w:firstRow="1" w:lastRow="0" w:firstColumn="1" w:lastColumn="0" w:noHBand="0" w:noVBand="1"/>
      </w:tblPr>
      <w:tblGrid>
        <w:gridCol w:w="8147"/>
        <w:gridCol w:w="1503"/>
      </w:tblGrid>
      <w:tr w:rsidR="00272A6E" w:rsidRPr="00272A6E" w:rsidTr="00D8419C">
        <w:trPr>
          <w:trHeight w:val="264"/>
        </w:trPr>
        <w:tc>
          <w:tcPr>
            <w:tcW w:w="965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center"/>
              <w:rPr>
                <w:b/>
                <w:bCs/>
                <w:lang w:eastAsia="bg-BG"/>
              </w:rPr>
            </w:pPr>
            <w:r w:rsidRPr="00272A6E">
              <w:rPr>
                <w:b/>
                <w:bCs/>
                <w:lang w:eastAsia="bg-BG"/>
              </w:rPr>
              <w:t>Проект RUSE ICE RINK - Сребърните кънки</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Вид разход</w:t>
            </w:r>
          </w:p>
        </w:tc>
        <w:tc>
          <w:tcPr>
            <w:tcW w:w="1500" w:type="dxa"/>
            <w:tcBorders>
              <w:top w:val="nil"/>
              <w:left w:val="nil"/>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D8419C">
        <w:trPr>
          <w:trHeight w:val="1056"/>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№24/9.01.2019 г.- авансово плащане по договор с фирма "АСТ - Сервиз" от 2018 год. за осигуряване на професионални инструктори по каране на кънки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720,00 лв. </w:t>
            </w:r>
          </w:p>
        </w:tc>
      </w:tr>
      <w:tr w:rsidR="00272A6E" w:rsidRPr="00272A6E" w:rsidTr="00D8419C">
        <w:trPr>
          <w:trHeight w:val="1056"/>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№27/4.02.2019 г.окончателно плащане по договор с фирма "АСТ - Сервиз" от 2018 год. за осигуряване на професионални инструктори покаране на кънки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1 200,00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Група "Обичайните заподозрени" - концерт по повод закриването на проекта - пътни разходи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160,00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right"/>
              <w:rPr>
                <w:b/>
                <w:bCs/>
                <w:lang w:eastAsia="bg-BG"/>
              </w:rPr>
            </w:pPr>
            <w:r w:rsidRPr="00272A6E">
              <w:rPr>
                <w:b/>
                <w:bCs/>
                <w:lang w:eastAsia="bg-BG"/>
              </w:rPr>
              <w:t>ОБЩО:</w:t>
            </w:r>
          </w:p>
        </w:tc>
        <w:tc>
          <w:tcPr>
            <w:tcW w:w="1500" w:type="dxa"/>
            <w:tcBorders>
              <w:top w:val="nil"/>
              <w:left w:val="nil"/>
              <w:bottom w:val="single" w:sz="4" w:space="0" w:color="auto"/>
              <w:right w:val="single" w:sz="4" w:space="0" w:color="auto"/>
            </w:tcBorders>
            <w:shd w:val="clear" w:color="000000" w:fill="BFBFBF"/>
            <w:noWrap/>
            <w:vAlign w:val="bottom"/>
            <w:hideMark/>
          </w:tcPr>
          <w:p w:rsidR="00BD5AE8" w:rsidRPr="00272A6E" w:rsidRDefault="00BD5AE8" w:rsidP="00046C53">
            <w:pPr>
              <w:rPr>
                <w:b/>
                <w:bCs/>
                <w:lang w:eastAsia="bg-BG"/>
              </w:rPr>
            </w:pPr>
            <w:r w:rsidRPr="00272A6E">
              <w:rPr>
                <w:b/>
                <w:bCs/>
                <w:lang w:eastAsia="bg-BG"/>
              </w:rPr>
              <w:t xml:space="preserve">   2 080,00 лв. </w:t>
            </w:r>
          </w:p>
        </w:tc>
      </w:tr>
      <w:tr w:rsidR="00272A6E" w:rsidRPr="00272A6E" w:rsidTr="00D8419C">
        <w:trPr>
          <w:trHeight w:val="264"/>
        </w:trPr>
        <w:tc>
          <w:tcPr>
            <w:tcW w:w="8147" w:type="dxa"/>
            <w:tcBorders>
              <w:top w:val="nil"/>
              <w:left w:val="nil"/>
              <w:bottom w:val="nil"/>
              <w:right w:val="nil"/>
            </w:tcBorders>
            <w:shd w:val="clear" w:color="auto" w:fill="auto"/>
            <w:noWrap/>
            <w:vAlign w:val="bottom"/>
            <w:hideMark/>
          </w:tcPr>
          <w:p w:rsidR="00BD5AE8" w:rsidRPr="00272A6E" w:rsidRDefault="00BD5AE8" w:rsidP="00046C53">
            <w:pPr>
              <w:rPr>
                <w:b/>
                <w:bCs/>
                <w:lang w:eastAsia="bg-BG"/>
              </w:rPr>
            </w:pPr>
          </w:p>
        </w:tc>
        <w:tc>
          <w:tcPr>
            <w:tcW w:w="1500" w:type="dxa"/>
            <w:tcBorders>
              <w:top w:val="nil"/>
              <w:left w:val="nil"/>
              <w:bottom w:val="nil"/>
              <w:right w:val="nil"/>
            </w:tcBorders>
            <w:shd w:val="clear" w:color="auto" w:fill="auto"/>
            <w:noWrap/>
            <w:vAlign w:val="bottom"/>
            <w:hideMark/>
          </w:tcPr>
          <w:p w:rsidR="00BD5AE8" w:rsidRPr="00272A6E" w:rsidRDefault="00BD5AE8" w:rsidP="00046C53">
            <w:pPr>
              <w:rPr>
                <w:lang w:eastAsia="bg-BG"/>
              </w:rPr>
            </w:pPr>
          </w:p>
        </w:tc>
      </w:tr>
      <w:tr w:rsidR="00272A6E" w:rsidRPr="00272A6E" w:rsidTr="00D8419C">
        <w:trPr>
          <w:trHeight w:val="264"/>
        </w:trPr>
        <w:tc>
          <w:tcPr>
            <w:tcW w:w="965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center"/>
              <w:rPr>
                <w:b/>
                <w:bCs/>
                <w:lang w:eastAsia="bg-BG"/>
              </w:rPr>
            </w:pPr>
            <w:r w:rsidRPr="00272A6E">
              <w:rPr>
                <w:b/>
                <w:bCs/>
                <w:lang w:eastAsia="bg-BG"/>
              </w:rPr>
              <w:t>Проект "Парад на ретро автомобили и мотоциклети"</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Вид разход</w:t>
            </w:r>
          </w:p>
        </w:tc>
        <w:tc>
          <w:tcPr>
            <w:tcW w:w="1500" w:type="dxa"/>
            <w:tcBorders>
              <w:top w:val="nil"/>
              <w:left w:val="nil"/>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№1234/26.02.2019 г., фирма "Коала"- отпечатване на флаери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168,00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№1181/19.03.2019 г., фирма "Малвис инвест"- рамки за грамоти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225,00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№14/27.05.19 г., фирма "Кънсалниг" плакети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250,00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№132/19.06.19 г., фирма "Еко шоп", подаръци за участници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463,80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№1634/19.06.19 г.1 фирма "Топ дизайн" изработка на статуя за награди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540,00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 xml:space="preserve">Фактура №19/21.06.19 г.1 фирма "Клеймс транс" плакети </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275,00 лв. </w:t>
            </w:r>
          </w:p>
        </w:tc>
      </w:tr>
      <w:tr w:rsidR="00272A6E" w:rsidRPr="00272A6E" w:rsidTr="00D8419C">
        <w:trPr>
          <w:trHeight w:val="792"/>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№4314/25.06.19 г., фирма "Братя Пасеви" дизайн и изработка на рекламни материали и награди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1 444,45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№95/26.06.19 г., фирма "Фобос рентал", озвучаване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500,00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№800113036/21.06.19 г., фирма "Практикер" материали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113,78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№1000113568/21.06.19 г., фирма "Сонев и синове", материали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2,73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 xml:space="preserve">Фактура №1-22962/25.06.19 г., хотел "Дунав Плаза" - вечеря за участници в Парада </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1 080,00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Хоризонт САЩ ООД-вино за подарък-договор за дарение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429,00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Фирма "Ауто хит" -подаръци за участници, договор за дарение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702,00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right"/>
              <w:rPr>
                <w:b/>
                <w:bCs/>
                <w:lang w:eastAsia="bg-BG"/>
              </w:rPr>
            </w:pPr>
            <w:r w:rsidRPr="00272A6E">
              <w:rPr>
                <w:b/>
                <w:bCs/>
                <w:lang w:eastAsia="bg-BG"/>
              </w:rPr>
              <w:t>ОБЩО:</w:t>
            </w:r>
          </w:p>
        </w:tc>
        <w:tc>
          <w:tcPr>
            <w:tcW w:w="1500" w:type="dxa"/>
            <w:tcBorders>
              <w:top w:val="nil"/>
              <w:left w:val="nil"/>
              <w:bottom w:val="single" w:sz="4" w:space="0" w:color="auto"/>
              <w:right w:val="single" w:sz="4" w:space="0" w:color="auto"/>
            </w:tcBorders>
            <w:shd w:val="clear" w:color="000000" w:fill="BFBFBF"/>
            <w:noWrap/>
            <w:vAlign w:val="bottom"/>
            <w:hideMark/>
          </w:tcPr>
          <w:p w:rsidR="00BD5AE8" w:rsidRPr="00272A6E" w:rsidRDefault="00BD5AE8" w:rsidP="00046C53">
            <w:pPr>
              <w:rPr>
                <w:b/>
                <w:bCs/>
                <w:lang w:eastAsia="bg-BG"/>
              </w:rPr>
            </w:pPr>
            <w:r w:rsidRPr="00272A6E">
              <w:rPr>
                <w:b/>
                <w:bCs/>
                <w:lang w:eastAsia="bg-BG"/>
              </w:rPr>
              <w:t xml:space="preserve">   6 193,76 лв. </w:t>
            </w:r>
          </w:p>
        </w:tc>
      </w:tr>
      <w:tr w:rsidR="00272A6E" w:rsidRPr="00272A6E" w:rsidTr="00D8419C">
        <w:trPr>
          <w:trHeight w:val="264"/>
        </w:trPr>
        <w:tc>
          <w:tcPr>
            <w:tcW w:w="8147" w:type="dxa"/>
            <w:tcBorders>
              <w:top w:val="nil"/>
              <w:left w:val="nil"/>
              <w:bottom w:val="nil"/>
              <w:right w:val="nil"/>
            </w:tcBorders>
            <w:shd w:val="clear" w:color="auto" w:fill="auto"/>
            <w:noWrap/>
            <w:vAlign w:val="bottom"/>
            <w:hideMark/>
          </w:tcPr>
          <w:p w:rsidR="00BD5AE8" w:rsidRPr="00272A6E" w:rsidRDefault="00BD5AE8" w:rsidP="00046C53">
            <w:pPr>
              <w:rPr>
                <w:b/>
                <w:bCs/>
                <w:lang w:eastAsia="bg-BG"/>
              </w:rPr>
            </w:pPr>
          </w:p>
          <w:p w:rsidR="00BD5AE8" w:rsidRPr="00272A6E" w:rsidRDefault="00BD5AE8" w:rsidP="00046C53">
            <w:pPr>
              <w:rPr>
                <w:b/>
                <w:bCs/>
                <w:lang w:eastAsia="bg-BG"/>
              </w:rPr>
            </w:pPr>
          </w:p>
        </w:tc>
        <w:tc>
          <w:tcPr>
            <w:tcW w:w="1500" w:type="dxa"/>
            <w:tcBorders>
              <w:top w:val="nil"/>
              <w:left w:val="nil"/>
              <w:bottom w:val="nil"/>
              <w:right w:val="nil"/>
            </w:tcBorders>
            <w:shd w:val="clear" w:color="auto" w:fill="auto"/>
            <w:noWrap/>
            <w:vAlign w:val="bottom"/>
            <w:hideMark/>
          </w:tcPr>
          <w:p w:rsidR="00BD5AE8" w:rsidRPr="00272A6E" w:rsidRDefault="00BD5AE8" w:rsidP="00046C53">
            <w:pPr>
              <w:rPr>
                <w:lang w:eastAsia="bg-BG"/>
              </w:rPr>
            </w:pPr>
          </w:p>
        </w:tc>
      </w:tr>
      <w:tr w:rsidR="00272A6E" w:rsidRPr="00272A6E" w:rsidTr="00D8419C">
        <w:trPr>
          <w:trHeight w:val="264"/>
        </w:trPr>
        <w:tc>
          <w:tcPr>
            <w:tcW w:w="965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center"/>
              <w:rPr>
                <w:b/>
                <w:bCs/>
                <w:lang w:eastAsia="bg-BG"/>
              </w:rPr>
            </w:pPr>
            <w:r w:rsidRPr="00272A6E">
              <w:rPr>
                <w:b/>
                <w:bCs/>
                <w:lang w:eastAsia="bg-BG"/>
              </w:rPr>
              <w:t>Проект "Европа - това сме ние"</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Вид разход</w:t>
            </w:r>
          </w:p>
        </w:tc>
        <w:tc>
          <w:tcPr>
            <w:tcW w:w="1500" w:type="dxa"/>
            <w:tcBorders>
              <w:top w:val="nil"/>
              <w:left w:val="nil"/>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D8419C">
        <w:trPr>
          <w:trHeight w:val="792"/>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№17232/10.04.2019 г., фирма "Мултикомерс", изработка и отпечатване на плакати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254,40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Фактура№195/3.05.2019 г. фирма "Стефани реклама" - разлепване на плакати</w:t>
            </w:r>
          </w:p>
        </w:tc>
        <w:tc>
          <w:tcPr>
            <w:tcW w:w="1500" w:type="dxa"/>
            <w:tcBorders>
              <w:top w:val="nil"/>
              <w:left w:val="nil"/>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 xml:space="preserve">        70,00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Граждански договор - диригент</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1 000,30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Граждански договор - диригент, осигуровки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325,31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№69/10.05.19 г., фирма "Фобос Рентал", озвучаване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1 600,00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№1759/10.05.19 г., Държавна опера -Русе по договор</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2 000,00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№512/10.05.19 г., Студио Милди, видеозаснемане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100,00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BFBFBF"/>
            <w:vAlign w:val="bottom"/>
            <w:hideMark/>
          </w:tcPr>
          <w:p w:rsidR="00BD5AE8" w:rsidRPr="00272A6E" w:rsidRDefault="00BD5AE8" w:rsidP="00046C53">
            <w:pPr>
              <w:jc w:val="right"/>
              <w:rPr>
                <w:b/>
                <w:bCs/>
                <w:lang w:eastAsia="bg-BG"/>
              </w:rPr>
            </w:pPr>
            <w:r w:rsidRPr="00272A6E">
              <w:rPr>
                <w:b/>
                <w:bCs/>
                <w:lang w:eastAsia="bg-BG"/>
              </w:rPr>
              <w:t>ОБЩО:</w:t>
            </w:r>
          </w:p>
        </w:tc>
        <w:tc>
          <w:tcPr>
            <w:tcW w:w="1500" w:type="dxa"/>
            <w:tcBorders>
              <w:top w:val="nil"/>
              <w:left w:val="nil"/>
              <w:bottom w:val="single" w:sz="4" w:space="0" w:color="auto"/>
              <w:right w:val="single" w:sz="4" w:space="0" w:color="auto"/>
            </w:tcBorders>
            <w:shd w:val="clear" w:color="000000" w:fill="BFBFBF"/>
            <w:noWrap/>
            <w:vAlign w:val="bottom"/>
            <w:hideMark/>
          </w:tcPr>
          <w:p w:rsidR="00BD5AE8" w:rsidRPr="00272A6E" w:rsidRDefault="00BD5AE8" w:rsidP="00046C53">
            <w:pPr>
              <w:rPr>
                <w:b/>
                <w:bCs/>
                <w:lang w:eastAsia="bg-BG"/>
              </w:rPr>
            </w:pPr>
            <w:r w:rsidRPr="00272A6E">
              <w:rPr>
                <w:b/>
                <w:bCs/>
                <w:lang w:eastAsia="bg-BG"/>
              </w:rPr>
              <w:t xml:space="preserve">   5 350,01 лв. </w:t>
            </w:r>
          </w:p>
        </w:tc>
      </w:tr>
      <w:tr w:rsidR="00272A6E" w:rsidRPr="00272A6E" w:rsidTr="00D8419C">
        <w:trPr>
          <w:trHeight w:val="264"/>
        </w:trPr>
        <w:tc>
          <w:tcPr>
            <w:tcW w:w="8147" w:type="dxa"/>
            <w:tcBorders>
              <w:top w:val="nil"/>
              <w:left w:val="nil"/>
              <w:bottom w:val="nil"/>
              <w:right w:val="nil"/>
            </w:tcBorders>
            <w:shd w:val="clear" w:color="auto" w:fill="auto"/>
            <w:noWrap/>
            <w:vAlign w:val="bottom"/>
            <w:hideMark/>
          </w:tcPr>
          <w:p w:rsidR="00BD5AE8" w:rsidRPr="00272A6E" w:rsidRDefault="00BD5AE8" w:rsidP="00046C53">
            <w:pPr>
              <w:rPr>
                <w:b/>
                <w:bCs/>
                <w:lang w:eastAsia="bg-BG"/>
              </w:rPr>
            </w:pPr>
          </w:p>
        </w:tc>
        <w:tc>
          <w:tcPr>
            <w:tcW w:w="1500" w:type="dxa"/>
            <w:tcBorders>
              <w:top w:val="nil"/>
              <w:left w:val="nil"/>
              <w:bottom w:val="nil"/>
              <w:right w:val="nil"/>
            </w:tcBorders>
            <w:shd w:val="clear" w:color="auto" w:fill="auto"/>
            <w:noWrap/>
            <w:vAlign w:val="bottom"/>
            <w:hideMark/>
          </w:tcPr>
          <w:p w:rsidR="00BD5AE8" w:rsidRPr="00272A6E" w:rsidRDefault="00BD5AE8" w:rsidP="00046C53">
            <w:pPr>
              <w:rPr>
                <w:lang w:eastAsia="bg-BG"/>
              </w:rPr>
            </w:pPr>
          </w:p>
        </w:tc>
      </w:tr>
      <w:tr w:rsidR="00272A6E" w:rsidRPr="00272A6E" w:rsidTr="00D8419C">
        <w:trPr>
          <w:trHeight w:val="264"/>
        </w:trPr>
        <w:tc>
          <w:tcPr>
            <w:tcW w:w="965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center"/>
              <w:rPr>
                <w:b/>
                <w:bCs/>
                <w:lang w:eastAsia="bg-BG"/>
              </w:rPr>
            </w:pPr>
            <w:r w:rsidRPr="00272A6E">
              <w:rPr>
                <w:b/>
                <w:bCs/>
                <w:lang w:eastAsia="bg-BG"/>
              </w:rPr>
              <w:t>Проект "Конкурс за къс разказ "Русе - град на мостове"</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Вид разход</w:t>
            </w:r>
          </w:p>
        </w:tc>
        <w:tc>
          <w:tcPr>
            <w:tcW w:w="1500" w:type="dxa"/>
            <w:tcBorders>
              <w:top w:val="nil"/>
              <w:left w:val="nil"/>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 куриерска услуга, "Спиди"- доставка на плакети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12,63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№3186/23.04.2019 г., фирма "Велинград дизайн" - плакети</w:t>
            </w:r>
          </w:p>
        </w:tc>
        <w:tc>
          <w:tcPr>
            <w:tcW w:w="1500" w:type="dxa"/>
            <w:tcBorders>
              <w:top w:val="nil"/>
              <w:left w:val="nil"/>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 xml:space="preserve">      191,70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№507/30.05.19 г., фирма "Дилема", сувенир</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33,00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right"/>
              <w:rPr>
                <w:b/>
                <w:bCs/>
                <w:lang w:eastAsia="bg-BG"/>
              </w:rPr>
            </w:pPr>
            <w:r w:rsidRPr="00272A6E">
              <w:rPr>
                <w:b/>
                <w:bCs/>
                <w:lang w:eastAsia="bg-BG"/>
              </w:rPr>
              <w:t>ОБЩО:</w:t>
            </w:r>
          </w:p>
        </w:tc>
        <w:tc>
          <w:tcPr>
            <w:tcW w:w="1500" w:type="dxa"/>
            <w:tcBorders>
              <w:top w:val="nil"/>
              <w:left w:val="nil"/>
              <w:bottom w:val="single" w:sz="4" w:space="0" w:color="auto"/>
              <w:right w:val="single" w:sz="4" w:space="0" w:color="auto"/>
            </w:tcBorders>
            <w:shd w:val="clear" w:color="000000" w:fill="BFBFBF"/>
            <w:noWrap/>
            <w:vAlign w:val="bottom"/>
            <w:hideMark/>
          </w:tcPr>
          <w:p w:rsidR="00BD5AE8" w:rsidRPr="00272A6E" w:rsidRDefault="00BD5AE8" w:rsidP="00046C53">
            <w:pPr>
              <w:rPr>
                <w:b/>
                <w:bCs/>
                <w:lang w:eastAsia="bg-BG"/>
              </w:rPr>
            </w:pPr>
            <w:r w:rsidRPr="00272A6E">
              <w:rPr>
                <w:b/>
                <w:bCs/>
                <w:lang w:eastAsia="bg-BG"/>
              </w:rPr>
              <w:t xml:space="preserve">      237,33 лв. </w:t>
            </w:r>
          </w:p>
        </w:tc>
      </w:tr>
      <w:tr w:rsidR="00272A6E" w:rsidRPr="00272A6E" w:rsidTr="00D8419C">
        <w:trPr>
          <w:trHeight w:val="264"/>
        </w:trPr>
        <w:tc>
          <w:tcPr>
            <w:tcW w:w="8147" w:type="dxa"/>
            <w:tcBorders>
              <w:top w:val="nil"/>
              <w:left w:val="nil"/>
              <w:bottom w:val="nil"/>
              <w:right w:val="nil"/>
            </w:tcBorders>
            <w:shd w:val="clear" w:color="auto" w:fill="auto"/>
            <w:noWrap/>
            <w:vAlign w:val="bottom"/>
            <w:hideMark/>
          </w:tcPr>
          <w:p w:rsidR="00BD5AE8" w:rsidRPr="00272A6E" w:rsidRDefault="00BD5AE8" w:rsidP="00046C53">
            <w:pPr>
              <w:rPr>
                <w:b/>
                <w:bCs/>
                <w:lang w:eastAsia="bg-BG"/>
              </w:rPr>
            </w:pPr>
          </w:p>
        </w:tc>
        <w:tc>
          <w:tcPr>
            <w:tcW w:w="1500" w:type="dxa"/>
            <w:tcBorders>
              <w:top w:val="nil"/>
              <w:left w:val="nil"/>
              <w:bottom w:val="nil"/>
              <w:right w:val="nil"/>
            </w:tcBorders>
            <w:shd w:val="clear" w:color="auto" w:fill="auto"/>
            <w:noWrap/>
            <w:vAlign w:val="bottom"/>
            <w:hideMark/>
          </w:tcPr>
          <w:p w:rsidR="00BD5AE8" w:rsidRPr="00272A6E" w:rsidRDefault="00BD5AE8" w:rsidP="00046C53">
            <w:pPr>
              <w:rPr>
                <w:lang w:eastAsia="bg-BG"/>
              </w:rPr>
            </w:pPr>
          </w:p>
        </w:tc>
      </w:tr>
      <w:tr w:rsidR="00272A6E" w:rsidRPr="00272A6E" w:rsidTr="00D8419C">
        <w:trPr>
          <w:trHeight w:val="264"/>
        </w:trPr>
        <w:tc>
          <w:tcPr>
            <w:tcW w:w="965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center"/>
              <w:rPr>
                <w:b/>
                <w:bCs/>
                <w:lang w:eastAsia="bg-BG"/>
              </w:rPr>
            </w:pPr>
            <w:r w:rsidRPr="00272A6E">
              <w:rPr>
                <w:b/>
                <w:bCs/>
                <w:lang w:eastAsia="bg-BG"/>
              </w:rPr>
              <w:t>Проект "Изложба "Миналото днес"</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Вид разход</w:t>
            </w:r>
          </w:p>
        </w:tc>
        <w:tc>
          <w:tcPr>
            <w:tcW w:w="1500" w:type="dxa"/>
            <w:tcBorders>
              <w:top w:val="nil"/>
              <w:left w:val="nil"/>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№156/22.04.19 г. фирма "Русевидео център" обработка на снимки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100,00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№1-1646/16.07.2019 г. фирма "Силвена фото" - фотографски услуги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95,00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№4398/20.08.2019 г., фирма "Братя Пасеви" -дизайн и отпечатване на винили</w:t>
            </w:r>
          </w:p>
        </w:tc>
        <w:tc>
          <w:tcPr>
            <w:tcW w:w="1500" w:type="dxa"/>
            <w:tcBorders>
              <w:top w:val="nil"/>
              <w:left w:val="nil"/>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 xml:space="preserve">      996,00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right"/>
              <w:rPr>
                <w:b/>
                <w:bCs/>
                <w:lang w:eastAsia="bg-BG"/>
              </w:rPr>
            </w:pPr>
            <w:r w:rsidRPr="00272A6E">
              <w:rPr>
                <w:b/>
                <w:bCs/>
                <w:lang w:eastAsia="bg-BG"/>
              </w:rPr>
              <w:t>ОБЩО:</w:t>
            </w:r>
          </w:p>
        </w:tc>
        <w:tc>
          <w:tcPr>
            <w:tcW w:w="1500" w:type="dxa"/>
            <w:tcBorders>
              <w:top w:val="nil"/>
              <w:left w:val="nil"/>
              <w:bottom w:val="single" w:sz="4" w:space="0" w:color="auto"/>
              <w:right w:val="single" w:sz="4" w:space="0" w:color="auto"/>
            </w:tcBorders>
            <w:shd w:val="clear" w:color="000000" w:fill="BFBFBF"/>
            <w:noWrap/>
            <w:vAlign w:val="bottom"/>
            <w:hideMark/>
          </w:tcPr>
          <w:p w:rsidR="00BD5AE8" w:rsidRPr="00272A6E" w:rsidRDefault="00BD5AE8" w:rsidP="00046C53">
            <w:pPr>
              <w:rPr>
                <w:b/>
                <w:bCs/>
                <w:lang w:eastAsia="bg-BG"/>
              </w:rPr>
            </w:pPr>
            <w:r w:rsidRPr="00272A6E">
              <w:rPr>
                <w:b/>
                <w:bCs/>
                <w:lang w:eastAsia="bg-BG"/>
              </w:rPr>
              <w:t xml:space="preserve">   1 191,00 лв. </w:t>
            </w:r>
          </w:p>
        </w:tc>
      </w:tr>
      <w:tr w:rsidR="00272A6E" w:rsidRPr="00272A6E" w:rsidTr="00D8419C">
        <w:trPr>
          <w:trHeight w:val="264"/>
        </w:trPr>
        <w:tc>
          <w:tcPr>
            <w:tcW w:w="8147" w:type="dxa"/>
            <w:tcBorders>
              <w:top w:val="nil"/>
              <w:left w:val="nil"/>
              <w:bottom w:val="nil"/>
              <w:right w:val="nil"/>
            </w:tcBorders>
            <w:shd w:val="clear" w:color="auto" w:fill="auto"/>
            <w:noWrap/>
            <w:vAlign w:val="bottom"/>
            <w:hideMark/>
          </w:tcPr>
          <w:p w:rsidR="00BD5AE8" w:rsidRPr="00272A6E" w:rsidRDefault="00BD5AE8" w:rsidP="00046C53">
            <w:pPr>
              <w:rPr>
                <w:b/>
                <w:bCs/>
                <w:lang w:eastAsia="bg-BG"/>
              </w:rPr>
            </w:pPr>
          </w:p>
        </w:tc>
        <w:tc>
          <w:tcPr>
            <w:tcW w:w="1500" w:type="dxa"/>
            <w:tcBorders>
              <w:top w:val="nil"/>
              <w:left w:val="nil"/>
              <w:bottom w:val="nil"/>
              <w:right w:val="nil"/>
            </w:tcBorders>
            <w:shd w:val="clear" w:color="auto" w:fill="auto"/>
            <w:noWrap/>
            <w:vAlign w:val="bottom"/>
            <w:hideMark/>
          </w:tcPr>
          <w:p w:rsidR="00BD5AE8" w:rsidRPr="00272A6E" w:rsidRDefault="00BD5AE8" w:rsidP="00046C53">
            <w:pPr>
              <w:rPr>
                <w:lang w:eastAsia="bg-BG"/>
              </w:rPr>
            </w:pPr>
          </w:p>
        </w:tc>
      </w:tr>
      <w:tr w:rsidR="00272A6E" w:rsidRPr="00272A6E" w:rsidTr="00D8419C">
        <w:trPr>
          <w:trHeight w:val="264"/>
        </w:trPr>
        <w:tc>
          <w:tcPr>
            <w:tcW w:w="965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center"/>
              <w:rPr>
                <w:b/>
                <w:bCs/>
                <w:lang w:eastAsia="bg-BG"/>
              </w:rPr>
            </w:pPr>
            <w:r w:rsidRPr="00272A6E">
              <w:rPr>
                <w:b/>
                <w:bCs/>
                <w:lang w:eastAsia="bg-BG"/>
              </w:rPr>
              <w:t>Проект "Симфонично с Дони и Нети"</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Вид разход</w:t>
            </w:r>
          </w:p>
        </w:tc>
        <w:tc>
          <w:tcPr>
            <w:tcW w:w="1500" w:type="dxa"/>
            <w:tcBorders>
              <w:top w:val="nil"/>
              <w:left w:val="nil"/>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D8419C">
        <w:trPr>
          <w:trHeight w:val="792"/>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№1136/01.08.19 г., фирма Грация, наем на сцена и осветление , авансово плащане по договор</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1 800,00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lastRenderedPageBreak/>
              <w:t>Фактура №1696/10.09.19 г. ,Музикаутор, авторски възнаграждения</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788,00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Граждански договори Теодосий Спасов, Свилен Димитров и Владимир Бошнаков</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6 006,14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Граждански договори Теодосий Спасов, Свилен Димитров и Владимир Бошнаков, осигуровки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1 312,43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№116/24.09.19 г., фирма Фобос Рентал, озвучаване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1 500,00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№1168/24.09.19 г., Хит Ботъм, наем на техника и техническо обезпечаване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350,00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№189/19.09.19 г., Естрада БГ по договор, участие на Дони и Нети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4 200,00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№25061/24.09.19 г., хотел "Дунав Плаза", 2 нощувки и храна за артисти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481,61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Фактура №1818/24.09.19 г., Държавна опера -Русе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1 000,00 лв. </w:t>
            </w:r>
          </w:p>
        </w:tc>
      </w:tr>
      <w:tr w:rsidR="00272A6E" w:rsidRPr="00272A6E" w:rsidTr="00D8419C">
        <w:trPr>
          <w:trHeight w:val="792"/>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№1161/24.09.19 г., Грация, финално плащане по договор за наем на сцена и осветление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1 800,00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№17733/20.08.19, фирма "Мултикомерс" дизайн и отпечатване на плакати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276,00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№.232/20.08.19, фирма "Стефани реклама", разлепяне на плакати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116,30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right"/>
              <w:rPr>
                <w:b/>
                <w:bCs/>
                <w:lang w:eastAsia="bg-BG"/>
              </w:rPr>
            </w:pPr>
            <w:r w:rsidRPr="00272A6E">
              <w:rPr>
                <w:b/>
                <w:bCs/>
                <w:lang w:eastAsia="bg-BG"/>
              </w:rPr>
              <w:t>ОБЩО:</w:t>
            </w:r>
          </w:p>
        </w:tc>
        <w:tc>
          <w:tcPr>
            <w:tcW w:w="1500" w:type="dxa"/>
            <w:tcBorders>
              <w:top w:val="nil"/>
              <w:left w:val="nil"/>
              <w:bottom w:val="single" w:sz="4" w:space="0" w:color="auto"/>
              <w:right w:val="single" w:sz="4" w:space="0" w:color="auto"/>
            </w:tcBorders>
            <w:shd w:val="clear" w:color="000000" w:fill="BFBFBF"/>
            <w:noWrap/>
            <w:vAlign w:val="bottom"/>
            <w:hideMark/>
          </w:tcPr>
          <w:p w:rsidR="00BD5AE8" w:rsidRPr="00272A6E" w:rsidRDefault="00BD5AE8" w:rsidP="00046C53">
            <w:pPr>
              <w:rPr>
                <w:b/>
                <w:bCs/>
                <w:lang w:eastAsia="bg-BG"/>
              </w:rPr>
            </w:pPr>
            <w:r w:rsidRPr="00272A6E">
              <w:rPr>
                <w:b/>
                <w:bCs/>
                <w:lang w:eastAsia="bg-BG"/>
              </w:rPr>
              <w:t xml:space="preserve"> 19 630,48 лв. </w:t>
            </w:r>
          </w:p>
        </w:tc>
      </w:tr>
      <w:tr w:rsidR="00272A6E" w:rsidRPr="00272A6E" w:rsidTr="00D8419C">
        <w:trPr>
          <w:trHeight w:val="264"/>
        </w:trPr>
        <w:tc>
          <w:tcPr>
            <w:tcW w:w="8147" w:type="dxa"/>
            <w:tcBorders>
              <w:top w:val="nil"/>
              <w:left w:val="nil"/>
              <w:bottom w:val="nil"/>
              <w:right w:val="nil"/>
            </w:tcBorders>
            <w:shd w:val="clear" w:color="auto" w:fill="auto"/>
            <w:noWrap/>
            <w:vAlign w:val="bottom"/>
            <w:hideMark/>
          </w:tcPr>
          <w:p w:rsidR="00BD5AE8" w:rsidRPr="00272A6E" w:rsidRDefault="00BD5AE8" w:rsidP="00046C53">
            <w:pPr>
              <w:rPr>
                <w:b/>
                <w:bCs/>
                <w:lang w:eastAsia="bg-BG"/>
              </w:rPr>
            </w:pPr>
          </w:p>
        </w:tc>
        <w:tc>
          <w:tcPr>
            <w:tcW w:w="1500" w:type="dxa"/>
            <w:tcBorders>
              <w:top w:val="nil"/>
              <w:left w:val="nil"/>
              <w:bottom w:val="nil"/>
              <w:right w:val="nil"/>
            </w:tcBorders>
            <w:shd w:val="clear" w:color="auto" w:fill="auto"/>
            <w:noWrap/>
            <w:vAlign w:val="bottom"/>
            <w:hideMark/>
          </w:tcPr>
          <w:p w:rsidR="00BD5AE8" w:rsidRPr="00272A6E" w:rsidRDefault="00BD5AE8" w:rsidP="00046C53">
            <w:pPr>
              <w:rPr>
                <w:lang w:eastAsia="bg-BG"/>
              </w:rPr>
            </w:pPr>
          </w:p>
        </w:tc>
      </w:tr>
      <w:tr w:rsidR="00272A6E" w:rsidRPr="00272A6E" w:rsidTr="00D8419C">
        <w:trPr>
          <w:trHeight w:val="264"/>
        </w:trPr>
        <w:tc>
          <w:tcPr>
            <w:tcW w:w="965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center"/>
              <w:rPr>
                <w:b/>
                <w:bCs/>
                <w:lang w:eastAsia="bg-BG"/>
              </w:rPr>
            </w:pPr>
            <w:r w:rsidRPr="00272A6E">
              <w:rPr>
                <w:b/>
                <w:bCs/>
                <w:lang w:eastAsia="bg-BG"/>
              </w:rPr>
              <w:t>Проект "Грийн рок фест"</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Вид разход</w:t>
            </w:r>
          </w:p>
        </w:tc>
        <w:tc>
          <w:tcPr>
            <w:tcW w:w="1500" w:type="dxa"/>
            <w:tcBorders>
              <w:top w:val="nil"/>
              <w:left w:val="nil"/>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№4405/26.08.19 г., фирма "Братя Пасеви", изработка и отпечатване на билборд</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306,00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№110/29.08.19 г., Фобос Рентал, авансово плащане по договор за озвучаване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2 250,00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Фактура за куриерска услуга</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4,87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№632/04.09.19 г., фирма "Нова ера", винил за изложба</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600,00 лв. </w:t>
            </w:r>
          </w:p>
        </w:tc>
      </w:tr>
      <w:tr w:rsidR="00272A6E" w:rsidRPr="00272A6E" w:rsidTr="00D8419C">
        <w:trPr>
          <w:trHeight w:val="792"/>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№38/11.09.19 г.фирма "Парти груп" наем на сценично осветление и музикални инструменти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2 330,00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№1191/12.09.19 г., ЕТ "Станчева", бои за фейспейтинг</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47,46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№8113/12.09.19 г. фирма "Девали", гримове за фейспейтинг</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13,99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№113/17.09.19 г., Фобос Рентал, окончателно плащане по договор за озвучаване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2 250,00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Винарска къща "Левент-вино, договор за дарение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217,50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УМБАЛ "Медика" -линейка, договор за дарение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378,00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lastRenderedPageBreak/>
              <w:t>Фактура №.232/20.08.19, фирма "Стефани реклама", разлепяне на плакати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133,70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№17733/20.08.19, фирма "Мултикомерс" дизайн и отпечатване на плакати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276,00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right"/>
              <w:rPr>
                <w:b/>
                <w:bCs/>
                <w:lang w:eastAsia="bg-BG"/>
              </w:rPr>
            </w:pPr>
            <w:r w:rsidRPr="00272A6E">
              <w:rPr>
                <w:b/>
                <w:bCs/>
                <w:lang w:eastAsia="bg-BG"/>
              </w:rPr>
              <w:t>ОБЩО:</w:t>
            </w:r>
          </w:p>
        </w:tc>
        <w:tc>
          <w:tcPr>
            <w:tcW w:w="1500" w:type="dxa"/>
            <w:tcBorders>
              <w:top w:val="nil"/>
              <w:left w:val="nil"/>
              <w:bottom w:val="single" w:sz="4" w:space="0" w:color="auto"/>
              <w:right w:val="single" w:sz="4" w:space="0" w:color="auto"/>
            </w:tcBorders>
            <w:shd w:val="clear" w:color="000000" w:fill="BFBFBF"/>
            <w:noWrap/>
            <w:vAlign w:val="bottom"/>
            <w:hideMark/>
          </w:tcPr>
          <w:p w:rsidR="00BD5AE8" w:rsidRPr="00272A6E" w:rsidRDefault="00BD5AE8" w:rsidP="00046C53">
            <w:pPr>
              <w:rPr>
                <w:b/>
                <w:bCs/>
                <w:lang w:eastAsia="bg-BG"/>
              </w:rPr>
            </w:pPr>
            <w:r w:rsidRPr="00272A6E">
              <w:rPr>
                <w:b/>
                <w:bCs/>
                <w:lang w:eastAsia="bg-BG"/>
              </w:rPr>
              <w:t xml:space="preserve">   8 807,52 лв. </w:t>
            </w:r>
          </w:p>
        </w:tc>
      </w:tr>
      <w:tr w:rsidR="00272A6E" w:rsidRPr="00272A6E" w:rsidTr="00D8419C">
        <w:trPr>
          <w:trHeight w:val="264"/>
        </w:trPr>
        <w:tc>
          <w:tcPr>
            <w:tcW w:w="8147" w:type="dxa"/>
            <w:tcBorders>
              <w:top w:val="nil"/>
              <w:left w:val="nil"/>
              <w:bottom w:val="nil"/>
              <w:right w:val="nil"/>
            </w:tcBorders>
            <w:shd w:val="clear" w:color="auto" w:fill="auto"/>
            <w:noWrap/>
            <w:vAlign w:val="bottom"/>
            <w:hideMark/>
          </w:tcPr>
          <w:p w:rsidR="00BD5AE8" w:rsidRPr="00272A6E" w:rsidRDefault="00BD5AE8" w:rsidP="00046C53">
            <w:pPr>
              <w:rPr>
                <w:b/>
                <w:bCs/>
                <w:lang w:eastAsia="bg-BG"/>
              </w:rPr>
            </w:pPr>
          </w:p>
        </w:tc>
        <w:tc>
          <w:tcPr>
            <w:tcW w:w="1500" w:type="dxa"/>
            <w:tcBorders>
              <w:top w:val="nil"/>
              <w:left w:val="nil"/>
              <w:bottom w:val="nil"/>
              <w:right w:val="nil"/>
            </w:tcBorders>
            <w:shd w:val="clear" w:color="auto" w:fill="auto"/>
            <w:noWrap/>
            <w:vAlign w:val="bottom"/>
            <w:hideMark/>
          </w:tcPr>
          <w:p w:rsidR="00BD5AE8" w:rsidRPr="00272A6E" w:rsidRDefault="00BD5AE8" w:rsidP="00046C53">
            <w:pPr>
              <w:rPr>
                <w:lang w:eastAsia="bg-BG"/>
              </w:rPr>
            </w:pPr>
          </w:p>
        </w:tc>
      </w:tr>
      <w:tr w:rsidR="00272A6E" w:rsidRPr="00272A6E" w:rsidTr="00D8419C">
        <w:trPr>
          <w:trHeight w:val="264"/>
        </w:trPr>
        <w:tc>
          <w:tcPr>
            <w:tcW w:w="965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center"/>
              <w:rPr>
                <w:b/>
                <w:bCs/>
                <w:lang w:eastAsia="bg-BG"/>
              </w:rPr>
            </w:pPr>
            <w:r w:rsidRPr="00272A6E">
              <w:rPr>
                <w:b/>
                <w:bCs/>
                <w:lang w:eastAsia="bg-BG"/>
              </w:rPr>
              <w:t>Проект 3D STREET ART</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Вид разход</w:t>
            </w:r>
          </w:p>
        </w:tc>
        <w:tc>
          <w:tcPr>
            <w:tcW w:w="1500" w:type="dxa"/>
            <w:tcBorders>
              <w:top w:val="nil"/>
              <w:left w:val="nil"/>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№12412/04.09.19 г., фирма "Британика" бои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lang w:eastAsia="bg-BG"/>
              </w:rPr>
            </w:pPr>
            <w:r w:rsidRPr="00272A6E">
              <w:rPr>
                <w:lang w:eastAsia="bg-BG"/>
              </w:rPr>
              <w:t>67,7</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Фактура №2307/04.09.19 г., "Петра", бои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lang w:eastAsia="bg-BG"/>
              </w:rPr>
            </w:pPr>
            <w:r w:rsidRPr="00272A6E">
              <w:rPr>
                <w:lang w:eastAsia="bg-BG"/>
              </w:rPr>
              <w:t>1320,22</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Куриерски услуги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lang w:eastAsia="bg-BG"/>
              </w:rPr>
            </w:pPr>
            <w:r w:rsidRPr="00272A6E">
              <w:rPr>
                <w:lang w:eastAsia="bg-BG"/>
              </w:rPr>
              <w:t>4,5</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Фактура №449/16.09.19 г., кетъринги за участници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lang w:eastAsia="bg-BG"/>
              </w:rPr>
            </w:pPr>
            <w:r w:rsidRPr="00272A6E">
              <w:rPr>
                <w:lang w:eastAsia="bg-BG"/>
              </w:rPr>
              <w:t>995,6</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right"/>
              <w:rPr>
                <w:b/>
                <w:bCs/>
                <w:lang w:eastAsia="bg-BG"/>
              </w:rPr>
            </w:pPr>
            <w:r w:rsidRPr="00272A6E">
              <w:rPr>
                <w:b/>
                <w:bCs/>
                <w:lang w:eastAsia="bg-BG"/>
              </w:rPr>
              <w:t>ОБЩО:</w:t>
            </w:r>
          </w:p>
        </w:tc>
        <w:tc>
          <w:tcPr>
            <w:tcW w:w="1500" w:type="dxa"/>
            <w:tcBorders>
              <w:top w:val="nil"/>
              <w:left w:val="nil"/>
              <w:bottom w:val="single" w:sz="4" w:space="0" w:color="auto"/>
              <w:right w:val="single" w:sz="4" w:space="0" w:color="auto"/>
            </w:tcBorders>
            <w:shd w:val="clear" w:color="000000" w:fill="BFBFBF"/>
            <w:noWrap/>
            <w:vAlign w:val="bottom"/>
            <w:hideMark/>
          </w:tcPr>
          <w:p w:rsidR="00BD5AE8" w:rsidRPr="00272A6E" w:rsidRDefault="00BD5AE8" w:rsidP="00046C53">
            <w:pPr>
              <w:jc w:val="right"/>
              <w:rPr>
                <w:b/>
                <w:bCs/>
                <w:lang w:eastAsia="bg-BG"/>
              </w:rPr>
            </w:pPr>
            <w:r w:rsidRPr="00272A6E">
              <w:rPr>
                <w:b/>
                <w:bCs/>
                <w:lang w:eastAsia="bg-BG"/>
              </w:rPr>
              <w:t>2388,02</w:t>
            </w:r>
          </w:p>
        </w:tc>
      </w:tr>
      <w:tr w:rsidR="00272A6E" w:rsidRPr="00272A6E" w:rsidTr="00D8419C">
        <w:trPr>
          <w:trHeight w:val="264"/>
        </w:trPr>
        <w:tc>
          <w:tcPr>
            <w:tcW w:w="8147" w:type="dxa"/>
            <w:tcBorders>
              <w:top w:val="nil"/>
              <w:left w:val="nil"/>
              <w:bottom w:val="nil"/>
              <w:right w:val="nil"/>
            </w:tcBorders>
            <w:shd w:val="clear" w:color="auto" w:fill="auto"/>
            <w:noWrap/>
            <w:vAlign w:val="bottom"/>
            <w:hideMark/>
          </w:tcPr>
          <w:p w:rsidR="00BD5AE8" w:rsidRPr="00272A6E" w:rsidRDefault="00BD5AE8" w:rsidP="00046C53">
            <w:pPr>
              <w:jc w:val="right"/>
              <w:rPr>
                <w:b/>
                <w:bCs/>
                <w:lang w:eastAsia="bg-BG"/>
              </w:rPr>
            </w:pPr>
          </w:p>
        </w:tc>
        <w:tc>
          <w:tcPr>
            <w:tcW w:w="1500" w:type="dxa"/>
            <w:tcBorders>
              <w:top w:val="nil"/>
              <w:left w:val="nil"/>
              <w:bottom w:val="nil"/>
              <w:right w:val="nil"/>
            </w:tcBorders>
            <w:shd w:val="clear" w:color="auto" w:fill="auto"/>
            <w:noWrap/>
            <w:vAlign w:val="bottom"/>
            <w:hideMark/>
          </w:tcPr>
          <w:p w:rsidR="00BD5AE8" w:rsidRPr="00272A6E" w:rsidRDefault="00BD5AE8" w:rsidP="00046C53">
            <w:pPr>
              <w:rPr>
                <w:lang w:eastAsia="bg-BG"/>
              </w:rPr>
            </w:pPr>
          </w:p>
        </w:tc>
      </w:tr>
      <w:tr w:rsidR="00272A6E" w:rsidRPr="00272A6E" w:rsidTr="00D8419C">
        <w:trPr>
          <w:trHeight w:val="264"/>
        </w:trPr>
        <w:tc>
          <w:tcPr>
            <w:tcW w:w="965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center"/>
              <w:rPr>
                <w:b/>
                <w:bCs/>
                <w:lang w:eastAsia="bg-BG"/>
              </w:rPr>
            </w:pPr>
            <w:r w:rsidRPr="00272A6E">
              <w:rPr>
                <w:b/>
                <w:bCs/>
                <w:lang w:eastAsia="bg-BG"/>
              </w:rPr>
              <w:t xml:space="preserve">Проект "Конкурс "Посланик на свободния дух в моето училище"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Вид разход</w:t>
            </w:r>
          </w:p>
        </w:tc>
        <w:tc>
          <w:tcPr>
            <w:tcW w:w="1500" w:type="dxa"/>
            <w:tcBorders>
              <w:top w:val="nil"/>
              <w:left w:val="nil"/>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№2-357322/7.10.19 г., Емаг, таблети за награди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1 229,95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№3399/21.10.19 г., Велинград дизайн, плакети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180,00 лв. </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Фактура №701634/31.10.19 г., книжарница "Хеликон, ваучери за книги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360,00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Фактура №70010630/31.10.19 г., Джъмбо, рамки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67,36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Курирерски услуги, "Спиди"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6,70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Фактура -цветя, Иванди</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60,00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Фактура Била, минерална вода</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5,98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Фактура соленки, фирма "Мадлена"</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35,80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Фактура "Хит Ботъм", озвучаване</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70,00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right"/>
              <w:rPr>
                <w:b/>
                <w:bCs/>
                <w:lang w:eastAsia="bg-BG"/>
              </w:rPr>
            </w:pPr>
            <w:r w:rsidRPr="00272A6E">
              <w:rPr>
                <w:b/>
                <w:bCs/>
                <w:lang w:eastAsia="bg-BG"/>
              </w:rPr>
              <w:t>ОБЩО:</w:t>
            </w:r>
          </w:p>
        </w:tc>
        <w:tc>
          <w:tcPr>
            <w:tcW w:w="1500" w:type="dxa"/>
            <w:tcBorders>
              <w:top w:val="nil"/>
              <w:left w:val="nil"/>
              <w:bottom w:val="single" w:sz="4" w:space="0" w:color="auto"/>
              <w:right w:val="single" w:sz="4" w:space="0" w:color="auto"/>
            </w:tcBorders>
            <w:shd w:val="clear" w:color="000000" w:fill="BFBFBF"/>
            <w:noWrap/>
            <w:vAlign w:val="bottom"/>
            <w:hideMark/>
          </w:tcPr>
          <w:p w:rsidR="00BD5AE8" w:rsidRPr="00272A6E" w:rsidRDefault="00BD5AE8" w:rsidP="00046C53">
            <w:pPr>
              <w:rPr>
                <w:b/>
                <w:bCs/>
                <w:lang w:eastAsia="bg-BG"/>
              </w:rPr>
            </w:pPr>
            <w:r w:rsidRPr="00272A6E">
              <w:rPr>
                <w:b/>
                <w:bCs/>
                <w:lang w:eastAsia="bg-BG"/>
              </w:rPr>
              <w:t xml:space="preserve">   2 015,79 лв. </w:t>
            </w:r>
          </w:p>
        </w:tc>
      </w:tr>
      <w:tr w:rsidR="00272A6E" w:rsidRPr="00272A6E" w:rsidTr="00D8419C">
        <w:trPr>
          <w:trHeight w:val="264"/>
        </w:trPr>
        <w:tc>
          <w:tcPr>
            <w:tcW w:w="8147" w:type="dxa"/>
            <w:tcBorders>
              <w:top w:val="nil"/>
              <w:left w:val="nil"/>
              <w:bottom w:val="nil"/>
              <w:right w:val="nil"/>
            </w:tcBorders>
            <w:shd w:val="clear" w:color="auto" w:fill="auto"/>
            <w:noWrap/>
            <w:vAlign w:val="bottom"/>
            <w:hideMark/>
          </w:tcPr>
          <w:p w:rsidR="00BD5AE8" w:rsidRPr="00272A6E" w:rsidRDefault="00BD5AE8" w:rsidP="00046C53">
            <w:pPr>
              <w:rPr>
                <w:b/>
                <w:bCs/>
                <w:lang w:eastAsia="bg-BG"/>
              </w:rPr>
            </w:pPr>
          </w:p>
        </w:tc>
        <w:tc>
          <w:tcPr>
            <w:tcW w:w="1500" w:type="dxa"/>
            <w:tcBorders>
              <w:top w:val="nil"/>
              <w:left w:val="nil"/>
              <w:bottom w:val="nil"/>
              <w:right w:val="nil"/>
            </w:tcBorders>
            <w:shd w:val="clear" w:color="auto" w:fill="auto"/>
            <w:noWrap/>
            <w:vAlign w:val="bottom"/>
            <w:hideMark/>
          </w:tcPr>
          <w:p w:rsidR="00BD5AE8" w:rsidRPr="00272A6E" w:rsidRDefault="00BD5AE8" w:rsidP="00046C53">
            <w:pPr>
              <w:rPr>
                <w:lang w:eastAsia="bg-BG"/>
              </w:rPr>
            </w:pPr>
          </w:p>
        </w:tc>
      </w:tr>
      <w:tr w:rsidR="00272A6E" w:rsidRPr="00272A6E" w:rsidTr="00D8419C">
        <w:trPr>
          <w:trHeight w:val="264"/>
        </w:trPr>
        <w:tc>
          <w:tcPr>
            <w:tcW w:w="965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center"/>
              <w:rPr>
                <w:b/>
                <w:bCs/>
                <w:lang w:eastAsia="bg-BG"/>
              </w:rPr>
            </w:pPr>
            <w:r w:rsidRPr="00272A6E">
              <w:rPr>
                <w:b/>
                <w:bCs/>
                <w:lang w:eastAsia="bg-BG"/>
              </w:rPr>
              <w:t>Проект "Международен младежки мажоретен фестивал „Русе Ритъм &amp; Марш“"</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Вид разход</w:t>
            </w:r>
          </w:p>
        </w:tc>
        <w:tc>
          <w:tcPr>
            <w:tcW w:w="1500" w:type="dxa"/>
            <w:tcBorders>
              <w:top w:val="nil"/>
              <w:left w:val="nil"/>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Разходка на гости на участници във фестивала с кораб "РусчукЪ", 5 курса, по договор за дарение с  "Дунавски драгажен флот" АД</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1 500,00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right"/>
              <w:rPr>
                <w:b/>
                <w:bCs/>
                <w:lang w:eastAsia="bg-BG"/>
              </w:rPr>
            </w:pPr>
            <w:r w:rsidRPr="00272A6E">
              <w:rPr>
                <w:b/>
                <w:bCs/>
                <w:lang w:eastAsia="bg-BG"/>
              </w:rPr>
              <w:t>ОБЩО:</w:t>
            </w:r>
          </w:p>
        </w:tc>
        <w:tc>
          <w:tcPr>
            <w:tcW w:w="1500" w:type="dxa"/>
            <w:tcBorders>
              <w:top w:val="nil"/>
              <w:left w:val="nil"/>
              <w:bottom w:val="single" w:sz="4" w:space="0" w:color="auto"/>
              <w:right w:val="single" w:sz="4" w:space="0" w:color="auto"/>
            </w:tcBorders>
            <w:shd w:val="clear" w:color="000000" w:fill="BFBFBF"/>
            <w:noWrap/>
            <w:vAlign w:val="bottom"/>
            <w:hideMark/>
          </w:tcPr>
          <w:p w:rsidR="00BD5AE8" w:rsidRPr="00272A6E" w:rsidRDefault="00BD5AE8" w:rsidP="00046C53">
            <w:pPr>
              <w:rPr>
                <w:b/>
                <w:bCs/>
                <w:lang w:eastAsia="bg-BG"/>
              </w:rPr>
            </w:pPr>
            <w:r w:rsidRPr="00272A6E">
              <w:rPr>
                <w:b/>
                <w:bCs/>
                <w:lang w:eastAsia="bg-BG"/>
              </w:rPr>
              <w:t xml:space="preserve">   1 500,00 лв. </w:t>
            </w:r>
          </w:p>
        </w:tc>
      </w:tr>
      <w:tr w:rsidR="00272A6E" w:rsidRPr="00272A6E" w:rsidTr="00D8419C">
        <w:trPr>
          <w:trHeight w:val="264"/>
        </w:trPr>
        <w:tc>
          <w:tcPr>
            <w:tcW w:w="8147" w:type="dxa"/>
            <w:tcBorders>
              <w:top w:val="nil"/>
              <w:left w:val="nil"/>
              <w:bottom w:val="nil"/>
              <w:right w:val="nil"/>
            </w:tcBorders>
            <w:shd w:val="clear" w:color="auto" w:fill="auto"/>
            <w:noWrap/>
            <w:vAlign w:val="bottom"/>
            <w:hideMark/>
          </w:tcPr>
          <w:p w:rsidR="00BD5AE8" w:rsidRPr="00272A6E" w:rsidRDefault="00BD5AE8" w:rsidP="00046C53">
            <w:pPr>
              <w:rPr>
                <w:b/>
                <w:bCs/>
                <w:lang w:eastAsia="bg-BG"/>
              </w:rPr>
            </w:pPr>
          </w:p>
        </w:tc>
        <w:tc>
          <w:tcPr>
            <w:tcW w:w="1500" w:type="dxa"/>
            <w:tcBorders>
              <w:top w:val="nil"/>
              <w:left w:val="nil"/>
              <w:bottom w:val="nil"/>
              <w:right w:val="nil"/>
            </w:tcBorders>
            <w:shd w:val="clear" w:color="auto" w:fill="auto"/>
            <w:noWrap/>
            <w:vAlign w:val="bottom"/>
            <w:hideMark/>
          </w:tcPr>
          <w:p w:rsidR="00BD5AE8" w:rsidRPr="00272A6E" w:rsidRDefault="00BD5AE8" w:rsidP="00046C53">
            <w:pPr>
              <w:rPr>
                <w:lang w:eastAsia="bg-BG"/>
              </w:rPr>
            </w:pPr>
          </w:p>
        </w:tc>
      </w:tr>
      <w:tr w:rsidR="00272A6E" w:rsidRPr="00272A6E" w:rsidTr="00D8419C">
        <w:trPr>
          <w:trHeight w:val="264"/>
        </w:trPr>
        <w:tc>
          <w:tcPr>
            <w:tcW w:w="965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center"/>
              <w:rPr>
                <w:b/>
                <w:bCs/>
                <w:lang w:eastAsia="bg-BG"/>
              </w:rPr>
            </w:pPr>
            <w:r w:rsidRPr="00272A6E">
              <w:rPr>
                <w:b/>
                <w:bCs/>
                <w:lang w:eastAsia="bg-BG"/>
              </w:rPr>
              <w:t>Проект "Русенски карнавал"</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Вид разход</w:t>
            </w:r>
          </w:p>
        </w:tc>
        <w:tc>
          <w:tcPr>
            <w:tcW w:w="1500" w:type="dxa"/>
            <w:tcBorders>
              <w:top w:val="nil"/>
              <w:left w:val="nil"/>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lastRenderedPageBreak/>
              <w:t>Разходка на гости на участници във фестивала с кораб "Русчукъ", 1 курс, по договор за дарение с  "Дунавски драгажен флот" АД</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300,00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right"/>
              <w:rPr>
                <w:b/>
                <w:bCs/>
                <w:lang w:eastAsia="bg-BG"/>
              </w:rPr>
            </w:pPr>
            <w:r w:rsidRPr="00272A6E">
              <w:rPr>
                <w:b/>
                <w:bCs/>
                <w:lang w:eastAsia="bg-BG"/>
              </w:rPr>
              <w:t>ОБЩО:</w:t>
            </w:r>
          </w:p>
        </w:tc>
        <w:tc>
          <w:tcPr>
            <w:tcW w:w="1500" w:type="dxa"/>
            <w:tcBorders>
              <w:top w:val="nil"/>
              <w:left w:val="nil"/>
              <w:bottom w:val="single" w:sz="4" w:space="0" w:color="auto"/>
              <w:right w:val="single" w:sz="4" w:space="0" w:color="auto"/>
            </w:tcBorders>
            <w:shd w:val="clear" w:color="000000" w:fill="BFBFBF"/>
            <w:noWrap/>
            <w:vAlign w:val="bottom"/>
            <w:hideMark/>
          </w:tcPr>
          <w:p w:rsidR="00BD5AE8" w:rsidRPr="00272A6E" w:rsidRDefault="00BD5AE8" w:rsidP="00046C53">
            <w:pPr>
              <w:rPr>
                <w:b/>
                <w:bCs/>
                <w:lang w:eastAsia="bg-BG"/>
              </w:rPr>
            </w:pPr>
            <w:r w:rsidRPr="00272A6E">
              <w:rPr>
                <w:b/>
                <w:bCs/>
                <w:lang w:eastAsia="bg-BG"/>
              </w:rPr>
              <w:t xml:space="preserve">      300,00 лв. </w:t>
            </w:r>
          </w:p>
        </w:tc>
      </w:tr>
      <w:tr w:rsidR="00272A6E" w:rsidRPr="00272A6E" w:rsidTr="00D8419C">
        <w:trPr>
          <w:trHeight w:val="264"/>
        </w:trPr>
        <w:tc>
          <w:tcPr>
            <w:tcW w:w="8147" w:type="dxa"/>
            <w:tcBorders>
              <w:top w:val="nil"/>
              <w:left w:val="nil"/>
              <w:bottom w:val="nil"/>
              <w:right w:val="nil"/>
            </w:tcBorders>
            <w:shd w:val="clear" w:color="auto" w:fill="auto"/>
            <w:noWrap/>
            <w:vAlign w:val="bottom"/>
            <w:hideMark/>
          </w:tcPr>
          <w:p w:rsidR="00BD5AE8" w:rsidRPr="00272A6E" w:rsidRDefault="00BD5AE8" w:rsidP="00046C53">
            <w:pPr>
              <w:rPr>
                <w:b/>
                <w:bCs/>
                <w:lang w:eastAsia="bg-BG"/>
              </w:rPr>
            </w:pPr>
          </w:p>
        </w:tc>
        <w:tc>
          <w:tcPr>
            <w:tcW w:w="1500" w:type="dxa"/>
            <w:tcBorders>
              <w:top w:val="nil"/>
              <w:left w:val="nil"/>
              <w:bottom w:val="nil"/>
              <w:right w:val="nil"/>
            </w:tcBorders>
            <w:shd w:val="clear" w:color="auto" w:fill="auto"/>
            <w:noWrap/>
            <w:vAlign w:val="bottom"/>
            <w:hideMark/>
          </w:tcPr>
          <w:p w:rsidR="00BD5AE8" w:rsidRPr="00272A6E" w:rsidRDefault="00BD5AE8" w:rsidP="00046C53">
            <w:pPr>
              <w:rPr>
                <w:lang w:eastAsia="bg-BG"/>
              </w:rPr>
            </w:pPr>
          </w:p>
        </w:tc>
      </w:tr>
      <w:tr w:rsidR="00272A6E" w:rsidRPr="00272A6E" w:rsidTr="00D8419C">
        <w:trPr>
          <w:trHeight w:val="264"/>
        </w:trPr>
        <w:tc>
          <w:tcPr>
            <w:tcW w:w="965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BD5AE8" w:rsidRPr="00272A6E" w:rsidRDefault="00BD5AE8" w:rsidP="00046C53">
            <w:pPr>
              <w:jc w:val="center"/>
              <w:rPr>
                <w:b/>
                <w:bCs/>
                <w:lang w:eastAsia="bg-BG"/>
              </w:rPr>
            </w:pPr>
            <w:r w:rsidRPr="00272A6E">
              <w:rPr>
                <w:b/>
                <w:bCs/>
                <w:lang w:eastAsia="bg-BG"/>
              </w:rPr>
              <w:t>Проект "Международен младежки фолклорен фестивал "Северина"</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Вид разход</w:t>
            </w:r>
          </w:p>
        </w:tc>
        <w:tc>
          <w:tcPr>
            <w:tcW w:w="1500" w:type="dxa"/>
            <w:tcBorders>
              <w:top w:val="nil"/>
              <w:left w:val="nil"/>
              <w:bottom w:val="single" w:sz="4" w:space="0" w:color="auto"/>
              <w:right w:val="single" w:sz="4" w:space="0" w:color="auto"/>
            </w:tcBorders>
            <w:shd w:val="clear" w:color="000000" w:fill="F2F2F2"/>
            <w:noWrap/>
            <w:vAlign w:val="bottom"/>
            <w:hideMark/>
          </w:tcPr>
          <w:p w:rsidR="00BD5AE8" w:rsidRPr="00272A6E" w:rsidRDefault="00BD5AE8" w:rsidP="00046C53">
            <w:pPr>
              <w:jc w:val="center"/>
              <w:rPr>
                <w:b/>
                <w:bCs/>
                <w:lang w:eastAsia="bg-BG"/>
              </w:rPr>
            </w:pPr>
            <w:r w:rsidRPr="00272A6E">
              <w:rPr>
                <w:b/>
                <w:bCs/>
                <w:lang w:eastAsia="bg-BG"/>
              </w:rPr>
              <w:t>Сума</w:t>
            </w:r>
          </w:p>
        </w:tc>
      </w:tr>
      <w:tr w:rsidR="00272A6E" w:rsidRPr="00272A6E" w:rsidTr="00D8419C">
        <w:trPr>
          <w:trHeight w:val="528"/>
        </w:trPr>
        <w:tc>
          <w:tcPr>
            <w:tcW w:w="8147"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lang w:eastAsia="bg-BG"/>
              </w:rPr>
            </w:pPr>
            <w:r w:rsidRPr="00272A6E">
              <w:rPr>
                <w:lang w:eastAsia="bg-BG"/>
              </w:rPr>
              <w:t>Разходка на гости на участници във фестивала с кораб "Русчукъ", 1 курс, по договор за дарение с  "Дунавски драгажен флот" АД</w:t>
            </w:r>
          </w:p>
        </w:tc>
        <w:tc>
          <w:tcPr>
            <w:tcW w:w="1500"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lang w:eastAsia="bg-BG"/>
              </w:rPr>
            </w:pPr>
            <w:r w:rsidRPr="00272A6E">
              <w:rPr>
                <w:lang w:eastAsia="bg-BG"/>
              </w:rPr>
              <w:t xml:space="preserve">      300,00 лв. </w:t>
            </w:r>
          </w:p>
        </w:tc>
      </w:tr>
      <w:tr w:rsidR="00272A6E" w:rsidRPr="00272A6E" w:rsidTr="00D8419C">
        <w:trPr>
          <w:trHeight w:val="264"/>
        </w:trPr>
        <w:tc>
          <w:tcPr>
            <w:tcW w:w="8147" w:type="dxa"/>
            <w:tcBorders>
              <w:top w:val="nil"/>
              <w:left w:val="single" w:sz="4" w:space="0" w:color="auto"/>
              <w:bottom w:val="single" w:sz="4" w:space="0" w:color="auto"/>
              <w:right w:val="single" w:sz="4" w:space="0" w:color="auto"/>
            </w:tcBorders>
            <w:shd w:val="clear" w:color="000000" w:fill="BFBFBF"/>
            <w:noWrap/>
            <w:vAlign w:val="bottom"/>
            <w:hideMark/>
          </w:tcPr>
          <w:p w:rsidR="00BD5AE8" w:rsidRPr="00272A6E" w:rsidRDefault="00BD5AE8" w:rsidP="00046C53">
            <w:pPr>
              <w:jc w:val="right"/>
              <w:rPr>
                <w:b/>
                <w:bCs/>
                <w:lang w:eastAsia="bg-BG"/>
              </w:rPr>
            </w:pPr>
            <w:r w:rsidRPr="00272A6E">
              <w:rPr>
                <w:b/>
                <w:bCs/>
                <w:lang w:eastAsia="bg-BG"/>
              </w:rPr>
              <w:t>ОБЩО:</w:t>
            </w:r>
          </w:p>
        </w:tc>
        <w:tc>
          <w:tcPr>
            <w:tcW w:w="1500" w:type="dxa"/>
            <w:tcBorders>
              <w:top w:val="nil"/>
              <w:left w:val="nil"/>
              <w:bottom w:val="single" w:sz="4" w:space="0" w:color="auto"/>
              <w:right w:val="single" w:sz="4" w:space="0" w:color="auto"/>
            </w:tcBorders>
            <w:shd w:val="clear" w:color="000000" w:fill="BFBFBF"/>
            <w:noWrap/>
            <w:vAlign w:val="bottom"/>
            <w:hideMark/>
          </w:tcPr>
          <w:p w:rsidR="00BD5AE8" w:rsidRPr="00272A6E" w:rsidRDefault="00BD5AE8" w:rsidP="00046C53">
            <w:pPr>
              <w:rPr>
                <w:b/>
                <w:bCs/>
                <w:lang w:eastAsia="bg-BG"/>
              </w:rPr>
            </w:pPr>
            <w:r w:rsidRPr="00272A6E">
              <w:rPr>
                <w:b/>
                <w:bCs/>
                <w:lang w:eastAsia="bg-BG"/>
              </w:rPr>
              <w:t xml:space="preserve">      300,00 лв. </w:t>
            </w:r>
          </w:p>
        </w:tc>
      </w:tr>
    </w:tbl>
    <w:p w:rsidR="00BD5AE8" w:rsidRPr="00272A6E" w:rsidRDefault="00BD5AE8" w:rsidP="00BD5AE8">
      <w:pPr>
        <w:rPr>
          <w:lang w:eastAsia="bg-BG"/>
        </w:rPr>
      </w:pPr>
      <w:r w:rsidRPr="00272A6E">
        <w:rPr>
          <w:lang w:eastAsia="bg-BG"/>
        </w:rPr>
        <w:fldChar w:fldCharType="end"/>
      </w:r>
    </w:p>
    <w:p w:rsidR="00BD5AE8" w:rsidRPr="00272A6E" w:rsidRDefault="00BD5AE8" w:rsidP="00BD5AE8">
      <w:pPr>
        <w:rPr>
          <w:lang w:eastAsia="bg-BG"/>
        </w:rPr>
      </w:pPr>
    </w:p>
    <w:p w:rsidR="00BD5AE8" w:rsidRPr="00272A6E" w:rsidRDefault="00BD5AE8" w:rsidP="00BD5AE8">
      <w:pPr>
        <w:rPr>
          <w:rFonts w:eastAsia="Calibri"/>
          <w:b/>
          <w14:textOutline w14:w="5270" w14:cap="flat" w14:cmpd="sng" w14:algn="ctr">
            <w14:solidFill>
              <w14:schemeClr w14:val="accent1">
                <w14:shade w14:val="88000"/>
                <w14:satMod w14:val="110000"/>
              </w14:schemeClr>
            </w14:solidFill>
            <w14:prstDash w14:val="solid"/>
            <w14:round/>
          </w14:textOutline>
        </w:rPr>
      </w:pPr>
      <w:r w:rsidRPr="00272A6E">
        <w:rPr>
          <w:rFonts w:eastAsia="Calibri"/>
          <w:b/>
          <w14:textOutline w14:w="5270" w14:cap="flat" w14:cmpd="sng" w14:algn="ctr">
            <w14:solidFill>
              <w14:schemeClr w14:val="accent1">
                <w14:shade w14:val="88000"/>
                <w14:satMod w14:val="110000"/>
              </w14:schemeClr>
            </w14:solidFill>
            <w14:prstDash w14:val="solid"/>
            <w14:round/>
          </w14:textOutline>
        </w:rPr>
        <w:t xml:space="preserve">Събития с подкрепата на Фондация „Русе-град на свободния дух“ </w:t>
      </w:r>
    </w:p>
    <w:p w:rsidR="00BD5AE8" w:rsidRPr="00272A6E" w:rsidRDefault="00BD5AE8" w:rsidP="00D8419C">
      <w:pPr>
        <w:jc w:val="both"/>
        <w:rPr>
          <w:rFonts w:eastAsia="Calibr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A6E">
        <w:rPr>
          <w:rFonts w:eastAsia="Calibr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Във връзка с дейностите в направление „Местни инициативи“  през 2019 г. беше организиран един конкурс:</w:t>
      </w:r>
    </w:p>
    <w:p w:rsidR="00BD5AE8" w:rsidRPr="00272A6E" w:rsidRDefault="00BD5AE8" w:rsidP="00D8419C">
      <w:pPr>
        <w:ind w:right="-30"/>
        <w:jc w:val="both"/>
        <w:rPr>
          <w:b/>
        </w:rPr>
      </w:pPr>
      <w:r w:rsidRPr="00272A6E">
        <w:rPr>
          <w:b/>
        </w:rPr>
        <w:t>Конкурс „Знание и растеж“ 2019 г.</w:t>
      </w:r>
    </w:p>
    <w:p w:rsidR="00BD5AE8" w:rsidRPr="00272A6E" w:rsidRDefault="00BD5AE8" w:rsidP="00D8419C">
      <w:pPr>
        <w:pBdr>
          <w:top w:val="nil"/>
          <w:left w:val="nil"/>
          <w:bottom w:val="nil"/>
          <w:right w:val="nil"/>
          <w:between w:val="nil"/>
          <w:bar w:val="nil"/>
        </w:pBdr>
        <w:ind w:right="-30"/>
        <w:jc w:val="both"/>
      </w:pPr>
      <w:r w:rsidRPr="00272A6E">
        <w:t xml:space="preserve">По инициатива на Фондация „Русе – град на свободния дух“ и Фондация „Еконт“ в началото на 2019 година беше обявен  конкурс за проекти под мотото „Знание и растеж“.  </w:t>
      </w:r>
      <w:r w:rsidRPr="00272A6E">
        <w:rPr>
          <w:rFonts w:eastAsia="Cambria"/>
          <w:u w:color="000000"/>
          <w:bdr w:val="nil"/>
          <w:lang w:eastAsia="bg-BG"/>
        </w:rPr>
        <w:t>Основните цели на програма „Знание и растеж“</w:t>
      </w:r>
      <w:r w:rsidRPr="00272A6E">
        <w:rPr>
          <w:rFonts w:eastAsia="Cambria"/>
          <w:b/>
          <w:u w:color="000000"/>
          <w:bdr w:val="nil"/>
          <w:lang w:eastAsia="bg-BG"/>
        </w:rPr>
        <w:t xml:space="preserve"> </w:t>
      </w:r>
      <w:r w:rsidRPr="00272A6E">
        <w:rPr>
          <w:rFonts w:eastAsia="Cambria"/>
          <w:u w:color="000000"/>
          <w:bdr w:val="nil"/>
          <w:lang w:eastAsia="bg-BG"/>
        </w:rPr>
        <w:t>са разширяване на възможностите за достъп до знание и създаване на условия за свободно човешко развитие, както и подкрепа за разгръщането на личностните и професионалните качества и умения на хората, чрез трупане на знания, пречупени през призмата на практическия опит.</w:t>
      </w:r>
      <w:r w:rsidRPr="00272A6E">
        <w:t xml:space="preserve"> В рамките на конкурса „Знание и растеж“ във фондацията  постъпиха общо 39 проекта на обща стойност 407 756,50 лв.   Исканата от Фондация „Русе – град на свободния дух“ сума е в размер на 232 707,77лв.</w:t>
      </w:r>
    </w:p>
    <w:p w:rsidR="00BD5AE8" w:rsidRPr="00272A6E" w:rsidRDefault="00BD5AE8" w:rsidP="00D8419C">
      <w:pPr>
        <w:pBdr>
          <w:top w:val="nil"/>
          <w:left w:val="nil"/>
          <w:bottom w:val="nil"/>
          <w:right w:val="nil"/>
          <w:between w:val="nil"/>
          <w:bar w:val="nil"/>
        </w:pBdr>
        <w:ind w:right="-30"/>
        <w:jc w:val="both"/>
      </w:pPr>
      <w:r w:rsidRPr="00272A6E">
        <w:t xml:space="preserve">В конкурса участваха 27 кандидати, някои от тях с повече от един проект. Сред кандидатите бяха Русенски университет „Ангел Кънчев“, местни училища, училищни настоятелства, читалища, както и неправителствени организации от Русе, София, Варна и Своге. По програмата за 2019 година са одобрени 23 проекта, които получиха финансиране на обща стойност 107 299,38 лв., а общата стойност на проектите е 197,913,83 лв. Одобрените проектни идеи са в областите: наука, образование, нови технологии, личностно израстване и история и се финансират с договори за грант със съответните организации. От тях към 31 януари са реализирани 19.  Един от тях от тях отпадна, а други три ще приключат до 30 март 2020 година.  </w:t>
      </w:r>
    </w:p>
    <w:p w:rsidR="00BD5AE8" w:rsidRPr="00272A6E" w:rsidRDefault="00BD5AE8" w:rsidP="00D8419C">
      <w:pPr>
        <w:pBdr>
          <w:top w:val="nil"/>
          <w:left w:val="nil"/>
          <w:bottom w:val="nil"/>
          <w:right w:val="nil"/>
          <w:between w:val="nil"/>
          <w:bar w:val="nil"/>
        </w:pBdr>
        <w:ind w:right="-30"/>
        <w:jc w:val="both"/>
      </w:pPr>
    </w:p>
    <w:p w:rsidR="00BD5AE8" w:rsidRPr="00272A6E" w:rsidRDefault="00BD5AE8" w:rsidP="00D8419C">
      <w:pPr>
        <w:pBdr>
          <w:top w:val="nil"/>
          <w:left w:val="nil"/>
          <w:bottom w:val="nil"/>
          <w:right w:val="nil"/>
          <w:between w:val="nil"/>
          <w:bar w:val="nil"/>
        </w:pBdr>
        <w:ind w:right="-30"/>
        <w:jc w:val="both"/>
        <w:rPr>
          <w:b/>
        </w:rPr>
      </w:pPr>
      <w:r w:rsidRPr="00272A6E">
        <w:rPr>
          <w:b/>
        </w:rPr>
        <w:t>Проект „Истории по действителен случай“</w:t>
      </w:r>
    </w:p>
    <w:p w:rsidR="00BD5AE8" w:rsidRPr="00272A6E" w:rsidRDefault="00BD5AE8" w:rsidP="00D8419C">
      <w:pPr>
        <w:pBdr>
          <w:top w:val="nil"/>
          <w:left w:val="nil"/>
          <w:bottom w:val="nil"/>
          <w:right w:val="nil"/>
          <w:between w:val="nil"/>
          <w:bar w:val="nil"/>
        </w:pBdr>
        <w:ind w:right="-30"/>
        <w:jc w:val="both"/>
        <w:rPr>
          <w:b/>
        </w:rPr>
      </w:pPr>
      <w:r w:rsidRPr="00272A6E">
        <w:rPr>
          <w:kern w:val="16"/>
          <w:position w:val="-6"/>
        </w:rPr>
        <w:t xml:space="preserve">В рамките на проекта ученици от специалност „Моден дизайн“ и „Конструиране, моделиране и технология на облекло от текстил“ работиха съвместно с експерти от Държавен архив - Русе и преподаватели от Професионална гимназия по облекло „Недка Иван Лазарова“ – Русе и проследиха развитието на модните тенденции в облеклата в Русе през периода от 1920 г. до 1989 г. Младежите подбраха подходящи фотографии, които отразяват значими за града събития, както и промените в облеклото. По фотографиите учениците изработиха дизайна на съвременните облекла, с вплетени елементи от модните тенденции през периода 1920 – 1989 година. Моделите бяха представени на модно ревю на тема „Модата през годините в Русе“. Представена беше и изложба от фотоси, посветени на русенската мода от миналото. </w:t>
      </w:r>
    </w:p>
    <w:p w:rsidR="00BD5AE8" w:rsidRPr="00272A6E" w:rsidRDefault="00BD5AE8" w:rsidP="00BD5AE8">
      <w:pPr>
        <w:pBdr>
          <w:top w:val="nil"/>
          <w:left w:val="nil"/>
          <w:bottom w:val="nil"/>
          <w:right w:val="nil"/>
          <w:between w:val="nil"/>
          <w:bar w:val="nil"/>
        </w:pBdr>
        <w:ind w:right="-30"/>
        <w:rPr>
          <w:b/>
        </w:rPr>
      </w:pPr>
    </w:p>
    <w:p w:rsidR="00BD5AE8" w:rsidRPr="00272A6E" w:rsidRDefault="00BD5AE8" w:rsidP="00BD5AE8">
      <w:pPr>
        <w:pBdr>
          <w:top w:val="nil"/>
          <w:left w:val="nil"/>
          <w:bottom w:val="nil"/>
          <w:right w:val="nil"/>
          <w:between w:val="nil"/>
          <w:bar w:val="nil"/>
        </w:pBdr>
        <w:ind w:right="-30"/>
        <w:rPr>
          <w:b/>
        </w:rPr>
      </w:pPr>
      <w:r w:rsidRPr="00272A6E">
        <w:rPr>
          <w:b/>
        </w:rPr>
        <w:t>Проект „Как да бъда як“</w:t>
      </w:r>
    </w:p>
    <w:p w:rsidR="00BD5AE8" w:rsidRPr="00272A6E" w:rsidRDefault="00BD5AE8" w:rsidP="00D8419C">
      <w:pPr>
        <w:tabs>
          <w:tab w:val="left" w:pos="7797"/>
        </w:tabs>
        <w:ind w:right="-30"/>
        <w:jc w:val="both"/>
      </w:pPr>
      <w:r w:rsidRPr="00272A6E">
        <w:t xml:space="preserve">40 русенски деца от 5 до 7 клас се включиха в мотивационен семинар „Как да бъда як“, проведен по инициатива на Сдружение „Диалог“. Работата от 15 до 18 юли бе разделена в </w:t>
      </w:r>
      <w:r w:rsidRPr="00272A6E">
        <w:lastRenderedPageBreak/>
        <w:t>следните модули: Ден първи – Мишо, Бобо и Павел представиха концепцията на комикса „Как да бъда як“. Запознаха децата с личния си път към фитнеса и здравословното хранене. Направиха много състезателни игри и показаха, че да си як, означава с ум да подхождаш към всичко, включително и към спорта. На втория ден фитнесът на ул. „Славянска“ приюти децата. Запознаха се с различните уреди с помощта на батковците Стилиян и Мартин, а Мишо направи бърза тренировка с всички. Ден трети – д-р Даяна Кръстева с асистента си – студента по дентална медицина Камелия Кръстева, подготвиха образователен и занимателен семинар за здравето на зъбите, за техниките на почистване, за здравословните и вредните храни. На четвъртия ден детският психолог Теодора Герганова в динамични ролеви игри завърши концепцията какво е да бъдеш як, когато си в трудна възраст, когато очакванията на родители и учители са високи, когато не си част от групата на известните, когато просто трябва да харесаш себе си. Всички участници  получиха книжките „Как да бъда як“ и сертификати с подписи от менторите.</w:t>
      </w:r>
    </w:p>
    <w:p w:rsidR="00BD5AE8" w:rsidRPr="00272A6E" w:rsidRDefault="00BD5AE8" w:rsidP="00D8419C">
      <w:pPr>
        <w:pBdr>
          <w:top w:val="nil"/>
          <w:left w:val="nil"/>
          <w:bottom w:val="nil"/>
          <w:right w:val="nil"/>
          <w:between w:val="nil"/>
          <w:bar w:val="nil"/>
        </w:pBdr>
        <w:ind w:right="-30"/>
        <w:jc w:val="both"/>
        <w:rPr>
          <w:b/>
        </w:rPr>
      </w:pPr>
    </w:p>
    <w:p w:rsidR="00BD5AE8" w:rsidRPr="00272A6E" w:rsidRDefault="00BD5AE8" w:rsidP="00D8419C">
      <w:pPr>
        <w:pBdr>
          <w:top w:val="nil"/>
          <w:left w:val="nil"/>
          <w:bottom w:val="nil"/>
          <w:right w:val="nil"/>
          <w:between w:val="nil"/>
          <w:bar w:val="nil"/>
        </w:pBdr>
        <w:ind w:right="-30"/>
        <w:jc w:val="both"/>
        <w:rPr>
          <w:b/>
        </w:rPr>
      </w:pPr>
      <w:r w:rsidRPr="00272A6E">
        <w:rPr>
          <w:b/>
        </w:rPr>
        <w:t>Проект „Десант на книгата – Русе 2019“</w:t>
      </w:r>
    </w:p>
    <w:p w:rsidR="00BD5AE8" w:rsidRPr="00272A6E" w:rsidRDefault="00BD5AE8" w:rsidP="00D8419C">
      <w:pPr>
        <w:pBdr>
          <w:top w:val="nil"/>
          <w:left w:val="nil"/>
          <w:bottom w:val="nil"/>
          <w:right w:val="nil"/>
          <w:between w:val="nil"/>
          <w:bar w:val="nil"/>
        </w:pBdr>
        <w:ind w:right="-30"/>
        <w:jc w:val="both"/>
      </w:pPr>
      <w:r w:rsidRPr="00272A6E">
        <w:t>28 български писатели, издателства и литературни клубове от цялата страна превърнаха гр. Русе в център на съвременната литература.  Събитието се проведе от 6 до 7 септември 2019 г., в двудневен формат в парка на Военен клуб – Русе под името „Десант на книгата“. Илияна Делева, Валентин Попов-Вотан, Кристина Маринова, Явор Перфанов, Елица Кръстева и Г.С.- Серафиос бяха само част от писателите, които представиха новите заглавия за 2019 година. Домакините от Клуб „Мечтание“ посрещнаха гости от Конфедерация на българските писатели – гр. Враца, Литературен клуб „Отвъд кориците“ и Литературен клуб „Стамен Панчев“ – гр. Ботевград. Дамски писателски клуб „Фортуна“ – гр. Русе също представи пред публика последния сборник, събрал разказите от Национален конкурс за къс разказ „Мостове“. Университетското издателство на Великотърновския университет „Св.Св. Кирил и Методий“ беше с един от най-посещаваните щандове. Над 150 деца и техните родители посетиха втория ден на изложението. Всяко дете си тръгна след като обиколи всички щандове, рисува и изработва красоти под вещото ръководство на Вики Бъсина, художник-приложник и нейната Работилничка „Вълшебство“. Децата получиха малки подаръци за спомен от „Десанта“. Организаторите пък от своя страна откриха деня с драматизация на вълшебната приказка „Кристалните топки“, изиграна изцяло на английски език от възпитаниците на Школа „Мечтание“.</w:t>
      </w:r>
    </w:p>
    <w:p w:rsidR="00BD5AE8" w:rsidRPr="00272A6E" w:rsidRDefault="00BD5AE8" w:rsidP="00D8419C">
      <w:pPr>
        <w:pBdr>
          <w:top w:val="nil"/>
          <w:left w:val="nil"/>
          <w:bottom w:val="nil"/>
          <w:right w:val="nil"/>
          <w:between w:val="nil"/>
          <w:bar w:val="nil"/>
        </w:pBdr>
        <w:ind w:right="-30"/>
        <w:jc w:val="both"/>
      </w:pPr>
      <w:r w:rsidRPr="00272A6E">
        <w:t xml:space="preserve">С изпълненията си Ваяна О“Ташева – Коприва, в съпровод на Иво Минчев,  допринесоха за добрата атмосфера на изложението. </w:t>
      </w:r>
    </w:p>
    <w:p w:rsidR="00BD5AE8" w:rsidRPr="00272A6E" w:rsidRDefault="00BD5AE8" w:rsidP="00D8419C">
      <w:pPr>
        <w:pBdr>
          <w:top w:val="nil"/>
          <w:left w:val="nil"/>
          <w:bottom w:val="nil"/>
          <w:right w:val="nil"/>
          <w:between w:val="nil"/>
          <w:bar w:val="nil"/>
        </w:pBdr>
        <w:ind w:right="-30"/>
        <w:jc w:val="both"/>
        <w:rPr>
          <w:b/>
        </w:rPr>
      </w:pPr>
      <w:r w:rsidRPr="00272A6E">
        <w:rPr>
          <w:b/>
        </w:rPr>
        <w:t xml:space="preserve"> </w:t>
      </w:r>
    </w:p>
    <w:p w:rsidR="00BD5AE8" w:rsidRPr="00272A6E" w:rsidRDefault="00BD5AE8" w:rsidP="00D8419C">
      <w:pPr>
        <w:pBdr>
          <w:top w:val="nil"/>
          <w:left w:val="nil"/>
          <w:bottom w:val="nil"/>
          <w:right w:val="nil"/>
          <w:between w:val="nil"/>
          <w:bar w:val="nil"/>
        </w:pBdr>
        <w:ind w:right="-30"/>
        <w:jc w:val="both"/>
        <w:rPr>
          <w:b/>
        </w:rPr>
      </w:pPr>
    </w:p>
    <w:p w:rsidR="00BD5AE8" w:rsidRPr="00272A6E" w:rsidRDefault="00BD5AE8" w:rsidP="00D8419C">
      <w:pPr>
        <w:pBdr>
          <w:top w:val="nil"/>
          <w:left w:val="nil"/>
          <w:bottom w:val="nil"/>
          <w:right w:val="nil"/>
          <w:between w:val="nil"/>
          <w:bar w:val="nil"/>
        </w:pBdr>
        <w:ind w:right="-30"/>
        <w:jc w:val="both"/>
        <w:rPr>
          <w:b/>
        </w:rPr>
      </w:pPr>
      <w:r w:rsidRPr="00272A6E">
        <w:rPr>
          <w:b/>
        </w:rPr>
        <w:t>Проект „Удивителният свят на знаещите 6-годишни“</w:t>
      </w:r>
    </w:p>
    <w:p w:rsidR="00BD5AE8" w:rsidRPr="00272A6E" w:rsidRDefault="00BD5AE8" w:rsidP="00D8419C">
      <w:pPr>
        <w:pBdr>
          <w:top w:val="nil"/>
          <w:left w:val="nil"/>
          <w:bottom w:val="nil"/>
          <w:right w:val="nil"/>
          <w:between w:val="nil"/>
          <w:bar w:val="nil"/>
        </w:pBdr>
        <w:ind w:right="-30"/>
        <w:jc w:val="both"/>
      </w:pPr>
      <w:r w:rsidRPr="00272A6E">
        <w:t>Градче на знанието „построиха“ през пролетта и есента в центъра на Русе деца, родители и педагози от 19 русенски детски градини</w:t>
      </w:r>
      <w:r w:rsidRPr="00272A6E">
        <w:rPr>
          <w:b/>
        </w:rPr>
        <w:t xml:space="preserve">. </w:t>
      </w:r>
      <w:r w:rsidRPr="00272A6E">
        <w:t>Инициативата  беше на ДГ „Снежанка“. Идеята е науката да бъде представена през детските очи с научни центрове, лаборатории и арт-ателиета. Градчето на знаещите разказа за най-новите научни теории в тематичните области и научи посетителите на различни полезни приложения от тези продукти в ежедневието. Малките светила на науката поставиха акцент върху здравословните параметри и опазването на околната среда. Във всеки център бяха  представени анимирани презентации и видео-спотове, изработени в детските градини с участието на педагози и деца. В пет големи шатри ще бъдат разположени: Научен център "Кафе", Научен център "Вода", Научен център "Шоколад", Научен център "Сода", Научен център "Брашно и сол". Всеки от изброените центрове имаше обособени зони за научна работа, лаборатория, зона за новини и информация, зона за посетители, работилница и изложба.</w:t>
      </w:r>
    </w:p>
    <w:p w:rsidR="00BD5AE8" w:rsidRPr="00272A6E" w:rsidRDefault="00BD5AE8" w:rsidP="00D8419C">
      <w:pPr>
        <w:pBdr>
          <w:top w:val="nil"/>
          <w:left w:val="nil"/>
          <w:bottom w:val="nil"/>
          <w:right w:val="nil"/>
          <w:between w:val="nil"/>
          <w:bar w:val="nil"/>
        </w:pBdr>
        <w:ind w:right="-30"/>
        <w:jc w:val="both"/>
        <w:rPr>
          <w:b/>
        </w:rPr>
      </w:pPr>
    </w:p>
    <w:p w:rsidR="00BD5AE8" w:rsidRPr="00272A6E" w:rsidRDefault="00BD5AE8" w:rsidP="00D8419C">
      <w:pPr>
        <w:pBdr>
          <w:top w:val="nil"/>
          <w:left w:val="nil"/>
          <w:bottom w:val="nil"/>
          <w:right w:val="nil"/>
          <w:between w:val="nil"/>
          <w:bar w:val="nil"/>
        </w:pBdr>
        <w:ind w:right="-30"/>
        <w:jc w:val="both"/>
        <w:rPr>
          <w:b/>
        </w:rPr>
      </w:pPr>
      <w:r w:rsidRPr="00272A6E">
        <w:rPr>
          <w:b/>
        </w:rPr>
        <w:lastRenderedPageBreak/>
        <w:t>Проект „Готови за света“</w:t>
      </w:r>
    </w:p>
    <w:p w:rsidR="00BD5AE8" w:rsidRPr="00272A6E" w:rsidRDefault="00BD5AE8" w:rsidP="00D8419C">
      <w:pPr>
        <w:pBdr>
          <w:top w:val="nil"/>
          <w:left w:val="nil"/>
          <w:bottom w:val="nil"/>
          <w:right w:val="nil"/>
          <w:between w:val="nil"/>
          <w:bar w:val="nil"/>
        </w:pBdr>
        <w:ind w:right="-30"/>
        <w:jc w:val="both"/>
      </w:pPr>
      <w:r w:rsidRPr="00272A6E">
        <w:t xml:space="preserve">Проектът на Фондация „Международна награда на херцога на Единбург“ успя да ангажира вниманието на младежи на възраст 14-24 години към теми за личностното развитие, активното гражданско участие и по-осъзнат и качествен начин на живот.  Организиран беше Мини Фестивал, в който участниците имаха възможност да предизвикат себе си в четири основни области – развитие на умения, физическа активност, доброволческа дейност и приключенско пътуване. Младежите се включиха в ателие по визуално писане, в което научиха нови и креативни методи за изобразяване на идеи и структуриране на информация. В друго ателие беше стимулирано любопитството на участниците в сферата на градската история и културно наследство. Освен това, те имаха възможност да решат индивидуални задачи в зона „Приключенско пътуване“ е се включиха доброволно в почистването на градинката пред АЕГ „Гео Милев“. Проведена беше и дискусия „Готови за света“, в която участваха представители на образователни институции в Русе. Заедно те разискваха кои са ключовите умения, необходими на един млад човек да се реализира в динамичния и бързо променящ се свят. </w:t>
      </w:r>
    </w:p>
    <w:p w:rsidR="00BD5AE8" w:rsidRPr="00272A6E" w:rsidRDefault="00BD5AE8" w:rsidP="00D8419C">
      <w:pPr>
        <w:pBdr>
          <w:top w:val="nil"/>
          <w:left w:val="nil"/>
          <w:bottom w:val="nil"/>
          <w:right w:val="nil"/>
          <w:between w:val="nil"/>
          <w:bar w:val="nil"/>
        </w:pBdr>
        <w:ind w:right="-30"/>
        <w:jc w:val="both"/>
      </w:pPr>
    </w:p>
    <w:p w:rsidR="00BD5AE8" w:rsidRPr="00272A6E" w:rsidRDefault="00BD5AE8" w:rsidP="00D8419C">
      <w:pPr>
        <w:pBdr>
          <w:top w:val="nil"/>
          <w:left w:val="nil"/>
          <w:bottom w:val="nil"/>
          <w:right w:val="nil"/>
          <w:between w:val="nil"/>
          <w:bar w:val="nil"/>
        </w:pBdr>
        <w:ind w:right="-30"/>
        <w:jc w:val="both"/>
        <w:rPr>
          <w:b/>
        </w:rPr>
      </w:pPr>
      <w:r w:rsidRPr="00272A6E">
        <w:rPr>
          <w:b/>
        </w:rPr>
        <w:t>Проект „Личностно развитие и насърчаване на лидерските умения посредством скаутския метод</w:t>
      </w:r>
      <w:r w:rsidRPr="00272A6E">
        <w:rPr>
          <w:b/>
          <w:lang w:val="en-US"/>
        </w:rPr>
        <w:t xml:space="preserve"> (SCOUT)</w:t>
      </w:r>
      <w:r w:rsidRPr="00272A6E">
        <w:rPr>
          <w:b/>
        </w:rPr>
        <w:t>“</w:t>
      </w:r>
    </w:p>
    <w:p w:rsidR="00BD5AE8" w:rsidRPr="00272A6E" w:rsidRDefault="00BD5AE8" w:rsidP="00D8419C">
      <w:pPr>
        <w:tabs>
          <w:tab w:val="left" w:pos="7797"/>
        </w:tabs>
        <w:ind w:right="-32"/>
        <w:jc w:val="both"/>
      </w:pPr>
      <w:r w:rsidRPr="00272A6E">
        <w:t>Проектът на Сдружение „Приста скаут“ обхвана над 100 деца и младежи от Русе. Скаутите и техните приятели проведоха гребна регата по Дунав. Те тръгнаха от село Пиргово, а целта им беше на три етапа да достигнат с. Ряхово. Участниците бяха разделени на три самостоятелни групи(патрули) като всяка група избра своят „капитан” и направи свои собствен график и план за изпълнение. Младежите сами определиха ролите си в патрула и разпределиха задачите и отговорностите си. С всяка отделна група беше водена от водач -  правоспособно лице над 18г.  Освен гребната регата през следващата седмица скаутите ще имат и обучение по алпийски техники. На следващите етапи от проекта сертифицирани инструктори от СТПД „Академик” проведоха подготовка на децата и младежите в областта на алпинизма, спелеологията, спасителното дело и първата до-лекарска помощ. В началото на септември младежите се включиха в обучение по комуникационни умения и ще подготвиха презентации за целите за устойчиво развитие на ООН.</w:t>
      </w:r>
    </w:p>
    <w:p w:rsidR="00BD5AE8" w:rsidRPr="00272A6E" w:rsidRDefault="00BD5AE8" w:rsidP="00D8419C">
      <w:pPr>
        <w:jc w:val="both"/>
      </w:pPr>
      <w:r w:rsidRPr="00272A6E">
        <w:t xml:space="preserve">Целта на проекта беше посредством ролеви игри, учене чрез практика и личен пример да се обогатят знанията и уменията им в редица области, пряко допринасящи за личностното им развитие и да се научат да оползотворяват пълноценно свободното си време. Участниците усвоиха много практически умения, които ще им помогнат да преодолеят базови човешки страхове, ще развият лидерските им и комуникативни умения, ще засилят способността им да работят в екип и да вземат решения в стресови ситуации. </w:t>
      </w:r>
    </w:p>
    <w:p w:rsidR="00BD5AE8" w:rsidRPr="00272A6E" w:rsidRDefault="00BD5AE8" w:rsidP="00D8419C">
      <w:pPr>
        <w:pBdr>
          <w:top w:val="nil"/>
          <w:left w:val="nil"/>
          <w:bottom w:val="nil"/>
          <w:right w:val="nil"/>
          <w:between w:val="nil"/>
          <w:bar w:val="nil"/>
        </w:pBdr>
        <w:ind w:right="-30"/>
        <w:jc w:val="both"/>
        <w:rPr>
          <w:b/>
        </w:rPr>
      </w:pPr>
      <w:r w:rsidRPr="00272A6E">
        <w:rPr>
          <w:b/>
        </w:rPr>
        <w:t>Проект „Живей свободно, карай свободно“</w:t>
      </w:r>
    </w:p>
    <w:p w:rsidR="00BD5AE8" w:rsidRPr="00272A6E" w:rsidRDefault="00BD5AE8" w:rsidP="00D8419C">
      <w:pPr>
        <w:tabs>
          <w:tab w:val="left" w:pos="7797"/>
        </w:tabs>
        <w:ind w:right="-30"/>
        <w:jc w:val="both"/>
      </w:pPr>
      <w:r w:rsidRPr="00272A6E">
        <w:t xml:space="preserve">Със сформиране на ядро от млади мотористи" Live free - ride free", които активно ще се срещат всеки месец и ще участват в обществени събития, приключи проект „Живей свободно, карай свободно“ на LOWLNADERS MC Roussе. Проектът е насочен към деца и младежи до 18 годишна възраст. В рамките на няколко месеца се проведоха поредица от обучения, уъркшопи и забавни игри, които обхванаха свободното учебно време и ваканционните и неучебни дни. Целта е чрез придобиване на нови знания, изучаване на мото-културата и обогатяване на познанията за заобикалящия свят, децата и младежите да получат „ключ” и възможност да се докоснат до нормите и порядките в обществото, да се научат на дисциплина, отговорност и свободен начин на живот, без да застрашават околните. </w:t>
      </w:r>
    </w:p>
    <w:p w:rsidR="00BD5AE8" w:rsidRPr="00272A6E" w:rsidRDefault="00BD5AE8" w:rsidP="00D8419C">
      <w:pPr>
        <w:pBdr>
          <w:top w:val="nil"/>
          <w:left w:val="nil"/>
          <w:bottom w:val="nil"/>
          <w:right w:val="nil"/>
          <w:between w:val="nil"/>
          <w:bar w:val="nil"/>
        </w:pBdr>
        <w:ind w:right="-30"/>
        <w:jc w:val="both"/>
        <w:rPr>
          <w:b/>
        </w:rPr>
      </w:pPr>
    </w:p>
    <w:p w:rsidR="00BD5AE8" w:rsidRPr="00272A6E" w:rsidRDefault="00BD5AE8" w:rsidP="00D8419C">
      <w:pPr>
        <w:pBdr>
          <w:top w:val="nil"/>
          <w:left w:val="nil"/>
          <w:bottom w:val="nil"/>
          <w:right w:val="nil"/>
          <w:between w:val="nil"/>
          <w:bar w:val="nil"/>
        </w:pBdr>
        <w:ind w:right="-30"/>
        <w:jc w:val="both"/>
        <w:rPr>
          <w:b/>
        </w:rPr>
      </w:pPr>
      <w:r w:rsidRPr="00272A6E">
        <w:rPr>
          <w:b/>
        </w:rPr>
        <w:lastRenderedPageBreak/>
        <w:t>Проект „Ученически дебати, посветени на 260 години от рождението на Фридрих Шилер под надслов „Човекът играе само там, където е човек в пълното значение на думата, и е изцяло човек само там, където играе“</w:t>
      </w:r>
    </w:p>
    <w:p w:rsidR="00BD5AE8" w:rsidRPr="00272A6E" w:rsidRDefault="00BD5AE8" w:rsidP="00D8419C">
      <w:pPr>
        <w:tabs>
          <w:tab w:val="left" w:pos="7797"/>
        </w:tabs>
        <w:ind w:right="-30"/>
        <w:jc w:val="both"/>
      </w:pPr>
      <w:r w:rsidRPr="00272A6E">
        <w:t>Над 50 ученици от 7,8, и 9 клас на СУПНЕ „Фридрих Шилер“, МГ „Баба Тонка“, АЕГ „Гео Милев“ и ПГИУ „Елиас Канети“ придобиха умения свободно и аргументирано да изразяват своите позиции и да бъдат лидери.  След проведени вътрешни кръгове по дебати, най-добрите се включиха в междуучилищно състезание. Финалният кръг премина с изключително много емоции, ентусиазъм и желание от състезателите, които успяха да пленят публиката и да изложат убедително своите гледни точки. Участниците се състезаваха, разделени на две групи, като дебатираха по темите: "Трябва ли да се премахне пластмасата с цел опазване на околната среда?" и "Трябва ли да заменим родината си за живот в чужбина?" Журито в състав: председател - г-жа Боряна Станчева, доктор във факултет "Бизнес и мениджмънт", Боряна Стойкова - ученичка от 12 кл. на СУПНЕ "Фридрих Шилер", Мария Николова, ученичка от 12 клас на МГ" Баба Тонка", Ния Иванова, ученичка от 12 клас на АГ "Гео Милев" и Илона Колева, ученичка от 12 клас на ПГИУ "Елиас Канети", секундар - Диляна Иванова, ученичка от 12 клас на СУПНЕ, избра призьорите от състезанието.</w:t>
      </w:r>
    </w:p>
    <w:p w:rsidR="00BD5AE8" w:rsidRPr="00272A6E" w:rsidRDefault="00BD5AE8" w:rsidP="00D8419C">
      <w:pPr>
        <w:tabs>
          <w:tab w:val="left" w:pos="7797"/>
        </w:tabs>
        <w:ind w:right="-30"/>
        <w:jc w:val="both"/>
      </w:pPr>
      <w:r w:rsidRPr="00272A6E">
        <w:t>Водещи на събитието бяха Теодора Енчева, Йоана Петрова и Калина Минкова от 9 клас. Те представиха презентация и викторина с въпроси, посветени на Фридрих Шилер. Дея Славова и Адриана Витанова от 12 клас поздравиха присъстващите с изпълнение на роял, а Петра Минчева, Ева Денева, Мадлен Димова и Хана Велчева изпълниха две песни.</w:t>
      </w:r>
    </w:p>
    <w:p w:rsidR="00BD5AE8" w:rsidRPr="00272A6E" w:rsidRDefault="00BD5AE8" w:rsidP="00D8419C">
      <w:pPr>
        <w:pBdr>
          <w:top w:val="nil"/>
          <w:left w:val="nil"/>
          <w:bottom w:val="nil"/>
          <w:right w:val="nil"/>
          <w:between w:val="nil"/>
          <w:bar w:val="nil"/>
        </w:pBdr>
        <w:ind w:right="-30"/>
        <w:jc w:val="both"/>
        <w:rPr>
          <w:b/>
        </w:rPr>
      </w:pPr>
    </w:p>
    <w:p w:rsidR="00BD5AE8" w:rsidRPr="00272A6E" w:rsidRDefault="00BD5AE8" w:rsidP="00D8419C">
      <w:pPr>
        <w:pBdr>
          <w:top w:val="nil"/>
          <w:left w:val="nil"/>
          <w:bottom w:val="nil"/>
          <w:right w:val="nil"/>
          <w:between w:val="nil"/>
          <w:bar w:val="nil"/>
        </w:pBdr>
        <w:ind w:right="-30"/>
        <w:jc w:val="both"/>
        <w:rPr>
          <w:b/>
        </w:rPr>
      </w:pPr>
      <w:r w:rsidRPr="00272A6E">
        <w:rPr>
          <w:b/>
        </w:rPr>
        <w:t>Проект „Дунавската флотилия и приносът й за развитието на духа на русенци“</w:t>
      </w:r>
    </w:p>
    <w:p w:rsidR="00BD5AE8" w:rsidRPr="00272A6E" w:rsidRDefault="00BD5AE8" w:rsidP="00D8419C">
      <w:pPr>
        <w:pBdr>
          <w:top w:val="nil"/>
          <w:left w:val="nil"/>
          <w:bottom w:val="nil"/>
          <w:right w:val="nil"/>
          <w:between w:val="nil"/>
          <w:bar w:val="nil"/>
        </w:pBdr>
        <w:ind w:right="-30"/>
        <w:jc w:val="both"/>
      </w:pPr>
      <w:r w:rsidRPr="00272A6E">
        <w:t>На 11.04.2019 г. в Професионална гимназия по речно корабостроене и корабоплаване – Русе беше даден старт на проекта „Дунавската флотилия и приносът ѝ за развитието на свободния дух на русенци”, който се реализира от Регионалния съюз на офицерите и сержантите от запаса и резерва – Русе. Създаден беше представителен ученически отряд от младежи и девойки от Професионалната гимназия по речно корабостроене и корабоплаване, облечени в специални униформи. Те придобиха теоретични знания по видовете строеве, поведението на участниците в строя, строеви хватки и движение и имаха възможност да приложат наученото на практика. Участниците бяха запознати с историята на дунавския флот и русенските военни формирования. Те взеха участие в няколко тържествени мероприятия и чествания. Партньори по проекта бяха  Професионалната гимназия по облекло „Недка Иван Лазарова”, чиито ученици участваха в изработването на униформите на отряда, Военно окръжие – Русе, Регионалния исторически музей и русенския регионален клуб на НД „Традиция”.</w:t>
      </w:r>
    </w:p>
    <w:p w:rsidR="00BD5AE8" w:rsidRPr="00272A6E" w:rsidRDefault="00BD5AE8" w:rsidP="00D8419C">
      <w:pPr>
        <w:pBdr>
          <w:top w:val="nil"/>
          <w:left w:val="nil"/>
          <w:bottom w:val="nil"/>
          <w:right w:val="nil"/>
          <w:between w:val="nil"/>
          <w:bar w:val="nil"/>
        </w:pBdr>
        <w:ind w:right="-30"/>
        <w:jc w:val="both"/>
        <w:rPr>
          <w:b/>
        </w:rPr>
      </w:pPr>
    </w:p>
    <w:p w:rsidR="00BD5AE8" w:rsidRPr="00272A6E" w:rsidRDefault="00BD5AE8" w:rsidP="00D8419C">
      <w:pPr>
        <w:pBdr>
          <w:top w:val="nil"/>
          <w:left w:val="nil"/>
          <w:bottom w:val="nil"/>
          <w:right w:val="nil"/>
          <w:between w:val="nil"/>
          <w:bar w:val="nil"/>
        </w:pBdr>
        <w:ind w:right="-30"/>
        <w:jc w:val="both"/>
        <w:rPr>
          <w:b/>
        </w:rPr>
      </w:pPr>
      <w:r w:rsidRPr="00272A6E">
        <w:rPr>
          <w:b/>
        </w:rPr>
        <w:t>Проект „Изкуството на свободния спор“</w:t>
      </w:r>
    </w:p>
    <w:p w:rsidR="00BD5AE8" w:rsidRPr="00272A6E" w:rsidRDefault="00BD5AE8" w:rsidP="00D8419C">
      <w:pPr>
        <w:pBdr>
          <w:top w:val="nil"/>
          <w:left w:val="nil"/>
          <w:bottom w:val="nil"/>
          <w:right w:val="nil"/>
          <w:between w:val="nil"/>
          <w:bar w:val="nil"/>
        </w:pBdr>
        <w:ind w:right="-30"/>
        <w:jc w:val="both"/>
      </w:pPr>
      <w:r w:rsidRPr="00272A6E">
        <w:t xml:space="preserve">Над 100 ученици от ОУ „Иван Вазов“ се обучаваха в рамките на 9 месеца на дебатиране, анкетиране и презентиране по социални теми. Учениците слушаха лекции за интернет пространството като достъпна и опасна територия. Формирани бяха и клубове по дебати, в които децата се подготвяха за дебати по определени теми със свои съученици, с родители и с доброволци. Засегнати бяха темите „Училището през погледа на учениците, Как изглежда добрият учител, Училищната униформа – удобство или опит за контрол, Учебници или компютри. Клубовете по дебати в училището дебатираха помежду си по важни обществено-политически въпроси.  Кулминацията на проекта беше състезание по дебати на български книжовен език. Три отбора с по четирима участника изразиха своето мнение по въпроса „Трябва ли да имам лична свободата на личен избор?“. </w:t>
      </w:r>
    </w:p>
    <w:p w:rsidR="00BD5AE8" w:rsidRPr="00272A6E" w:rsidRDefault="00BD5AE8" w:rsidP="00D8419C">
      <w:pPr>
        <w:pBdr>
          <w:top w:val="nil"/>
          <w:left w:val="nil"/>
          <w:bottom w:val="nil"/>
          <w:right w:val="nil"/>
          <w:between w:val="nil"/>
          <w:bar w:val="nil"/>
        </w:pBdr>
        <w:ind w:right="-30"/>
        <w:jc w:val="both"/>
        <w:rPr>
          <w:b/>
        </w:rPr>
      </w:pPr>
    </w:p>
    <w:p w:rsidR="00BD5AE8" w:rsidRPr="00272A6E" w:rsidRDefault="00BD5AE8" w:rsidP="00D8419C">
      <w:pPr>
        <w:pBdr>
          <w:top w:val="nil"/>
          <w:left w:val="nil"/>
          <w:bottom w:val="nil"/>
          <w:right w:val="nil"/>
          <w:between w:val="nil"/>
          <w:bar w:val="nil"/>
        </w:pBdr>
        <w:ind w:right="-30"/>
        <w:jc w:val="both"/>
        <w:rPr>
          <w:b/>
        </w:rPr>
      </w:pPr>
      <w:r w:rsidRPr="00272A6E">
        <w:rPr>
          <w:b/>
        </w:rPr>
        <w:t>Проект „Практикум по финансова математика „Анализирай това“</w:t>
      </w:r>
    </w:p>
    <w:p w:rsidR="00BD5AE8" w:rsidRPr="00272A6E" w:rsidRDefault="00BD5AE8" w:rsidP="00D8419C">
      <w:pPr>
        <w:pBdr>
          <w:top w:val="nil"/>
          <w:left w:val="nil"/>
          <w:bottom w:val="nil"/>
          <w:right w:val="nil"/>
          <w:between w:val="nil"/>
          <w:bar w:val="nil"/>
        </w:pBdr>
        <w:ind w:right="-30"/>
        <w:jc w:val="both"/>
      </w:pPr>
      <w:r w:rsidRPr="00272A6E">
        <w:lastRenderedPageBreak/>
        <w:t xml:space="preserve">Над 50 ученици от 11 и 12 клас от различни училища в Русе се включиха в обучителни модули в рамките на практикум по финансова математика. В продължение на повече от месец те усвоиха нови знания за дигиталния маркетинг и реклама, научиха защо в маркетинга 2+2 не е равно на 4 и какви са статистическите похвати за избора на целеви групи. Научиха се да управляват и прогнозират инвестиционни ресурси чрез игра на финансова борса и управление на портфейли, запознаха се и  с някои оптимални стратегии. В резултат на обучението менторите разшириха компетенциите си, а учениците повишиха финансовата си грамотност.  </w:t>
      </w:r>
    </w:p>
    <w:p w:rsidR="00BD5AE8" w:rsidRPr="00272A6E" w:rsidRDefault="00BD5AE8" w:rsidP="00D8419C">
      <w:pPr>
        <w:pBdr>
          <w:top w:val="nil"/>
          <w:left w:val="nil"/>
          <w:bottom w:val="nil"/>
          <w:right w:val="nil"/>
          <w:between w:val="nil"/>
          <w:bar w:val="nil"/>
        </w:pBdr>
        <w:ind w:right="-30"/>
        <w:jc w:val="both"/>
        <w:rPr>
          <w:b/>
        </w:rPr>
      </w:pPr>
    </w:p>
    <w:p w:rsidR="00BD5AE8" w:rsidRPr="00272A6E" w:rsidRDefault="00BD5AE8" w:rsidP="00D8419C">
      <w:pPr>
        <w:pBdr>
          <w:top w:val="nil"/>
          <w:left w:val="nil"/>
          <w:bottom w:val="nil"/>
          <w:right w:val="nil"/>
          <w:between w:val="nil"/>
          <w:bar w:val="nil"/>
        </w:pBdr>
        <w:ind w:right="-30"/>
        <w:jc w:val="both"/>
        <w:rPr>
          <w:b/>
        </w:rPr>
      </w:pPr>
      <w:r w:rsidRPr="00272A6E">
        <w:rPr>
          <w:b/>
        </w:rPr>
        <w:t>Проект "Архитектурно-строителна работилница за деца. От играта към знанието"</w:t>
      </w:r>
    </w:p>
    <w:p w:rsidR="00BD5AE8" w:rsidRPr="00272A6E" w:rsidRDefault="00BD5AE8" w:rsidP="00D8419C">
      <w:pPr>
        <w:jc w:val="both"/>
      </w:pPr>
      <w:r w:rsidRPr="00272A6E">
        <w:t>Проектът на Регионална библиотека „Любен Каравелов“ – Русе е насочен към разгръщане на личностния потенциал на децата, мотивирането им към усвояване на нови знания, развиване на въображение, креативност, пространствено и конструктивно мислене, кариерно ориентиране и осъзнат избор на бъдеща професия. Изградена беше експериментална среда за деца от 8 до 12 годишна възраст за придобиване на знания и информация за професии, с фокус архитектура и строителство, чрез игри, практически занимания и средствата на съвременните технологии. Лятна архитектурно-строителна работилница за деца от 8 до 12 годишна възраст с две ателиета – „Млад архитект” и „Строя, играя, зная” функционира в периода юни-август. В нея децата се запознаха с историята на архитектурата, получиха знания за архитектурни обекти в България и по света и създадоха свои проекти като експериментираха с различни техники и материали.  Участниците се срещнаха с емблематични за нашия град сгради и откриха връзката между минало и настояще. С помощта на новите технологии те погледнаха по нов начин на Русе и представиха своята визия за неговото бъдеще като град на свободния дух. Професионалисти в действие разказваха за своите професии и показваха как се случват нещата в действителност. Бяха представени професии като геодезист, интериорен и ландшафтен дизайнер, специалист в областта на 3D визуализацията и технологиите и както и професии като кофражист, зидар, бояджия и др.</w:t>
      </w:r>
    </w:p>
    <w:p w:rsidR="00BD5AE8" w:rsidRPr="00272A6E" w:rsidRDefault="00BD5AE8" w:rsidP="00D8419C">
      <w:pPr>
        <w:jc w:val="both"/>
      </w:pPr>
      <w:r w:rsidRPr="00272A6E">
        <w:t>Проектът се осъществи в партньорство с ученици и преподаватели от Професионална гимназия по строителство, архитектура и геодезия „Пеньо Пенев“ - Русе.</w:t>
      </w:r>
    </w:p>
    <w:p w:rsidR="00BD5AE8" w:rsidRPr="00272A6E" w:rsidRDefault="00BD5AE8" w:rsidP="00D8419C">
      <w:pPr>
        <w:pBdr>
          <w:top w:val="nil"/>
          <w:left w:val="nil"/>
          <w:bottom w:val="nil"/>
          <w:right w:val="nil"/>
          <w:between w:val="nil"/>
          <w:bar w:val="nil"/>
        </w:pBdr>
        <w:ind w:right="-30"/>
        <w:jc w:val="both"/>
      </w:pPr>
    </w:p>
    <w:p w:rsidR="00BD5AE8" w:rsidRPr="00272A6E" w:rsidRDefault="00BD5AE8" w:rsidP="00D8419C">
      <w:pPr>
        <w:pBdr>
          <w:top w:val="nil"/>
          <w:left w:val="nil"/>
          <w:bottom w:val="nil"/>
          <w:right w:val="nil"/>
          <w:between w:val="nil"/>
          <w:bar w:val="nil"/>
        </w:pBdr>
        <w:ind w:right="-30"/>
        <w:jc w:val="both"/>
        <w:rPr>
          <w:b/>
        </w:rPr>
      </w:pPr>
      <w:r w:rsidRPr="00272A6E">
        <w:rPr>
          <w:b/>
        </w:rPr>
        <w:t>Проект „Съкровищата на българската земя или: Хляб, билки и подправки за здраво тяло и бодър дух“</w:t>
      </w:r>
    </w:p>
    <w:p w:rsidR="00BD5AE8" w:rsidRPr="00272A6E" w:rsidRDefault="00BD5AE8" w:rsidP="00D8419C">
      <w:pPr>
        <w:pBdr>
          <w:top w:val="nil"/>
          <w:left w:val="nil"/>
          <w:bottom w:val="nil"/>
          <w:right w:val="nil"/>
          <w:between w:val="nil"/>
          <w:bar w:val="nil"/>
        </w:pBdr>
        <w:ind w:right="-30"/>
        <w:jc w:val="both"/>
      </w:pPr>
      <w:r w:rsidRPr="00272A6E">
        <w:t>Проектът на СУЕЕ „Св. Константин Кирил Философ“ даде възможност да се разгърне свободния дух и творческата енергия на 150 ученици при откриването на ползите от здравословното хранене и здравословния начин на живот. Те имаха възможност да се върнат назад в миналото и да проучат как сее приготвял хлябът, как са се използвали билките, в какви обичаи са участвали българите. Дейностите насърчиха учениците да проучат и да търсят информация за ритуали,  делнични практики, с които са израснали поколения назад. Проведена беше анкета –какво знаем за хляба и билките, която обхвана деца от 5 до 7 клас. Учениците от 6 до 10 клас проучиха растенията, които се отглеждат за приготвяне на хляб под формата на семинари и природни работилници с практическа насоченост. Учениците изготвиха презентации и рисунки за различни обреди и писаха литературни творби на тема „Никой не е по-голям от хляба“. С цел изучаване на билките децата работиха и с приложения на интерактивна маса. Състоя се и изследователска мисия в Природен парк „Русенски Лом“.</w:t>
      </w:r>
    </w:p>
    <w:p w:rsidR="00BD5AE8" w:rsidRPr="00272A6E" w:rsidRDefault="00BD5AE8" w:rsidP="00D8419C">
      <w:pPr>
        <w:pBdr>
          <w:top w:val="nil"/>
          <w:left w:val="nil"/>
          <w:bottom w:val="nil"/>
          <w:right w:val="nil"/>
          <w:between w:val="nil"/>
          <w:bar w:val="nil"/>
        </w:pBdr>
        <w:ind w:right="-30"/>
        <w:jc w:val="both"/>
        <w:rPr>
          <w:b/>
        </w:rPr>
      </w:pPr>
    </w:p>
    <w:p w:rsidR="00BD5AE8" w:rsidRPr="00272A6E" w:rsidRDefault="00BD5AE8" w:rsidP="00D8419C">
      <w:pPr>
        <w:pBdr>
          <w:top w:val="nil"/>
          <w:left w:val="nil"/>
          <w:bottom w:val="nil"/>
          <w:right w:val="nil"/>
          <w:between w:val="nil"/>
          <w:bar w:val="nil"/>
        </w:pBdr>
        <w:ind w:right="-30"/>
        <w:jc w:val="both"/>
        <w:rPr>
          <w:b/>
        </w:rPr>
      </w:pPr>
      <w:r w:rsidRPr="00272A6E">
        <w:rPr>
          <w:b/>
        </w:rPr>
        <w:t>Проект „Адаптация на обучението по технически и естествени науки към изискванията на Индустрия 4.0</w:t>
      </w:r>
    </w:p>
    <w:p w:rsidR="00BD5AE8" w:rsidRPr="00272A6E" w:rsidRDefault="00BD5AE8" w:rsidP="00D8419C">
      <w:pPr>
        <w:pBdr>
          <w:top w:val="nil"/>
          <w:left w:val="nil"/>
          <w:bottom w:val="nil"/>
          <w:right w:val="nil"/>
          <w:between w:val="nil"/>
          <w:bar w:val="nil"/>
        </w:pBdr>
        <w:ind w:right="-30"/>
        <w:jc w:val="both"/>
      </w:pPr>
      <w:r w:rsidRPr="00272A6E">
        <w:t xml:space="preserve">Четвъртата индустриална революция е базирана на дигитализацията, т.е. това предполага изграждане на знания и умения в младите за използване на интернет на нещата (IoT), </w:t>
      </w:r>
      <w:r w:rsidRPr="00272A6E">
        <w:lastRenderedPageBreak/>
        <w:t xml:space="preserve">облачни технологии, инструменти на виртуални и отдалечени лаборатории и др. Проучвания сред 12 гимназии от региона, осигурени с помощта на РУО – Русе, показват че в тях се обучават над 2000 средношколци. Едва в половината от институциите се използват виртуални инструменти. За да подобри условията за образование проектът на Русенски университет „Ангел Кънчев“ проведе редица дейности за увеличаване на знанията и компетенциите на обучаемите по технически и природни дисциплини. Анкетирани са учители във връзка с очакванията и нуждите им. За целите на проекта са разработени осем виртуални лаборатории и методически указания към тях. Седем са в областта на електрониката и електротехниката, а един в областта на топлотехниката и измерването. Проведени са пет обучителни семинара с учители от 5 русенски училища, като за целта е разработено и отпечатано ръководство за използване на разработените виртуални инструменти. В рамките на проекта е създаден и сайт , от който всички учители биха могли да ползват нужната информация за да осъвременят методите си на преподаване.   </w:t>
      </w:r>
    </w:p>
    <w:p w:rsidR="00BD5AE8" w:rsidRPr="00272A6E" w:rsidRDefault="00BD5AE8" w:rsidP="00D8419C">
      <w:pPr>
        <w:pBdr>
          <w:top w:val="nil"/>
          <w:left w:val="nil"/>
          <w:bottom w:val="nil"/>
          <w:right w:val="nil"/>
          <w:between w:val="nil"/>
          <w:bar w:val="nil"/>
        </w:pBdr>
        <w:ind w:right="-30"/>
        <w:jc w:val="both"/>
      </w:pPr>
    </w:p>
    <w:p w:rsidR="00BD5AE8" w:rsidRPr="00272A6E" w:rsidRDefault="00BD5AE8" w:rsidP="00D8419C">
      <w:pPr>
        <w:pBdr>
          <w:top w:val="nil"/>
          <w:left w:val="nil"/>
          <w:bottom w:val="nil"/>
          <w:right w:val="nil"/>
          <w:between w:val="nil"/>
          <w:bar w:val="nil"/>
        </w:pBdr>
        <w:ind w:right="-30"/>
        <w:jc w:val="both"/>
        <w:rPr>
          <w:b/>
        </w:rPr>
      </w:pPr>
      <w:r w:rsidRPr="00272A6E">
        <w:rPr>
          <w:b/>
        </w:rPr>
        <w:t>Проект „Вечери за наивници“</w:t>
      </w:r>
    </w:p>
    <w:p w:rsidR="00BD5AE8" w:rsidRPr="00272A6E" w:rsidRDefault="00BD5AE8" w:rsidP="00D8419C">
      <w:pPr>
        <w:pBdr>
          <w:top w:val="nil"/>
          <w:left w:val="nil"/>
          <w:bottom w:val="nil"/>
          <w:right w:val="nil"/>
          <w:between w:val="nil"/>
          <w:bar w:val="nil"/>
        </w:pBdr>
        <w:ind w:right="-30"/>
        <w:jc w:val="both"/>
      </w:pPr>
      <w:r w:rsidRPr="00272A6E">
        <w:t xml:space="preserve">В рамките на проекта на Сдружение „Клуб „Мечтание“ и организация „Градоред“  бяха проведени 9 мотивиращи срещи с 19 успели личности в различни области на живота.  Беседите бяха посветени на темата „новите професии“, включваща –„визионерство“, „журналистика“, „дигитални технологии“, „социален мениджмънт“, „фотографът“, „бизнесменът“, „спортистът“, „пътешественикът“, „хуманистът“.  Гост-лектори бяха както местни лидери, поставили началото на кариерата си в Русе, така и успели хора от други градове. Идеята беше да се очертае паралел между възможностите, които са достъпни, както на местно, така и на национално ниво. </w:t>
      </w:r>
    </w:p>
    <w:p w:rsidR="00BD5AE8" w:rsidRPr="00272A6E" w:rsidRDefault="00BD5AE8" w:rsidP="00D8419C">
      <w:pPr>
        <w:pBdr>
          <w:top w:val="nil"/>
          <w:left w:val="nil"/>
          <w:bottom w:val="nil"/>
          <w:right w:val="nil"/>
          <w:between w:val="nil"/>
          <w:bar w:val="nil"/>
        </w:pBdr>
        <w:ind w:right="-30"/>
        <w:jc w:val="both"/>
        <w:rPr>
          <w:b/>
        </w:rPr>
      </w:pPr>
    </w:p>
    <w:p w:rsidR="00BD5AE8" w:rsidRPr="00272A6E" w:rsidRDefault="00BD5AE8" w:rsidP="00D8419C">
      <w:pPr>
        <w:pBdr>
          <w:top w:val="nil"/>
          <w:left w:val="nil"/>
          <w:bottom w:val="nil"/>
          <w:right w:val="nil"/>
          <w:between w:val="nil"/>
          <w:bar w:val="nil"/>
        </w:pBdr>
        <w:ind w:right="-30"/>
        <w:jc w:val="both"/>
        <w:rPr>
          <w:b/>
          <w:lang w:val="en-US"/>
        </w:rPr>
      </w:pPr>
      <w:r w:rsidRPr="00272A6E">
        <w:rPr>
          <w:b/>
        </w:rPr>
        <w:t>Проект „</w:t>
      </w:r>
      <w:r w:rsidRPr="00272A6E">
        <w:rPr>
          <w:b/>
          <w:lang w:val="en-US"/>
        </w:rPr>
        <w:t>SmartyKids”</w:t>
      </w:r>
    </w:p>
    <w:p w:rsidR="00BD5AE8" w:rsidRPr="00272A6E" w:rsidRDefault="00BD5AE8" w:rsidP="00D8419C">
      <w:pPr>
        <w:pBdr>
          <w:top w:val="nil"/>
          <w:left w:val="nil"/>
          <w:bottom w:val="nil"/>
          <w:right w:val="nil"/>
          <w:between w:val="nil"/>
          <w:bar w:val="nil"/>
        </w:pBdr>
        <w:ind w:right="-30"/>
        <w:jc w:val="both"/>
      </w:pPr>
      <w:r w:rsidRPr="00272A6E">
        <w:t xml:space="preserve">Проектът на Сдружение „Европейски инициативи без граници“ има за цел по увлекателен начин да представи работата с най-новите технологии пред русенските деца. Изнесени бяха 10 лекции по рециклиране, проектиране, програмиране и роботика. Обхванати са 260 деца от 8 до 16 години в 7 училища. Всяка лекция беше с времетраене 40 минути и включваше кратка теоретична част, касаеща подготовката за рециклиране, запознаване с преса за рециклиране, основни термини в програмирането и кодирането, сглобяване на робот от сламки, програмиране на платка и мотор за робот. Учениците бяха насърчени да използват повторно материали, които иначе биха изхвърлили в ежедневието си. Разбраха и как устойчивото производство и оптимизирането на ресурсите може да въздейства върху глобалното затопляне. Насърчени бяха и да използват новите технологии в ежедневието си.  </w:t>
      </w:r>
    </w:p>
    <w:p w:rsidR="00BD5AE8" w:rsidRPr="00272A6E" w:rsidRDefault="00BD5AE8" w:rsidP="00D8419C">
      <w:pPr>
        <w:pBdr>
          <w:top w:val="nil"/>
          <w:left w:val="nil"/>
          <w:bottom w:val="nil"/>
          <w:right w:val="nil"/>
          <w:between w:val="nil"/>
          <w:bar w:val="nil"/>
        </w:pBdr>
        <w:ind w:right="-30"/>
        <w:jc w:val="both"/>
        <w:rPr>
          <w:b/>
        </w:rPr>
      </w:pPr>
    </w:p>
    <w:p w:rsidR="00BD5AE8" w:rsidRPr="00272A6E" w:rsidRDefault="00BD5AE8" w:rsidP="00D8419C">
      <w:pPr>
        <w:pBdr>
          <w:top w:val="nil"/>
          <w:left w:val="nil"/>
          <w:bottom w:val="nil"/>
          <w:right w:val="nil"/>
          <w:between w:val="nil"/>
          <w:bar w:val="nil"/>
        </w:pBdr>
        <w:ind w:right="-30"/>
        <w:jc w:val="both"/>
        <w:rPr>
          <w:b/>
        </w:rPr>
      </w:pPr>
      <w:r w:rsidRPr="00272A6E">
        <w:rPr>
          <w:b/>
        </w:rPr>
        <w:t>Проект „Hydro Lab“</w:t>
      </w:r>
    </w:p>
    <w:p w:rsidR="00BD5AE8" w:rsidRPr="00272A6E" w:rsidRDefault="00BD5AE8" w:rsidP="00D8419C">
      <w:pPr>
        <w:pStyle w:val="ad"/>
        <w:spacing w:before="0" w:after="0" w:line="240" w:lineRule="auto"/>
        <w:ind w:right="-30"/>
        <w:rPr>
          <w:color w:val="auto"/>
          <w:bdr w:val="none" w:sz="0" w:space="0" w:color="auto"/>
          <w:lang w:val="bg-BG"/>
        </w:rPr>
      </w:pPr>
      <w:r w:rsidRPr="00272A6E">
        <w:rPr>
          <w:color w:val="auto"/>
          <w:lang w:val="bg-BG"/>
        </w:rPr>
        <w:t xml:space="preserve">В рамките на проекта на Русенски университет „Ангел Кънчев“ е създаването на мобилна </w:t>
      </w:r>
      <w:r w:rsidRPr="00272A6E">
        <w:rPr>
          <w:color w:val="auto"/>
          <w:shd w:val="clear" w:color="auto" w:fill="FFFFFF"/>
          <w:lang w:val="bg-BG"/>
        </w:rPr>
        <w:t>водородна лаборатория Hydro Lab, която е в помощ на учениците от русенските училища.</w:t>
      </w:r>
      <w:r w:rsidRPr="00272A6E">
        <w:rPr>
          <w:color w:val="auto"/>
          <w:lang w:val="bg-BG"/>
        </w:rPr>
        <w:t xml:space="preserve"> </w:t>
      </w:r>
      <w:r w:rsidRPr="00272A6E">
        <w:rPr>
          <w:color w:val="auto"/>
          <w:bdr w:val="none" w:sz="0" w:space="0" w:color="auto"/>
          <w:lang w:val="bg-BG"/>
        </w:rPr>
        <w:t>Мобилната лаборатория гостува в СУПНЕ "Фридрих Шилер", ПГ по транспорт и ПГ по механотехника "Юрий Гагарин" където бяха проведени практически презентации, в които с интерес се включиха ученици от 10, 11 и 12 клас. Всеки имаше възможност да се запознае с работата на макет на водородна горивна клетка и да зададе въпроси, които го вълнуват относно използването на водородната енергия.</w:t>
      </w:r>
    </w:p>
    <w:p w:rsidR="00BD5AE8" w:rsidRPr="00272A6E" w:rsidRDefault="00BD5AE8" w:rsidP="00D8419C">
      <w:pPr>
        <w:pStyle w:val="ad"/>
        <w:spacing w:before="0" w:after="0" w:line="240" w:lineRule="auto"/>
        <w:ind w:right="-30"/>
        <w:rPr>
          <w:color w:val="auto"/>
          <w:lang w:val="bg-BG"/>
        </w:rPr>
      </w:pPr>
      <w:r w:rsidRPr="00272A6E">
        <w:rPr>
          <w:color w:val="auto"/>
          <w:lang w:val="bg-BG"/>
        </w:rPr>
        <w:t xml:space="preserve">Заключителният етап на проекта е семинар, който се проведе на 18.12.2019 год. в зала 20.21 на Русенския университет „Ангел Кънчев“. На него ученици от русенските училища представиха свои презентации по теми, свързани с използването на водородната енергия. Отличилите се участници получиха възможността да участват в реализирането на проекти по зададени теми, които ще бъдат презентирани на територията на община Русе. </w:t>
      </w:r>
    </w:p>
    <w:p w:rsidR="00BD5AE8" w:rsidRPr="00272A6E" w:rsidRDefault="00BD5AE8" w:rsidP="00D8419C">
      <w:pPr>
        <w:pStyle w:val="ad"/>
        <w:spacing w:before="0" w:after="0" w:line="240" w:lineRule="auto"/>
        <w:ind w:right="-30"/>
        <w:rPr>
          <w:color w:val="auto"/>
          <w:bdr w:val="none" w:sz="0" w:space="0" w:color="auto"/>
          <w:lang w:val="bg-BG"/>
        </w:rPr>
      </w:pPr>
      <w:r w:rsidRPr="00272A6E">
        <w:rPr>
          <w:color w:val="auto"/>
          <w:lang w:val="bg-BG"/>
        </w:rPr>
        <w:lastRenderedPageBreak/>
        <w:t>Основната цел на проекта е да бъде създаден устойчив модел и практики за формиране на иновативно мислене, креативност, социална отговорност, трансфер на знания и формирането на умения у младите хора. Предвижда се Русенски университет да предостави пространство за работа на работни екипи, съставени от ученици, студенти, докторанти и преподаватели, които да реализират проекти свързани с използването на водородната енергия за опазване на околната среда.</w:t>
      </w:r>
    </w:p>
    <w:p w:rsidR="00BD5AE8" w:rsidRPr="00272A6E" w:rsidRDefault="00BD5AE8" w:rsidP="00D8419C">
      <w:pPr>
        <w:pBdr>
          <w:top w:val="nil"/>
          <w:left w:val="nil"/>
          <w:bottom w:val="nil"/>
          <w:right w:val="nil"/>
          <w:between w:val="nil"/>
          <w:bar w:val="nil"/>
        </w:pBdr>
        <w:ind w:right="-30"/>
        <w:jc w:val="both"/>
        <w:rPr>
          <w:b/>
        </w:rPr>
      </w:pPr>
    </w:p>
    <w:p w:rsidR="00BD5AE8" w:rsidRPr="00272A6E" w:rsidRDefault="00BD5AE8" w:rsidP="00D8419C">
      <w:pPr>
        <w:pBdr>
          <w:top w:val="nil"/>
          <w:left w:val="nil"/>
          <w:bottom w:val="nil"/>
          <w:right w:val="nil"/>
          <w:between w:val="nil"/>
          <w:bar w:val="nil"/>
        </w:pBdr>
        <w:ind w:right="-30"/>
        <w:jc w:val="both"/>
        <w:rPr>
          <w:b/>
        </w:rPr>
      </w:pPr>
      <w:r w:rsidRPr="00272A6E">
        <w:rPr>
          <w:b/>
        </w:rPr>
        <w:t>Проект „Училището като дигитална среда за развитие“</w:t>
      </w:r>
    </w:p>
    <w:p w:rsidR="00BD5AE8" w:rsidRPr="00272A6E" w:rsidRDefault="00BD5AE8" w:rsidP="00D8419C">
      <w:pPr>
        <w:tabs>
          <w:tab w:val="left" w:pos="7797"/>
        </w:tabs>
        <w:ind w:right="-30"/>
        <w:jc w:val="both"/>
      </w:pPr>
      <w:r w:rsidRPr="00272A6E">
        <w:t>Проектът на Английска езикова гимназия е реализацията на идея за прилагане на иновативни средства за обучение в часовете по български и чужди езици, история и география. В училището беше внедрен подвижен креативен кабинет с преносими компютърни устройства,  за да промени дизайна на учебната среда  и да се осигури смислено използване на технологиите. Целта е да се подобрят възможностите за проектно базирано обучение и STEM /Science, Technology, Engineering and Mathematics/ подход във всички предметни области. Използвайки новите технологии учениците от Английската езикова гимназия , съвместно с организация „Градоред“ и Сдружение „Клуб Мечтание“ проучиха, описаха и представиха пред русенската общност и гостите на града местни обекти чрез QR код.</w:t>
      </w:r>
    </w:p>
    <w:p w:rsidR="00BD5AE8" w:rsidRPr="00272A6E" w:rsidRDefault="00BD5AE8" w:rsidP="00D8419C">
      <w:pPr>
        <w:pBdr>
          <w:top w:val="nil"/>
          <w:left w:val="nil"/>
          <w:bottom w:val="nil"/>
          <w:right w:val="nil"/>
          <w:between w:val="nil"/>
          <w:bar w:val="nil"/>
        </w:pBdr>
        <w:ind w:right="-30"/>
        <w:jc w:val="both"/>
        <w:rPr>
          <w:b/>
        </w:rPr>
      </w:pPr>
    </w:p>
    <w:p w:rsidR="00BD5AE8" w:rsidRPr="00272A6E" w:rsidRDefault="00BD5AE8" w:rsidP="00D8419C">
      <w:pPr>
        <w:pBdr>
          <w:top w:val="nil"/>
          <w:left w:val="nil"/>
          <w:bottom w:val="nil"/>
          <w:right w:val="nil"/>
          <w:between w:val="nil"/>
          <w:bar w:val="nil"/>
        </w:pBdr>
        <w:ind w:right="-30"/>
        <w:jc w:val="both"/>
        <w:rPr>
          <w:b/>
        </w:rPr>
      </w:pPr>
      <w:r w:rsidRPr="00272A6E">
        <w:rPr>
          <w:b/>
        </w:rPr>
        <w:t>Проект „Градоред. Русе – град на значение“</w:t>
      </w:r>
    </w:p>
    <w:p w:rsidR="00BD5AE8" w:rsidRPr="00272A6E" w:rsidRDefault="00BD5AE8" w:rsidP="00D8419C">
      <w:pPr>
        <w:pBdr>
          <w:top w:val="nil"/>
          <w:left w:val="nil"/>
          <w:bottom w:val="nil"/>
          <w:right w:val="nil"/>
          <w:between w:val="nil"/>
          <w:bar w:val="nil"/>
        </w:pBdr>
        <w:ind w:right="-30"/>
        <w:jc w:val="both"/>
      </w:pPr>
      <w:r w:rsidRPr="00272A6E">
        <w:t>Проектът на Сдружение „Клуб Мечтание“ и организация „Градоред“ цели да събуди вниманието и любопитството на русенци, младите хора и гостите на града към прекрасните сгради и историята им. Ученици от Английската гимназия „Гео Милев“ в Русе и представители на Клуб „Мечтание“ направиха проучвания за забележителностите на Русе с фокус към подобряване на информационното обслужване на туризма в града. В резултат беше изградена база от описания на местни обекти чрез QR код. Матричният бар код, с който се представя текст на български, английски, немски и румънски език, е един от най-лесните и атрактивни начини туристите от страната и чужбина да се ориентират в непознат град. С джобния си телефон те биха могли да получат необходимата им информация за културна забележителност, данни за транспорт или за адрес. По проекта бяха обхванати 30 забележителности. Създадена беше дигитална онлайн платформа, изцяло нова, свободно достъпна за неограничен кръг от лица. Тази платформа съдържа визуална информация за  сгради паметници на културата – история, архитектура, фамилии, любопитни факти, архивни снимки, близки кадри с детайли от фасадите и др. Беше организирана и игра за откриване на QR кодове.</w:t>
      </w:r>
    </w:p>
    <w:p w:rsidR="00BD5AE8" w:rsidRPr="00272A6E" w:rsidRDefault="00BD5AE8" w:rsidP="00BD5AE8">
      <w:pPr>
        <w:pBdr>
          <w:top w:val="nil"/>
          <w:left w:val="nil"/>
          <w:bottom w:val="nil"/>
          <w:right w:val="nil"/>
          <w:between w:val="nil"/>
          <w:bar w:val="nil"/>
        </w:pBdr>
        <w:ind w:right="-30"/>
      </w:pPr>
    </w:p>
    <w:tbl>
      <w:tblPr>
        <w:tblW w:w="9276" w:type="dxa"/>
        <w:tblInd w:w="75" w:type="dxa"/>
        <w:tblCellMar>
          <w:left w:w="70" w:type="dxa"/>
          <w:right w:w="70" w:type="dxa"/>
        </w:tblCellMar>
        <w:tblLook w:val="04A0" w:firstRow="1" w:lastRow="0" w:firstColumn="1" w:lastColumn="0" w:noHBand="0" w:noVBand="1"/>
      </w:tblPr>
      <w:tblGrid>
        <w:gridCol w:w="3748"/>
        <w:gridCol w:w="3827"/>
        <w:gridCol w:w="1701"/>
      </w:tblGrid>
      <w:tr w:rsidR="00272A6E" w:rsidRPr="00272A6E" w:rsidTr="00D8419C">
        <w:trPr>
          <w:trHeight w:val="288"/>
        </w:trPr>
        <w:tc>
          <w:tcPr>
            <w:tcW w:w="9276" w:type="dxa"/>
            <w:gridSpan w:val="3"/>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BD5AE8" w:rsidRPr="00272A6E" w:rsidRDefault="00BD5AE8" w:rsidP="00046C53">
            <w:pPr>
              <w:jc w:val="center"/>
              <w:rPr>
                <w:b/>
                <w:bCs/>
                <w:sz w:val="22"/>
                <w:szCs w:val="22"/>
                <w:lang w:eastAsia="bg-BG"/>
              </w:rPr>
            </w:pPr>
            <w:r w:rsidRPr="00272A6E">
              <w:rPr>
                <w:b/>
                <w:bCs/>
                <w:sz w:val="22"/>
                <w:szCs w:val="22"/>
                <w:lang w:eastAsia="bg-BG"/>
              </w:rPr>
              <w:t>Реализирани проекти  по програма "Знание и растеж" за периода 1 април - 31 декември 2019 г.</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000000" w:fill="C5D9F1"/>
            <w:noWrap/>
            <w:vAlign w:val="bottom"/>
            <w:hideMark/>
          </w:tcPr>
          <w:p w:rsidR="00BD5AE8" w:rsidRPr="00272A6E" w:rsidRDefault="00BD5AE8" w:rsidP="00046C53">
            <w:pPr>
              <w:jc w:val="center"/>
              <w:rPr>
                <w:b/>
                <w:bCs/>
                <w:sz w:val="22"/>
                <w:szCs w:val="22"/>
                <w:lang w:eastAsia="bg-BG"/>
              </w:rPr>
            </w:pPr>
            <w:r w:rsidRPr="00272A6E">
              <w:rPr>
                <w:b/>
                <w:bCs/>
                <w:sz w:val="22"/>
                <w:szCs w:val="22"/>
                <w:lang w:eastAsia="bg-BG"/>
              </w:rPr>
              <w:t>Организация</w:t>
            </w:r>
          </w:p>
        </w:tc>
        <w:tc>
          <w:tcPr>
            <w:tcW w:w="3827" w:type="dxa"/>
            <w:tcBorders>
              <w:top w:val="nil"/>
              <w:left w:val="nil"/>
              <w:bottom w:val="single" w:sz="4" w:space="0" w:color="auto"/>
              <w:right w:val="single" w:sz="4" w:space="0" w:color="auto"/>
            </w:tcBorders>
            <w:shd w:val="clear" w:color="000000" w:fill="C5D9F1"/>
            <w:noWrap/>
            <w:vAlign w:val="bottom"/>
            <w:hideMark/>
          </w:tcPr>
          <w:p w:rsidR="00BD5AE8" w:rsidRPr="00272A6E" w:rsidRDefault="00BD5AE8" w:rsidP="00046C53">
            <w:pPr>
              <w:jc w:val="center"/>
              <w:rPr>
                <w:b/>
                <w:bCs/>
                <w:sz w:val="22"/>
                <w:szCs w:val="22"/>
                <w:lang w:eastAsia="bg-BG"/>
              </w:rPr>
            </w:pPr>
            <w:r w:rsidRPr="00272A6E">
              <w:rPr>
                <w:b/>
                <w:bCs/>
                <w:sz w:val="22"/>
                <w:szCs w:val="22"/>
                <w:lang w:eastAsia="bg-BG"/>
              </w:rPr>
              <w:t>Проект</w:t>
            </w:r>
          </w:p>
        </w:tc>
        <w:tc>
          <w:tcPr>
            <w:tcW w:w="1701" w:type="dxa"/>
            <w:tcBorders>
              <w:top w:val="nil"/>
              <w:left w:val="nil"/>
              <w:bottom w:val="single" w:sz="4" w:space="0" w:color="auto"/>
              <w:right w:val="single" w:sz="4" w:space="0" w:color="auto"/>
            </w:tcBorders>
            <w:shd w:val="clear" w:color="000000" w:fill="C5D9F1"/>
            <w:noWrap/>
            <w:vAlign w:val="bottom"/>
            <w:hideMark/>
          </w:tcPr>
          <w:p w:rsidR="00BD5AE8" w:rsidRPr="00272A6E" w:rsidRDefault="00BD5AE8" w:rsidP="00046C53">
            <w:pPr>
              <w:jc w:val="center"/>
              <w:rPr>
                <w:b/>
                <w:bCs/>
                <w:sz w:val="22"/>
                <w:szCs w:val="22"/>
                <w:lang w:eastAsia="bg-BG"/>
              </w:rPr>
            </w:pPr>
            <w:r w:rsidRPr="00272A6E">
              <w:rPr>
                <w:b/>
                <w:bCs/>
                <w:sz w:val="22"/>
                <w:szCs w:val="22"/>
                <w:lang w:eastAsia="bg-BG"/>
              </w:rPr>
              <w:t>Сума</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BD5AE8" w:rsidRPr="00272A6E" w:rsidRDefault="00BD5AE8" w:rsidP="00046C53">
            <w:pPr>
              <w:rPr>
                <w:sz w:val="22"/>
                <w:szCs w:val="22"/>
                <w:lang w:eastAsia="bg-BG"/>
              </w:rPr>
            </w:pPr>
            <w:r w:rsidRPr="00272A6E">
              <w:rPr>
                <w:sz w:val="22"/>
                <w:szCs w:val="22"/>
                <w:lang w:eastAsia="bg-BG"/>
              </w:rPr>
              <w:t>Сдружение с нестопанска цел „Диалог 2017“</w:t>
            </w:r>
          </w:p>
        </w:tc>
        <w:tc>
          <w:tcPr>
            <w:tcW w:w="3827"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sz w:val="22"/>
                <w:szCs w:val="22"/>
                <w:lang w:eastAsia="bg-BG"/>
              </w:rPr>
            </w:pPr>
            <w:r w:rsidRPr="00272A6E">
              <w:rPr>
                <w:sz w:val="22"/>
                <w:szCs w:val="22"/>
                <w:lang w:eastAsia="bg-BG"/>
              </w:rPr>
              <w:t>Как да бъда як</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2 317,11 лв. </w:t>
            </w:r>
          </w:p>
        </w:tc>
      </w:tr>
      <w:tr w:rsidR="00272A6E" w:rsidRPr="00272A6E" w:rsidTr="00D8419C">
        <w:trPr>
          <w:trHeight w:val="552"/>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 xml:space="preserve">Професионална гимназия по облекло </w:t>
            </w:r>
            <w:r w:rsidRPr="00272A6E">
              <w:rPr>
                <w:sz w:val="22"/>
                <w:szCs w:val="22"/>
                <w:lang w:eastAsia="bg-BG"/>
              </w:rPr>
              <w:br/>
              <w:t>„Недка Иван Лазарова“</w:t>
            </w:r>
          </w:p>
        </w:tc>
        <w:tc>
          <w:tcPr>
            <w:tcW w:w="3827"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sz w:val="22"/>
                <w:szCs w:val="22"/>
                <w:lang w:eastAsia="bg-BG"/>
              </w:rPr>
            </w:pPr>
            <w:r w:rsidRPr="00272A6E">
              <w:rPr>
                <w:sz w:val="22"/>
                <w:szCs w:val="22"/>
                <w:lang w:eastAsia="bg-BG"/>
              </w:rPr>
              <w:t>Истории по действителни случаи</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2 983,00 лв. </w:t>
            </w:r>
          </w:p>
        </w:tc>
      </w:tr>
      <w:tr w:rsidR="00272A6E" w:rsidRPr="00272A6E" w:rsidTr="00D8419C">
        <w:trPr>
          <w:trHeight w:val="588"/>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BD5AE8" w:rsidRPr="00272A6E" w:rsidRDefault="00BD5AE8" w:rsidP="00046C53">
            <w:pPr>
              <w:rPr>
                <w:sz w:val="22"/>
                <w:szCs w:val="22"/>
                <w:lang w:eastAsia="bg-BG"/>
              </w:rPr>
            </w:pPr>
            <w:r w:rsidRPr="00272A6E">
              <w:rPr>
                <w:sz w:val="22"/>
                <w:szCs w:val="22"/>
                <w:lang w:eastAsia="bg-BG"/>
              </w:rPr>
              <w:t>Детска градина „Снежанка“</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Удивителният свят на знаещите 6-годишни в Русе</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5 151,00 лв. </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BD5AE8" w:rsidRPr="00272A6E" w:rsidRDefault="00BD5AE8" w:rsidP="00046C53">
            <w:pPr>
              <w:rPr>
                <w:sz w:val="22"/>
                <w:szCs w:val="22"/>
                <w:lang w:eastAsia="bg-BG"/>
              </w:rPr>
            </w:pPr>
            <w:r w:rsidRPr="00272A6E">
              <w:rPr>
                <w:sz w:val="22"/>
                <w:szCs w:val="22"/>
                <w:lang w:eastAsia="bg-BG"/>
              </w:rPr>
              <w:t>Сдружение  „МОТО КЛУБ ЛФФЛ МС - Русе“</w:t>
            </w:r>
          </w:p>
        </w:tc>
        <w:tc>
          <w:tcPr>
            <w:tcW w:w="3827"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sz w:val="22"/>
                <w:szCs w:val="22"/>
                <w:lang w:eastAsia="bg-BG"/>
              </w:rPr>
            </w:pPr>
            <w:r w:rsidRPr="00272A6E">
              <w:rPr>
                <w:sz w:val="22"/>
                <w:szCs w:val="22"/>
                <w:lang w:eastAsia="bg-BG"/>
              </w:rPr>
              <w:t>Живей свободно - карай свободно</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3 339,67 лв. </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BD5AE8" w:rsidRPr="00272A6E" w:rsidRDefault="00BD5AE8" w:rsidP="00046C53">
            <w:pPr>
              <w:rPr>
                <w:sz w:val="22"/>
                <w:szCs w:val="22"/>
                <w:lang w:eastAsia="bg-BG"/>
              </w:rPr>
            </w:pPr>
            <w:r w:rsidRPr="00272A6E">
              <w:rPr>
                <w:sz w:val="22"/>
                <w:szCs w:val="22"/>
                <w:lang w:eastAsia="bg-BG"/>
              </w:rPr>
              <w:t>Сдружение "Клуб „Мечтание“</w:t>
            </w:r>
          </w:p>
        </w:tc>
        <w:tc>
          <w:tcPr>
            <w:tcW w:w="3827" w:type="dxa"/>
            <w:tcBorders>
              <w:top w:val="nil"/>
              <w:left w:val="nil"/>
              <w:bottom w:val="single" w:sz="4" w:space="0" w:color="auto"/>
              <w:right w:val="single" w:sz="4" w:space="0" w:color="auto"/>
            </w:tcBorders>
            <w:shd w:val="clear" w:color="auto" w:fill="auto"/>
            <w:noWrap/>
            <w:vAlign w:val="center"/>
            <w:hideMark/>
          </w:tcPr>
          <w:p w:rsidR="00BD5AE8" w:rsidRPr="00272A6E" w:rsidRDefault="00BD5AE8" w:rsidP="00046C53">
            <w:pPr>
              <w:rPr>
                <w:sz w:val="22"/>
                <w:szCs w:val="22"/>
                <w:lang w:eastAsia="bg-BG"/>
              </w:rPr>
            </w:pPr>
            <w:r w:rsidRPr="00272A6E">
              <w:rPr>
                <w:sz w:val="22"/>
                <w:szCs w:val="22"/>
                <w:lang w:eastAsia="bg-BG"/>
              </w:rPr>
              <w:t>Десант на книгата“ Русе 2019</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7 220,00 лв. </w:t>
            </w:r>
          </w:p>
        </w:tc>
      </w:tr>
      <w:tr w:rsidR="00272A6E" w:rsidRPr="00272A6E" w:rsidTr="00D8419C">
        <w:trPr>
          <w:trHeight w:val="864"/>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lastRenderedPageBreak/>
              <w:t>Средно училище с преподаване на немски език „Фридрих Шилер“</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Ученически дебати, посветени на 260 години от рождението на Фридрих Шилер под наслов „Човекът играе само там, където е човек в пълното значение на думата, и е изцяло човек само там, където играе“</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1 927,50 лв. </w:t>
            </w:r>
          </w:p>
        </w:tc>
      </w:tr>
      <w:tr w:rsidR="00272A6E" w:rsidRPr="00272A6E" w:rsidTr="00D8419C">
        <w:trPr>
          <w:trHeight w:val="90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Основно училище „Иван Вазов“</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Изкуството на свободния спор</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3 047,04 лв. </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Русенски университет „Ангел Кънчев“</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Практикум по финансова математика „Анализирай това“</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5 130,00 лв. </w:t>
            </w:r>
          </w:p>
        </w:tc>
      </w:tr>
      <w:tr w:rsidR="00272A6E" w:rsidRPr="00272A6E" w:rsidTr="00D8419C">
        <w:trPr>
          <w:trHeight w:val="576"/>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Фондация „Международна награда на херцога на Единбург - България“</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Готови за света</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2 000,00 лв. </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Регионална библиотека „Любен Каравелов“</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Архитектурно-строителна работилница за деца. От играта към знанието</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6 146,69 лв. </w:t>
            </w:r>
          </w:p>
        </w:tc>
      </w:tr>
      <w:tr w:rsidR="00272A6E" w:rsidRPr="00272A6E" w:rsidTr="00D8419C">
        <w:trPr>
          <w:trHeight w:val="576"/>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СУЕЕ "Св. Константин -Кирил Философ"</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Съкровищата на българската земя или: Хляб, билки и подправки за здраво тяло и бодър дух</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420,00 лв. </w:t>
            </w:r>
          </w:p>
        </w:tc>
      </w:tr>
      <w:tr w:rsidR="00272A6E" w:rsidRPr="00272A6E" w:rsidTr="00D8419C">
        <w:trPr>
          <w:trHeight w:val="576"/>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Регионалния съюз на офицерите и сержантите от запаса и резерва – Русе</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Дунавската флотилия и приносът й за развитието на духа на русенци</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2 640,97 лв. </w:t>
            </w:r>
          </w:p>
        </w:tc>
      </w:tr>
      <w:tr w:rsidR="00272A6E" w:rsidRPr="00272A6E" w:rsidTr="00D8419C">
        <w:trPr>
          <w:trHeight w:val="576"/>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Сдружение „Приста скаут“</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Личностно развитие и насърчаване на лидерските умения посредством скаутския метод (SCOUT)</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7 262,40 лв. </w:t>
            </w:r>
          </w:p>
        </w:tc>
      </w:tr>
      <w:tr w:rsidR="00272A6E" w:rsidRPr="00272A6E" w:rsidTr="00D8419C">
        <w:trPr>
          <w:trHeight w:val="576"/>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РУ "Ангел Кънчев"</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Адаптация на обучението по технически и естествени науки към изискванията на Индустрия 4.0</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7 000,00 лв. </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Сдружение "Клуб „Мечтание“</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Вечери за наивници</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1 800,00 лв. </w:t>
            </w:r>
          </w:p>
        </w:tc>
      </w:tr>
      <w:tr w:rsidR="00272A6E" w:rsidRPr="00272A6E" w:rsidTr="00D8419C">
        <w:trPr>
          <w:trHeight w:val="576"/>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 xml:space="preserve">Сдружение „Европейски инициативи без граници“ </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SmartyKids</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3 500,00 лв. </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АЕГ "Гео Милев"</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Училището като дигитална среда за развитие</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6 600,00 лв. </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РУ "Ангел Кънчев"</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Hydro Lab</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14 800,00 лв. </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Сдружение "Клуб „Мечтание“</w:t>
            </w:r>
          </w:p>
        </w:tc>
        <w:tc>
          <w:tcPr>
            <w:tcW w:w="3827" w:type="dxa"/>
            <w:tcBorders>
              <w:top w:val="nil"/>
              <w:left w:val="nil"/>
              <w:bottom w:val="single" w:sz="4" w:space="0" w:color="auto"/>
              <w:right w:val="single" w:sz="4" w:space="0" w:color="auto"/>
            </w:tcBorders>
            <w:shd w:val="clear" w:color="auto" w:fill="auto"/>
            <w:vAlign w:val="center"/>
            <w:hideMark/>
          </w:tcPr>
          <w:p w:rsidR="00BD5AE8" w:rsidRPr="00272A6E" w:rsidRDefault="00BD5AE8" w:rsidP="00046C53">
            <w:pPr>
              <w:rPr>
                <w:sz w:val="22"/>
                <w:szCs w:val="22"/>
                <w:lang w:eastAsia="bg-BG"/>
              </w:rPr>
            </w:pPr>
            <w:r w:rsidRPr="00272A6E">
              <w:rPr>
                <w:sz w:val="22"/>
                <w:szCs w:val="22"/>
                <w:lang w:eastAsia="bg-BG"/>
              </w:rPr>
              <w:t>Градоред. Русе – град на значение</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jc w:val="right"/>
              <w:rPr>
                <w:sz w:val="22"/>
                <w:szCs w:val="22"/>
                <w:lang w:eastAsia="bg-BG"/>
              </w:rPr>
            </w:pPr>
            <w:r w:rsidRPr="00272A6E">
              <w:rPr>
                <w:sz w:val="22"/>
                <w:szCs w:val="22"/>
                <w:lang w:eastAsia="bg-BG"/>
              </w:rPr>
              <w:t xml:space="preserve">        1 636,00 лв. </w:t>
            </w:r>
          </w:p>
        </w:tc>
      </w:tr>
      <w:tr w:rsidR="00272A6E" w:rsidRPr="00272A6E" w:rsidTr="00D8419C">
        <w:trPr>
          <w:trHeight w:val="288"/>
        </w:trPr>
        <w:tc>
          <w:tcPr>
            <w:tcW w:w="7575"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BD5AE8" w:rsidRPr="00272A6E" w:rsidRDefault="00BD5AE8" w:rsidP="00046C53">
            <w:pPr>
              <w:jc w:val="center"/>
              <w:rPr>
                <w:b/>
                <w:bCs/>
                <w:sz w:val="22"/>
                <w:szCs w:val="22"/>
                <w:lang w:eastAsia="bg-BG"/>
              </w:rPr>
            </w:pPr>
            <w:r w:rsidRPr="00272A6E">
              <w:rPr>
                <w:b/>
                <w:bCs/>
                <w:sz w:val="22"/>
                <w:szCs w:val="22"/>
                <w:lang w:eastAsia="bg-BG"/>
              </w:rPr>
              <w:t xml:space="preserve">ОБЩА СТОЙНОСТ НА ОТЧЕТЕНИТЕ СРЕДСТВА </w:t>
            </w:r>
          </w:p>
        </w:tc>
        <w:tc>
          <w:tcPr>
            <w:tcW w:w="1701" w:type="dxa"/>
            <w:tcBorders>
              <w:top w:val="nil"/>
              <w:left w:val="nil"/>
              <w:bottom w:val="single" w:sz="4" w:space="0" w:color="auto"/>
              <w:right w:val="single" w:sz="4" w:space="0" w:color="auto"/>
            </w:tcBorders>
            <w:shd w:val="clear" w:color="000000" w:fill="8DB4E2"/>
            <w:noWrap/>
            <w:hideMark/>
          </w:tcPr>
          <w:p w:rsidR="00BD5AE8" w:rsidRPr="00272A6E" w:rsidRDefault="00BD5AE8" w:rsidP="00046C53">
            <w:pPr>
              <w:rPr>
                <w:b/>
                <w:bCs/>
                <w:sz w:val="22"/>
                <w:szCs w:val="22"/>
                <w:lang w:eastAsia="bg-BG"/>
              </w:rPr>
            </w:pPr>
            <w:r w:rsidRPr="00272A6E">
              <w:rPr>
                <w:b/>
                <w:bCs/>
                <w:sz w:val="22"/>
                <w:szCs w:val="22"/>
                <w:lang w:eastAsia="bg-BG"/>
              </w:rPr>
              <w:t xml:space="preserve">      84 921,38 лв. </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 </w:t>
            </w:r>
          </w:p>
        </w:tc>
        <w:tc>
          <w:tcPr>
            <w:tcW w:w="3827"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 </w:t>
            </w:r>
          </w:p>
        </w:tc>
      </w:tr>
      <w:tr w:rsidR="00272A6E" w:rsidRPr="00272A6E" w:rsidTr="00D8419C">
        <w:trPr>
          <w:trHeight w:val="288"/>
        </w:trPr>
        <w:tc>
          <w:tcPr>
            <w:tcW w:w="9276" w:type="dxa"/>
            <w:gridSpan w:val="3"/>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BD5AE8" w:rsidRPr="00272A6E" w:rsidRDefault="00BD5AE8" w:rsidP="00046C53">
            <w:pPr>
              <w:jc w:val="center"/>
              <w:rPr>
                <w:b/>
                <w:bCs/>
                <w:sz w:val="22"/>
                <w:szCs w:val="22"/>
                <w:lang w:eastAsia="bg-BG"/>
              </w:rPr>
            </w:pPr>
            <w:r w:rsidRPr="00272A6E">
              <w:rPr>
                <w:b/>
                <w:bCs/>
                <w:sz w:val="22"/>
                <w:szCs w:val="22"/>
                <w:lang w:eastAsia="bg-BG"/>
              </w:rPr>
              <w:t>НЕУСВОЕНИ И ВЪЗСТАНОВЕНИ СРЕДСТВА ПО ПРОГРАМА "ЗНАНИЕ И РАСТЕЖ" 2019 Г.</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000000" w:fill="C5D9F1"/>
            <w:noWrap/>
            <w:vAlign w:val="bottom"/>
            <w:hideMark/>
          </w:tcPr>
          <w:p w:rsidR="00BD5AE8" w:rsidRPr="00272A6E" w:rsidRDefault="00BD5AE8" w:rsidP="00046C53">
            <w:pPr>
              <w:rPr>
                <w:b/>
                <w:bCs/>
                <w:sz w:val="22"/>
                <w:szCs w:val="22"/>
                <w:lang w:eastAsia="bg-BG"/>
              </w:rPr>
            </w:pPr>
            <w:r w:rsidRPr="00272A6E">
              <w:rPr>
                <w:b/>
                <w:bCs/>
                <w:sz w:val="22"/>
                <w:szCs w:val="22"/>
                <w:lang w:eastAsia="bg-BG"/>
              </w:rPr>
              <w:t>Организация</w:t>
            </w:r>
          </w:p>
        </w:tc>
        <w:tc>
          <w:tcPr>
            <w:tcW w:w="3827" w:type="dxa"/>
            <w:tcBorders>
              <w:top w:val="nil"/>
              <w:left w:val="nil"/>
              <w:bottom w:val="single" w:sz="4" w:space="0" w:color="auto"/>
              <w:right w:val="single" w:sz="4" w:space="0" w:color="auto"/>
            </w:tcBorders>
            <w:shd w:val="clear" w:color="000000" w:fill="C5D9F1"/>
            <w:noWrap/>
            <w:vAlign w:val="bottom"/>
            <w:hideMark/>
          </w:tcPr>
          <w:p w:rsidR="00BD5AE8" w:rsidRPr="00272A6E" w:rsidRDefault="00BD5AE8" w:rsidP="00046C53">
            <w:pPr>
              <w:rPr>
                <w:b/>
                <w:bCs/>
                <w:sz w:val="22"/>
                <w:szCs w:val="22"/>
                <w:lang w:eastAsia="bg-BG"/>
              </w:rPr>
            </w:pPr>
            <w:r w:rsidRPr="00272A6E">
              <w:rPr>
                <w:b/>
                <w:bCs/>
                <w:sz w:val="22"/>
                <w:szCs w:val="22"/>
                <w:lang w:eastAsia="bg-BG"/>
              </w:rPr>
              <w:t xml:space="preserve">Проект </w:t>
            </w:r>
          </w:p>
        </w:tc>
        <w:tc>
          <w:tcPr>
            <w:tcW w:w="1701" w:type="dxa"/>
            <w:tcBorders>
              <w:top w:val="nil"/>
              <w:left w:val="nil"/>
              <w:bottom w:val="single" w:sz="4" w:space="0" w:color="auto"/>
              <w:right w:val="single" w:sz="4" w:space="0" w:color="auto"/>
            </w:tcBorders>
            <w:shd w:val="clear" w:color="000000" w:fill="C5D9F1"/>
            <w:noWrap/>
            <w:vAlign w:val="bottom"/>
            <w:hideMark/>
          </w:tcPr>
          <w:p w:rsidR="00BD5AE8" w:rsidRPr="00272A6E" w:rsidRDefault="00BD5AE8" w:rsidP="00046C53">
            <w:pPr>
              <w:rPr>
                <w:b/>
                <w:bCs/>
                <w:sz w:val="22"/>
                <w:szCs w:val="22"/>
                <w:lang w:eastAsia="bg-BG"/>
              </w:rPr>
            </w:pPr>
            <w:r w:rsidRPr="00272A6E">
              <w:rPr>
                <w:b/>
                <w:bCs/>
                <w:sz w:val="22"/>
                <w:szCs w:val="22"/>
                <w:lang w:eastAsia="bg-BG"/>
              </w:rPr>
              <w:t>Сума</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СУ "Йорадан Йовков"</w:t>
            </w:r>
          </w:p>
        </w:tc>
        <w:tc>
          <w:tcPr>
            <w:tcW w:w="3827"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Сини уроци</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 xml:space="preserve">        4 338,00 лв. </w:t>
            </w:r>
          </w:p>
        </w:tc>
      </w:tr>
      <w:tr w:rsidR="00272A6E" w:rsidRPr="00272A6E" w:rsidTr="00D8419C">
        <w:trPr>
          <w:trHeight w:val="576"/>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BD5AE8" w:rsidRPr="00272A6E" w:rsidRDefault="00BD5AE8" w:rsidP="00046C53">
            <w:pPr>
              <w:rPr>
                <w:sz w:val="22"/>
                <w:szCs w:val="22"/>
                <w:lang w:eastAsia="bg-BG"/>
              </w:rPr>
            </w:pPr>
            <w:r w:rsidRPr="00272A6E">
              <w:rPr>
                <w:sz w:val="22"/>
                <w:szCs w:val="22"/>
                <w:lang w:eastAsia="bg-BG"/>
              </w:rPr>
              <w:t>Фондация „Международна награда на херцога на Единбург - България“</w:t>
            </w:r>
          </w:p>
        </w:tc>
        <w:tc>
          <w:tcPr>
            <w:tcW w:w="3827"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Готови за света</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 xml:space="preserve">            680,00 лв. </w:t>
            </w:r>
          </w:p>
        </w:tc>
      </w:tr>
      <w:tr w:rsidR="00272A6E" w:rsidRPr="00272A6E" w:rsidTr="00D8419C">
        <w:trPr>
          <w:trHeight w:val="288"/>
        </w:trPr>
        <w:tc>
          <w:tcPr>
            <w:tcW w:w="7575" w:type="dxa"/>
            <w:gridSpan w:val="2"/>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BD5AE8" w:rsidRPr="00272A6E" w:rsidRDefault="00BD5AE8" w:rsidP="00046C53">
            <w:pPr>
              <w:jc w:val="center"/>
              <w:rPr>
                <w:b/>
                <w:bCs/>
                <w:sz w:val="22"/>
                <w:szCs w:val="22"/>
                <w:lang w:eastAsia="bg-BG"/>
              </w:rPr>
            </w:pPr>
            <w:r w:rsidRPr="00272A6E">
              <w:rPr>
                <w:b/>
                <w:bCs/>
                <w:sz w:val="22"/>
                <w:szCs w:val="22"/>
                <w:lang w:eastAsia="bg-BG"/>
              </w:rPr>
              <w:t xml:space="preserve">ОБЩА СТОЙНОСТ НА ВЪЗСТАНОВЕНИТЕ СРЕДСТВА </w:t>
            </w:r>
          </w:p>
        </w:tc>
        <w:tc>
          <w:tcPr>
            <w:tcW w:w="1701" w:type="dxa"/>
            <w:tcBorders>
              <w:top w:val="nil"/>
              <w:left w:val="nil"/>
              <w:bottom w:val="single" w:sz="4" w:space="0" w:color="auto"/>
              <w:right w:val="single" w:sz="4" w:space="0" w:color="auto"/>
            </w:tcBorders>
            <w:shd w:val="clear" w:color="000000" w:fill="8DB4E2"/>
            <w:noWrap/>
            <w:vAlign w:val="bottom"/>
            <w:hideMark/>
          </w:tcPr>
          <w:p w:rsidR="00BD5AE8" w:rsidRPr="00272A6E" w:rsidRDefault="00BD5AE8" w:rsidP="00046C53">
            <w:pPr>
              <w:rPr>
                <w:b/>
                <w:bCs/>
                <w:sz w:val="22"/>
                <w:szCs w:val="22"/>
                <w:lang w:eastAsia="bg-BG"/>
              </w:rPr>
            </w:pPr>
            <w:r w:rsidRPr="00272A6E">
              <w:rPr>
                <w:b/>
                <w:bCs/>
                <w:sz w:val="22"/>
                <w:szCs w:val="22"/>
                <w:lang w:eastAsia="bg-BG"/>
              </w:rPr>
              <w:t xml:space="preserve">        5 018,00 лв. </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 </w:t>
            </w:r>
          </w:p>
        </w:tc>
        <w:tc>
          <w:tcPr>
            <w:tcW w:w="3827"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 </w:t>
            </w:r>
          </w:p>
        </w:tc>
      </w:tr>
      <w:tr w:rsidR="00272A6E" w:rsidRPr="00272A6E" w:rsidTr="00D8419C">
        <w:trPr>
          <w:trHeight w:val="288"/>
        </w:trPr>
        <w:tc>
          <w:tcPr>
            <w:tcW w:w="9276" w:type="dxa"/>
            <w:gridSpan w:val="3"/>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BD5AE8" w:rsidRPr="00272A6E" w:rsidRDefault="00BD5AE8" w:rsidP="00046C53">
            <w:pPr>
              <w:jc w:val="center"/>
              <w:rPr>
                <w:b/>
                <w:bCs/>
                <w:sz w:val="22"/>
                <w:szCs w:val="22"/>
                <w:lang w:eastAsia="bg-BG"/>
              </w:rPr>
            </w:pPr>
            <w:r w:rsidRPr="00272A6E">
              <w:rPr>
                <w:b/>
                <w:bCs/>
                <w:sz w:val="22"/>
                <w:szCs w:val="22"/>
                <w:lang w:eastAsia="bg-BG"/>
              </w:rPr>
              <w:t>ПРОЕКТИ ПО ПРОГРАМА "ЗНАНИЕ И РАСТЕЖ", ПРОДЪЛЖАВАЩИ ДО МАРТ 2020 Г.</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000000" w:fill="C5D9F1"/>
            <w:noWrap/>
            <w:vAlign w:val="bottom"/>
            <w:hideMark/>
          </w:tcPr>
          <w:p w:rsidR="00BD5AE8" w:rsidRPr="00272A6E" w:rsidRDefault="00BD5AE8" w:rsidP="00046C53">
            <w:pPr>
              <w:rPr>
                <w:b/>
                <w:bCs/>
                <w:sz w:val="22"/>
                <w:szCs w:val="22"/>
                <w:lang w:eastAsia="bg-BG"/>
              </w:rPr>
            </w:pPr>
            <w:r w:rsidRPr="00272A6E">
              <w:rPr>
                <w:b/>
                <w:bCs/>
                <w:sz w:val="22"/>
                <w:szCs w:val="22"/>
                <w:lang w:eastAsia="bg-BG"/>
              </w:rPr>
              <w:t>Организация</w:t>
            </w:r>
          </w:p>
        </w:tc>
        <w:tc>
          <w:tcPr>
            <w:tcW w:w="3827" w:type="dxa"/>
            <w:tcBorders>
              <w:top w:val="nil"/>
              <w:left w:val="nil"/>
              <w:bottom w:val="single" w:sz="4" w:space="0" w:color="auto"/>
              <w:right w:val="single" w:sz="4" w:space="0" w:color="auto"/>
            </w:tcBorders>
            <w:shd w:val="clear" w:color="000000" w:fill="C5D9F1"/>
            <w:noWrap/>
            <w:vAlign w:val="bottom"/>
            <w:hideMark/>
          </w:tcPr>
          <w:p w:rsidR="00BD5AE8" w:rsidRPr="00272A6E" w:rsidRDefault="00BD5AE8" w:rsidP="00046C53">
            <w:pPr>
              <w:rPr>
                <w:b/>
                <w:bCs/>
                <w:sz w:val="22"/>
                <w:szCs w:val="22"/>
                <w:lang w:eastAsia="bg-BG"/>
              </w:rPr>
            </w:pPr>
            <w:r w:rsidRPr="00272A6E">
              <w:rPr>
                <w:b/>
                <w:bCs/>
                <w:sz w:val="22"/>
                <w:szCs w:val="22"/>
                <w:lang w:eastAsia="bg-BG"/>
              </w:rPr>
              <w:t>Проект</w:t>
            </w:r>
          </w:p>
        </w:tc>
        <w:tc>
          <w:tcPr>
            <w:tcW w:w="1701" w:type="dxa"/>
            <w:tcBorders>
              <w:top w:val="nil"/>
              <w:left w:val="nil"/>
              <w:bottom w:val="single" w:sz="4" w:space="0" w:color="auto"/>
              <w:right w:val="single" w:sz="4" w:space="0" w:color="auto"/>
            </w:tcBorders>
            <w:shd w:val="clear" w:color="000000" w:fill="C5D9F1"/>
            <w:noWrap/>
            <w:vAlign w:val="bottom"/>
            <w:hideMark/>
          </w:tcPr>
          <w:p w:rsidR="00BD5AE8" w:rsidRPr="00272A6E" w:rsidRDefault="00BD5AE8" w:rsidP="00046C53">
            <w:pPr>
              <w:rPr>
                <w:b/>
                <w:bCs/>
                <w:sz w:val="22"/>
                <w:szCs w:val="22"/>
                <w:lang w:eastAsia="bg-BG"/>
              </w:rPr>
            </w:pPr>
            <w:r w:rsidRPr="00272A6E">
              <w:rPr>
                <w:b/>
                <w:bCs/>
                <w:sz w:val="22"/>
                <w:szCs w:val="22"/>
                <w:lang w:eastAsia="bg-BG"/>
              </w:rPr>
              <w:t>Сума</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Туристическо дружество „Приста“</w:t>
            </w:r>
          </w:p>
        </w:tc>
        <w:tc>
          <w:tcPr>
            <w:tcW w:w="3827"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Училище по природа</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 xml:space="preserve">        4 300,00 лв. </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Фондация „Гласът на децата“</w:t>
            </w:r>
          </w:p>
        </w:tc>
        <w:tc>
          <w:tcPr>
            <w:tcW w:w="3827"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Мрежа училищни медии</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 xml:space="preserve">        6 000,00 лв. </w:t>
            </w:r>
          </w:p>
        </w:tc>
      </w:tr>
      <w:tr w:rsidR="00272A6E" w:rsidRPr="00272A6E" w:rsidTr="00D8419C">
        <w:trPr>
          <w:trHeight w:val="288"/>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lastRenderedPageBreak/>
              <w:t>Русенски университет „Ангел Кънчев“</w:t>
            </w:r>
          </w:p>
        </w:tc>
        <w:tc>
          <w:tcPr>
            <w:tcW w:w="3827"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STEAM EDU4future STEAM Образование за устойчиво бъдеще“</w:t>
            </w:r>
          </w:p>
        </w:tc>
        <w:tc>
          <w:tcPr>
            <w:tcW w:w="1701" w:type="dxa"/>
            <w:tcBorders>
              <w:top w:val="nil"/>
              <w:left w:val="nil"/>
              <w:bottom w:val="single" w:sz="4" w:space="0" w:color="auto"/>
              <w:right w:val="single" w:sz="4" w:space="0" w:color="auto"/>
            </w:tcBorders>
            <w:shd w:val="clear" w:color="auto" w:fill="auto"/>
            <w:noWrap/>
            <w:vAlign w:val="bottom"/>
            <w:hideMark/>
          </w:tcPr>
          <w:p w:rsidR="00BD5AE8" w:rsidRPr="00272A6E" w:rsidRDefault="00BD5AE8" w:rsidP="00046C53">
            <w:pPr>
              <w:rPr>
                <w:sz w:val="22"/>
                <w:szCs w:val="22"/>
                <w:lang w:eastAsia="bg-BG"/>
              </w:rPr>
            </w:pPr>
            <w:r w:rsidRPr="00272A6E">
              <w:rPr>
                <w:sz w:val="22"/>
                <w:szCs w:val="22"/>
                <w:lang w:eastAsia="bg-BG"/>
              </w:rPr>
              <w:t xml:space="preserve">        7 060,00 лв. </w:t>
            </w:r>
          </w:p>
        </w:tc>
      </w:tr>
      <w:tr w:rsidR="00272A6E" w:rsidRPr="00272A6E" w:rsidTr="00D8419C">
        <w:trPr>
          <w:trHeight w:val="288"/>
        </w:trPr>
        <w:tc>
          <w:tcPr>
            <w:tcW w:w="7575" w:type="dxa"/>
            <w:gridSpan w:val="2"/>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BD5AE8" w:rsidRPr="00272A6E" w:rsidRDefault="00BD5AE8" w:rsidP="00046C53">
            <w:pPr>
              <w:jc w:val="center"/>
              <w:rPr>
                <w:b/>
                <w:bCs/>
                <w:sz w:val="22"/>
                <w:szCs w:val="22"/>
                <w:lang w:eastAsia="bg-BG"/>
              </w:rPr>
            </w:pPr>
            <w:r w:rsidRPr="00272A6E">
              <w:rPr>
                <w:b/>
                <w:bCs/>
                <w:sz w:val="22"/>
                <w:szCs w:val="22"/>
                <w:lang w:eastAsia="bg-BG"/>
              </w:rPr>
              <w:t>ОБЩА СТОЙНОСТ НА ПРОЕКТИТЕ</w:t>
            </w:r>
          </w:p>
        </w:tc>
        <w:tc>
          <w:tcPr>
            <w:tcW w:w="1701" w:type="dxa"/>
            <w:tcBorders>
              <w:top w:val="nil"/>
              <w:left w:val="nil"/>
              <w:bottom w:val="single" w:sz="4" w:space="0" w:color="auto"/>
              <w:right w:val="single" w:sz="4" w:space="0" w:color="auto"/>
            </w:tcBorders>
            <w:shd w:val="clear" w:color="000000" w:fill="8DB4E2"/>
            <w:noWrap/>
            <w:vAlign w:val="bottom"/>
            <w:hideMark/>
          </w:tcPr>
          <w:p w:rsidR="00BD5AE8" w:rsidRPr="00272A6E" w:rsidRDefault="00BD5AE8" w:rsidP="00046C53">
            <w:pPr>
              <w:rPr>
                <w:b/>
                <w:bCs/>
                <w:sz w:val="22"/>
                <w:szCs w:val="22"/>
                <w:lang w:eastAsia="bg-BG"/>
              </w:rPr>
            </w:pPr>
            <w:r w:rsidRPr="00272A6E">
              <w:rPr>
                <w:b/>
                <w:bCs/>
                <w:sz w:val="22"/>
                <w:szCs w:val="22"/>
                <w:lang w:eastAsia="bg-BG"/>
              </w:rPr>
              <w:t xml:space="preserve">      17 360,00 лв. </w:t>
            </w:r>
          </w:p>
        </w:tc>
      </w:tr>
      <w:tr w:rsidR="00272A6E" w:rsidRPr="00272A6E" w:rsidTr="00D8419C">
        <w:trPr>
          <w:trHeight w:val="288"/>
        </w:trPr>
        <w:tc>
          <w:tcPr>
            <w:tcW w:w="7575"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BD5AE8" w:rsidRPr="00272A6E" w:rsidRDefault="00BD5AE8" w:rsidP="00046C53">
            <w:pPr>
              <w:jc w:val="center"/>
              <w:rPr>
                <w:b/>
                <w:bCs/>
                <w:sz w:val="22"/>
                <w:szCs w:val="22"/>
                <w:lang w:eastAsia="bg-BG"/>
              </w:rPr>
            </w:pPr>
            <w:r w:rsidRPr="00272A6E">
              <w:rPr>
                <w:b/>
                <w:bCs/>
                <w:sz w:val="22"/>
                <w:szCs w:val="22"/>
                <w:lang w:eastAsia="bg-BG"/>
              </w:rPr>
              <w:t>ОБЩА СТОЙНОСТ НА ПРОЕКТИТЕ ПО ПРОГРАМА "ЗНАНИЕ И РАСТЕЖ" ЗА 2019 Г.</w:t>
            </w:r>
          </w:p>
        </w:tc>
        <w:tc>
          <w:tcPr>
            <w:tcW w:w="1701" w:type="dxa"/>
            <w:tcBorders>
              <w:top w:val="nil"/>
              <w:left w:val="nil"/>
              <w:bottom w:val="single" w:sz="4" w:space="0" w:color="auto"/>
              <w:right w:val="single" w:sz="4" w:space="0" w:color="auto"/>
            </w:tcBorders>
            <w:shd w:val="clear" w:color="000000" w:fill="C5D9F1"/>
            <w:noWrap/>
            <w:vAlign w:val="bottom"/>
            <w:hideMark/>
          </w:tcPr>
          <w:p w:rsidR="00BD5AE8" w:rsidRPr="00272A6E" w:rsidRDefault="00BD5AE8" w:rsidP="00046C53">
            <w:pPr>
              <w:rPr>
                <w:b/>
                <w:bCs/>
                <w:sz w:val="22"/>
                <w:szCs w:val="22"/>
                <w:lang w:eastAsia="bg-BG"/>
              </w:rPr>
            </w:pPr>
            <w:r w:rsidRPr="00272A6E">
              <w:rPr>
                <w:b/>
                <w:bCs/>
                <w:sz w:val="22"/>
                <w:szCs w:val="22"/>
                <w:lang w:eastAsia="bg-BG"/>
              </w:rPr>
              <w:t xml:space="preserve">    107 299,38 лв. </w:t>
            </w:r>
          </w:p>
        </w:tc>
      </w:tr>
    </w:tbl>
    <w:p w:rsidR="00BD5AE8" w:rsidRPr="00272A6E" w:rsidRDefault="00BD5AE8" w:rsidP="00BD5AE8">
      <w:pPr>
        <w:ind w:right="-30"/>
        <w:rPr>
          <w:b/>
          <w:sz w:val="32"/>
          <w:szCs w:val="32"/>
          <w14:shadow w14:blurRad="50800" w14:dist="38100" w14:dir="2700000" w14:sx="100000" w14:sy="100000" w14:kx="0" w14:ky="0" w14:algn="tl">
            <w14:srgbClr w14:val="000000">
              <w14:alpha w14:val="60000"/>
            </w14:srgbClr>
          </w14:shadow>
        </w:rPr>
      </w:pPr>
    </w:p>
    <w:p w:rsidR="00BD5AE8" w:rsidRPr="00272A6E" w:rsidRDefault="00BD5AE8" w:rsidP="00BD5AE8">
      <w:pPr>
        <w:ind w:right="-30"/>
        <w:rPr>
          <w:b/>
          <w:sz w:val="32"/>
          <w:szCs w:val="32"/>
          <w14:shadow w14:blurRad="50800" w14:dist="38100" w14:dir="2700000" w14:sx="100000" w14:sy="100000" w14:kx="0" w14:ky="0" w14:algn="tl">
            <w14:srgbClr w14:val="000000">
              <w14:alpha w14:val="60000"/>
            </w14:srgbClr>
          </w14:shadow>
        </w:rPr>
      </w:pPr>
    </w:p>
    <w:p w:rsidR="00BD5AE8" w:rsidRPr="00272A6E" w:rsidRDefault="00BD5AE8" w:rsidP="00BD5AE8">
      <w:pPr>
        <w:ind w:right="-30"/>
        <w:jc w:val="center"/>
        <w:rPr>
          <w:b/>
          <w14:shadow w14:blurRad="50800" w14:dist="38100" w14:dir="2700000" w14:sx="100000" w14:sy="100000" w14:kx="0" w14:ky="0" w14:algn="tl">
            <w14:srgbClr w14:val="000000">
              <w14:alpha w14:val="60000"/>
            </w14:srgbClr>
          </w14:shadow>
        </w:rPr>
      </w:pPr>
      <w:r w:rsidRPr="00272A6E">
        <w:rPr>
          <w:b/>
          <w14:shadow w14:blurRad="50800" w14:dist="38100" w14:dir="2700000" w14:sx="100000" w14:sy="100000" w14:kx="0" w14:ky="0" w14:algn="tl">
            <w14:srgbClr w14:val="000000">
              <w14:alpha w14:val="60000"/>
            </w14:srgbClr>
          </w14:shadow>
        </w:rPr>
        <w:t>Утвърждаване на Русе като „град на свободния дух“</w:t>
      </w:r>
    </w:p>
    <w:p w:rsidR="00BD5AE8" w:rsidRPr="00272A6E" w:rsidRDefault="00BD5AE8" w:rsidP="00BD5AE8">
      <w:pPr>
        <w:pStyle w:val="ac"/>
        <w:spacing w:after="0"/>
        <w:ind w:right="-30"/>
        <w:rPr>
          <w:rFonts w:ascii="Times New Roman" w:hAnsi="Times New Roman" w:cs="Times New Roman"/>
          <w:sz w:val="24"/>
          <w:szCs w:val="24"/>
        </w:rPr>
      </w:pPr>
    </w:p>
    <w:p w:rsidR="00BD5AE8" w:rsidRPr="00272A6E" w:rsidRDefault="00BD5AE8" w:rsidP="00BD5AE8">
      <w:pPr>
        <w:pStyle w:val="ac"/>
        <w:numPr>
          <w:ilvl w:val="0"/>
          <w:numId w:val="15"/>
        </w:numPr>
        <w:spacing w:after="0" w:line="240" w:lineRule="auto"/>
        <w:ind w:right="-30"/>
        <w:rPr>
          <w:rFonts w:ascii="Times New Roman" w:hAnsi="Times New Roman" w:cs="Times New Roman"/>
          <w:sz w:val="24"/>
          <w:szCs w:val="24"/>
        </w:rPr>
      </w:pPr>
      <w:r w:rsidRPr="00272A6E">
        <w:rPr>
          <w:rFonts w:ascii="Times New Roman" w:hAnsi="Times New Roman" w:cs="Times New Roman"/>
          <w:sz w:val="24"/>
          <w:szCs w:val="24"/>
        </w:rPr>
        <w:t xml:space="preserve">Продължава практиката на Фондация „Русе-град на свободния дух“ по администрирането на сайт.  Той съдържа актуална информация, както за  дейността на фондацията, така и за всички инициативи в областта на изкуството, културата, образованието и спорта на територията на Община Русе.  </w:t>
      </w:r>
    </w:p>
    <w:p w:rsidR="00BD5AE8" w:rsidRPr="00272A6E" w:rsidRDefault="00BD5AE8" w:rsidP="00BD5AE8">
      <w:pPr>
        <w:pStyle w:val="ac"/>
        <w:numPr>
          <w:ilvl w:val="0"/>
          <w:numId w:val="15"/>
        </w:numPr>
        <w:spacing w:after="0" w:line="240" w:lineRule="auto"/>
        <w:ind w:right="-30"/>
        <w:rPr>
          <w:rFonts w:ascii="Times New Roman" w:hAnsi="Times New Roman" w:cs="Times New Roman"/>
          <w:sz w:val="24"/>
          <w:szCs w:val="24"/>
        </w:rPr>
      </w:pPr>
      <w:r w:rsidRPr="00272A6E">
        <w:rPr>
          <w:rFonts w:ascii="Times New Roman" w:hAnsi="Times New Roman" w:cs="Times New Roman"/>
          <w:sz w:val="24"/>
          <w:szCs w:val="24"/>
        </w:rPr>
        <w:t xml:space="preserve">Фондация „Русе-град на свободния дух“ поддържа собствена страница в социалната мрежа Фейсбук, както и собствен канал в YOU TUBE. </w:t>
      </w:r>
    </w:p>
    <w:p w:rsidR="00BD5AE8" w:rsidRPr="00272A6E" w:rsidRDefault="00BD5AE8" w:rsidP="00BD5AE8">
      <w:pPr>
        <w:pStyle w:val="ac"/>
        <w:numPr>
          <w:ilvl w:val="0"/>
          <w:numId w:val="15"/>
        </w:numPr>
        <w:spacing w:after="0" w:line="240" w:lineRule="auto"/>
        <w:ind w:right="-30"/>
        <w:rPr>
          <w:rFonts w:ascii="Times New Roman" w:hAnsi="Times New Roman" w:cs="Times New Roman"/>
          <w:sz w:val="24"/>
          <w:szCs w:val="24"/>
        </w:rPr>
      </w:pPr>
      <w:r w:rsidRPr="00272A6E">
        <w:rPr>
          <w:rFonts w:ascii="Times New Roman" w:hAnsi="Times New Roman" w:cs="Times New Roman"/>
          <w:sz w:val="24"/>
          <w:szCs w:val="24"/>
        </w:rPr>
        <w:t>Дейността на фондацията и инициативите, които тя подкрепя намират широк обществен отзвук в 973 публикации, аудио и видео репортажи в местни и национални медии.</w:t>
      </w:r>
    </w:p>
    <w:p w:rsidR="00BD5AE8" w:rsidRPr="00272A6E" w:rsidRDefault="00BD5AE8" w:rsidP="00BD5AE8">
      <w:pPr>
        <w:pStyle w:val="ac"/>
        <w:numPr>
          <w:ilvl w:val="0"/>
          <w:numId w:val="15"/>
        </w:numPr>
        <w:spacing w:after="0" w:line="240" w:lineRule="auto"/>
        <w:ind w:right="-30"/>
        <w:rPr>
          <w:rFonts w:ascii="Times New Roman" w:hAnsi="Times New Roman" w:cs="Times New Roman"/>
          <w:b/>
          <w:sz w:val="28"/>
          <w:szCs w:val="28"/>
        </w:rPr>
      </w:pPr>
      <w:r w:rsidRPr="00272A6E">
        <w:rPr>
          <w:rFonts w:ascii="Times New Roman" w:hAnsi="Times New Roman" w:cs="Times New Roman"/>
          <w:sz w:val="24"/>
          <w:szCs w:val="24"/>
        </w:rPr>
        <w:t xml:space="preserve">Във връзка с кампанията „Русе – град на свободния дух“ едноименната Фондация и Държавен архив – Русе започнаха инициатива под мотото „Русенски истории“, чиято цел е популяризирането на малко известни факти около живота на хората в града на свободния дух.  </w:t>
      </w:r>
    </w:p>
    <w:p w:rsidR="00BD5AE8" w:rsidRPr="00272A6E" w:rsidRDefault="00BD5AE8" w:rsidP="00BD5AE8">
      <w:pPr>
        <w:pStyle w:val="ac"/>
        <w:numPr>
          <w:ilvl w:val="0"/>
          <w:numId w:val="15"/>
        </w:numPr>
        <w:spacing w:after="0" w:line="240" w:lineRule="auto"/>
        <w:ind w:right="-30"/>
        <w:rPr>
          <w:rFonts w:ascii="Times New Roman" w:eastAsia="Calibri"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pPr>
      <w:r w:rsidRPr="00272A6E">
        <w:rPr>
          <w:rStyle w:val="il"/>
          <w:rFonts w:ascii="Times New Roman" w:hAnsi="Times New Roman" w:cs="Times New Roman"/>
          <w:sz w:val="24"/>
          <w:szCs w:val="24"/>
        </w:rPr>
        <w:t>С цел оптимизиране на работата Фондация „Русе – град на свободния дух“ въведе дизайн</w:t>
      </w:r>
      <w:r w:rsidRPr="00272A6E">
        <w:rPr>
          <w:rFonts w:ascii="Times New Roman" w:hAnsi="Times New Roman" w:cs="Times New Roman"/>
          <w:sz w:val="24"/>
          <w:szCs w:val="24"/>
        </w:rPr>
        <w:t xml:space="preserve"> </w:t>
      </w:r>
      <w:r w:rsidRPr="00272A6E">
        <w:rPr>
          <w:rStyle w:val="il"/>
          <w:rFonts w:ascii="Times New Roman" w:hAnsi="Times New Roman" w:cs="Times New Roman"/>
          <w:sz w:val="24"/>
          <w:szCs w:val="24"/>
        </w:rPr>
        <w:t>мислен</w:t>
      </w:r>
      <w:r w:rsidRPr="00272A6E">
        <w:rPr>
          <w:rFonts w:ascii="Times New Roman" w:hAnsi="Times New Roman" w:cs="Times New Roman"/>
          <w:sz w:val="24"/>
          <w:szCs w:val="24"/>
        </w:rPr>
        <w:t>ето като основен инструмент за генериране на идеи и разрешаване на казуси в процеса на работата. Съвместно с експерти от Фондация „Еконт“ бяха проведени поредица от уъркшопи сред активни граждани на Русе, представители на различни общности, които целяха установяване на актуални области, в които могат да бъдат реализирани ефективни проекти, довеждащи до положителна промяна за Русе и обхващащи възможно най-много хора. В ход е проект за активиране на градския бранд "Русе - град на свободния дух", в изпълнение на приетата от Общинския съвет Стратегия за инвестиционен и сити маркетинг на Община Русе.  Възложено на експерти беше изготвянето на концепция за мащабна кампания под надслов „Гласът на свободния дух“. За проекта до 31 декември 2019 година са изразходвани 5206 лв.</w:t>
      </w:r>
    </w:p>
    <w:p w:rsidR="00BD5AE8" w:rsidRPr="00272A6E" w:rsidRDefault="00BD5AE8" w:rsidP="00BD5AE8">
      <w:pPr>
        <w:pStyle w:val="ac"/>
        <w:spacing w:after="0"/>
        <w:ind w:right="-30"/>
        <w:rPr>
          <w:rFonts w:ascii="Times New Roman" w:hAnsi="Times New Roman" w:cs="Times New Roman"/>
          <w:b/>
          <w:sz w:val="28"/>
          <w:szCs w:val="28"/>
        </w:rPr>
      </w:pPr>
    </w:p>
    <w:p w:rsidR="00BD5AE8" w:rsidRPr="00272A6E" w:rsidRDefault="00BD5AE8" w:rsidP="00BD5AE8">
      <w:pPr>
        <w:ind w:right="-30"/>
        <w:rPr>
          <w:rFonts w:eastAsia="Calibri"/>
          <w:b/>
          <w:i/>
        </w:rPr>
      </w:pPr>
    </w:p>
    <w:p w:rsidR="00BD5AE8" w:rsidRPr="00272A6E" w:rsidRDefault="00BD5AE8" w:rsidP="00BD5AE8">
      <w:pPr>
        <w:ind w:right="-30"/>
        <w:jc w:val="center"/>
        <w:rPr>
          <w:rFonts w:eastAsia="Calibri"/>
          <w:b/>
        </w:rPr>
      </w:pPr>
      <w:r w:rsidRPr="00272A6E">
        <w:rPr>
          <w:rFonts w:eastAsia="Calibri"/>
          <w:b/>
          <w14:textOutline w14:w="5270" w14:cap="flat" w14:cmpd="sng" w14:algn="ctr">
            <w14:solidFill>
              <w14:schemeClr w14:val="accent1">
                <w14:shade w14:val="88000"/>
                <w14:satMod w14:val="110000"/>
              </w14:schemeClr>
            </w14:solidFill>
            <w14:prstDash w14:val="solid"/>
            <w14:round/>
          </w14:textOutline>
        </w:rPr>
        <w:t>Създаване на устойчива мрежа от партньорства и междусекторно сътрудничество</w:t>
      </w:r>
      <w:r w:rsidRPr="00272A6E">
        <w:rPr>
          <w:rFonts w:eastAsia="Calibri"/>
          <w:b/>
          <w:noProof/>
          <w:lang w:eastAsia="bg-BG"/>
        </w:rPr>
        <w:t xml:space="preserve"> </w:t>
      </w:r>
    </w:p>
    <w:p w:rsidR="00BD5AE8" w:rsidRPr="00272A6E" w:rsidRDefault="00BD5AE8" w:rsidP="00BD5AE8">
      <w:pPr>
        <w:numPr>
          <w:ilvl w:val="0"/>
          <w:numId w:val="5"/>
        </w:numPr>
        <w:spacing w:after="200"/>
        <w:ind w:right="-30"/>
        <w:contextualSpacing/>
        <w:jc w:val="both"/>
        <w:rPr>
          <w:rFonts w:eastAsia="Calibri"/>
          <w:b/>
        </w:rPr>
      </w:pPr>
      <w:r w:rsidRPr="00272A6E">
        <w:rPr>
          <w:rFonts w:eastAsia="Calibri"/>
        </w:rPr>
        <w:t xml:space="preserve">В рамките на кампанията “Русе – град на свободния дух“ през 2019 г. беше създадено партньорство с  местни, национални и международни културни и образователни институти, неправителствени организации и др. </w:t>
      </w:r>
      <w:r w:rsidRPr="00272A6E">
        <w:rPr>
          <w:rFonts w:eastAsia="Calibri"/>
          <w:b/>
        </w:rPr>
        <w:t xml:space="preserve"> </w:t>
      </w:r>
    </w:p>
    <w:p w:rsidR="00BD5AE8" w:rsidRPr="00272A6E" w:rsidRDefault="00BD5AE8" w:rsidP="00BD5AE8">
      <w:pPr>
        <w:numPr>
          <w:ilvl w:val="0"/>
          <w:numId w:val="5"/>
        </w:numPr>
        <w:spacing w:after="200"/>
        <w:ind w:right="-30"/>
        <w:contextualSpacing/>
        <w:jc w:val="both"/>
        <w:rPr>
          <w:rFonts w:eastAsia="Calibri"/>
        </w:rPr>
      </w:pPr>
      <w:r w:rsidRPr="00272A6E">
        <w:rPr>
          <w:rFonts w:eastAsia="Calibri"/>
        </w:rPr>
        <w:t xml:space="preserve">Представители на бизнеса от Русе  и страната, русенци приеха кампанията „Русе - град на свободния дух“ като своя кауза и отделиха средства.  За отчетния период са постъпили 30 дарения, на обща стойност   </w:t>
      </w:r>
      <w:r w:rsidRPr="00272A6E">
        <w:rPr>
          <w:shd w:val="clear" w:color="auto" w:fill="FFFFFF"/>
        </w:rPr>
        <w:t xml:space="preserve">139 704,50 </w:t>
      </w:r>
      <w:r w:rsidRPr="00272A6E">
        <w:rPr>
          <w:rFonts w:eastAsia="Calibri"/>
        </w:rPr>
        <w:t>лв.</w:t>
      </w:r>
      <w:r w:rsidRPr="00272A6E">
        <w:rPr>
          <w:rFonts w:eastAsia="Calibri"/>
          <w:lang w:val="en-US"/>
        </w:rPr>
        <w:t xml:space="preserve"> </w:t>
      </w:r>
      <w:r w:rsidRPr="00272A6E">
        <w:rPr>
          <w:rFonts w:eastAsia="Calibri"/>
        </w:rPr>
        <w:t xml:space="preserve"> Две от даренията са за услуги на стойност  </w:t>
      </w:r>
      <w:r w:rsidRPr="00272A6E">
        <w:rPr>
          <w:shd w:val="clear" w:color="auto" w:fill="FFFFFF"/>
        </w:rPr>
        <w:t>2478 лв., а три са за стоки и са на стойност 1348, 50 лв.</w:t>
      </w:r>
    </w:p>
    <w:p w:rsidR="00BD5AE8" w:rsidRPr="00272A6E" w:rsidRDefault="00BD5AE8" w:rsidP="00BD5AE8">
      <w:pPr>
        <w:ind w:right="-30"/>
        <w:contextualSpacing/>
        <w:rPr>
          <w:rFonts w:eastAsia="Calibri"/>
          <w:b/>
          <w:sz w:val="28"/>
          <w:szCs w:val="28"/>
          <w14:textOutline w14:w="5270" w14:cap="flat" w14:cmpd="sng" w14:algn="ctr">
            <w14:solidFill>
              <w14:schemeClr w14:val="accent1">
                <w14:shade w14:val="88000"/>
                <w14:satMod w14:val="110000"/>
              </w14:schemeClr>
            </w14:solidFill>
            <w14:prstDash w14:val="solid"/>
            <w14:round/>
          </w14:textOutline>
        </w:rPr>
      </w:pPr>
    </w:p>
    <w:p w:rsidR="00BD5AE8" w:rsidRPr="00272A6E" w:rsidRDefault="00BD5AE8" w:rsidP="00BD5AE8">
      <w:pPr>
        <w:ind w:left="360" w:right="-30"/>
        <w:contextualSpacing/>
        <w:rPr>
          <w:rFonts w:eastAsia="Calibri"/>
          <w:b/>
          <w:sz w:val="28"/>
          <w:szCs w:val="28"/>
          <w14:textOutline w14:w="5270" w14:cap="flat" w14:cmpd="sng" w14:algn="ctr">
            <w14:solidFill>
              <w14:schemeClr w14:val="accent1">
                <w14:shade w14:val="88000"/>
                <w14:satMod w14:val="110000"/>
              </w14:schemeClr>
            </w14:solidFill>
            <w14:prstDash w14:val="solid"/>
            <w14:round/>
          </w14:textOutline>
        </w:rPr>
      </w:pPr>
    </w:p>
    <w:p w:rsidR="00272A6E" w:rsidRPr="00272A6E" w:rsidRDefault="00272A6E" w:rsidP="00BD5AE8">
      <w:pPr>
        <w:ind w:left="360" w:right="-30"/>
        <w:contextualSpacing/>
        <w:rPr>
          <w:rFonts w:eastAsia="Calibri"/>
          <w:b/>
          <w:sz w:val="28"/>
          <w:szCs w:val="28"/>
          <w14:textOutline w14:w="5270" w14:cap="flat" w14:cmpd="sng" w14:algn="ctr">
            <w14:solidFill>
              <w14:schemeClr w14:val="accent1">
                <w14:shade w14:val="88000"/>
                <w14:satMod w14:val="110000"/>
              </w14:schemeClr>
            </w14:solidFill>
            <w14:prstDash w14:val="solid"/>
            <w14:round/>
          </w14:textOutline>
        </w:rPr>
      </w:pPr>
    </w:p>
    <w:p w:rsidR="00BD5AE8" w:rsidRPr="00272A6E" w:rsidRDefault="00BD5AE8" w:rsidP="00BD5AE8">
      <w:pPr>
        <w:ind w:right="-30"/>
        <w:contextualSpacing/>
        <w:jc w:val="center"/>
        <w:rPr>
          <w:rFonts w:eastAsia="Calibri"/>
          <w:b/>
          <w14:textOutline w14:w="5270" w14:cap="flat" w14:cmpd="sng" w14:algn="ctr">
            <w14:solidFill>
              <w14:schemeClr w14:val="accent1">
                <w14:shade w14:val="88000"/>
                <w14:satMod w14:val="110000"/>
              </w14:schemeClr>
            </w14:solidFill>
            <w14:prstDash w14:val="solid"/>
            <w14:round/>
          </w14:textOutline>
        </w:rPr>
      </w:pPr>
      <w:r w:rsidRPr="00272A6E">
        <w:rPr>
          <w:rFonts w:eastAsia="Calibri"/>
          <w:b/>
          <w14:textOutline w14:w="5270" w14:cap="flat" w14:cmpd="sng" w14:algn="ctr">
            <w14:solidFill>
              <w14:schemeClr w14:val="accent1">
                <w14:shade w14:val="88000"/>
                <w14:satMod w14:val="110000"/>
              </w14:schemeClr>
            </w14:solidFill>
            <w14:prstDash w14:val="solid"/>
            <w14:round/>
          </w14:textOutline>
        </w:rPr>
        <w:lastRenderedPageBreak/>
        <w:t xml:space="preserve">ДАРИТЕЛИ НА ФОНДАЦИЯ „РУСЕ-ГРАД НА СВОБОДНИЯ ДУХ“ </w:t>
      </w:r>
    </w:p>
    <w:p w:rsidR="00BD5AE8" w:rsidRPr="00272A6E" w:rsidRDefault="00BD5AE8" w:rsidP="00BD5AE8">
      <w:pPr>
        <w:ind w:right="-30"/>
        <w:contextualSpacing/>
        <w:jc w:val="center"/>
        <w:rPr>
          <w:rFonts w:eastAsia="Calibri"/>
        </w:rPr>
      </w:pPr>
      <w:r w:rsidRPr="00272A6E">
        <w:rPr>
          <w:rFonts w:eastAsia="Calibri"/>
          <w:b/>
          <w14:textOutline w14:w="5270" w14:cap="flat" w14:cmpd="sng" w14:algn="ctr">
            <w14:solidFill>
              <w14:schemeClr w14:val="accent1">
                <w14:shade w14:val="88000"/>
                <w14:satMod w14:val="110000"/>
              </w14:schemeClr>
            </w14:solidFill>
            <w14:prstDash w14:val="solid"/>
            <w14:round/>
          </w14:textOutline>
        </w:rPr>
        <w:t>ЗА ПЕРИОДА 1 ЯНУАРИ - 31 ДЕКЕМВРИ  2019 Г.</w:t>
      </w:r>
    </w:p>
    <w:p w:rsidR="00BD5AE8" w:rsidRPr="00272A6E" w:rsidRDefault="00BD5AE8" w:rsidP="00BD5AE8">
      <w:pPr>
        <w:contextualSpacing/>
        <w:rPr>
          <w:rFonts w:eastAsia="Calibri"/>
          <w:b/>
        </w:rPr>
      </w:pP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„ВИТТЕ Аутомотив България“ ЕООД по договор № №1/14.01.2019 г. – </w:t>
      </w:r>
      <w:r w:rsidRPr="00272A6E">
        <w:rPr>
          <w:rFonts w:ascii="Times New Roman" w:eastAsia="Calibri" w:hAnsi="Times New Roman" w:cs="Times New Roman"/>
          <w:sz w:val="24"/>
          <w:szCs w:val="24"/>
        </w:rPr>
        <w:t>подкрепа на Парад на ретро автомобили и GREEN ROCK FEST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„Ас –Строй“ ЕООД по договори №2/14.02.2019 г., №8/8.04.2019 г., №31/22.08.2019 г.</w:t>
      </w:r>
      <w:r w:rsidRPr="00272A6E">
        <w:rPr>
          <w:rFonts w:ascii="Times New Roman" w:eastAsia="Calibri" w:hAnsi="Times New Roman" w:cs="Times New Roman"/>
          <w:sz w:val="24"/>
          <w:szCs w:val="24"/>
        </w:rPr>
        <w:t xml:space="preserve"> </w:t>
      </w:r>
      <w:r w:rsidRPr="00272A6E">
        <w:rPr>
          <w:rFonts w:ascii="Times New Roman" w:eastAsia="Calibri" w:hAnsi="Times New Roman" w:cs="Times New Roman"/>
          <w:b/>
          <w:sz w:val="24"/>
          <w:szCs w:val="24"/>
        </w:rPr>
        <w:t xml:space="preserve">- </w:t>
      </w:r>
      <w:r w:rsidRPr="00272A6E">
        <w:rPr>
          <w:rFonts w:ascii="Times New Roman" w:eastAsia="Calibri" w:hAnsi="Times New Roman" w:cs="Times New Roman"/>
          <w:sz w:val="24"/>
          <w:szCs w:val="24"/>
        </w:rPr>
        <w:t>подкрепа на Парад на ретро автомобили и проект  „Архитектурно-строителна работилница за деца“, проект „Симфонично с Дони и Нети“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„Булмаркет ДМ“ ООД по договор №3/14. 02.2019 г. – </w:t>
      </w:r>
      <w:r w:rsidRPr="00272A6E">
        <w:rPr>
          <w:rFonts w:ascii="Times New Roman" w:eastAsia="Calibri" w:hAnsi="Times New Roman" w:cs="Times New Roman"/>
          <w:sz w:val="24"/>
          <w:szCs w:val="24"/>
        </w:rPr>
        <w:t>подкрепа за проект „Музика без граници“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ЗАД "Булстрад Виена Иншурънс Груп" по договор №4/11.03.2019 г. – </w:t>
      </w:r>
      <w:r w:rsidRPr="00272A6E">
        <w:rPr>
          <w:rFonts w:ascii="Times New Roman" w:eastAsia="Calibri" w:hAnsi="Times New Roman" w:cs="Times New Roman"/>
          <w:sz w:val="24"/>
          <w:szCs w:val="24"/>
        </w:rPr>
        <w:t>подкрепа на Парад на ретро автомобили и 3D STREET ART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„Строително оборудване“ ООД по договор №5/12.03.2019 г.– </w:t>
      </w:r>
      <w:r w:rsidRPr="00272A6E">
        <w:rPr>
          <w:rFonts w:ascii="Times New Roman" w:eastAsia="Calibri" w:hAnsi="Times New Roman" w:cs="Times New Roman"/>
          <w:sz w:val="24"/>
          <w:szCs w:val="24"/>
        </w:rPr>
        <w:t>подкрепа на проект „Европа – това сме ние“ GREEN ROCK FEST и 3D STREET ART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b/>
          <w:sz w:val="24"/>
          <w:szCs w:val="24"/>
        </w:rPr>
      </w:pPr>
      <w:r w:rsidRPr="00272A6E">
        <w:rPr>
          <w:rFonts w:ascii="Times New Roman" w:eastAsia="Calibri" w:hAnsi="Times New Roman" w:cs="Times New Roman"/>
          <w:b/>
          <w:sz w:val="24"/>
          <w:szCs w:val="24"/>
        </w:rPr>
        <w:t xml:space="preserve">„Оргахим“ АД по договор 6/14.03.2019 г. – </w:t>
      </w:r>
      <w:r w:rsidRPr="00272A6E">
        <w:rPr>
          <w:rFonts w:ascii="Times New Roman" w:eastAsia="Calibri" w:hAnsi="Times New Roman" w:cs="Times New Roman"/>
          <w:sz w:val="24"/>
          <w:szCs w:val="24"/>
        </w:rPr>
        <w:t>подкрепа на проект „Музика без граници“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 Фондация „Еконт“ по договор №7/3.04.2019 г. – </w:t>
      </w:r>
      <w:r w:rsidRPr="00272A6E">
        <w:rPr>
          <w:rFonts w:ascii="Times New Roman" w:eastAsia="Calibri" w:hAnsi="Times New Roman" w:cs="Times New Roman"/>
          <w:sz w:val="24"/>
          <w:szCs w:val="24"/>
        </w:rPr>
        <w:t>подкрепа за програма „Знание и растеж“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„Дунавски драгажен флот“ по договор №28/1.10.2018 г – </w:t>
      </w:r>
      <w:r w:rsidRPr="00272A6E">
        <w:rPr>
          <w:rFonts w:ascii="Times New Roman" w:eastAsia="Calibri" w:hAnsi="Times New Roman" w:cs="Times New Roman"/>
          <w:sz w:val="24"/>
          <w:szCs w:val="24"/>
        </w:rPr>
        <w:t>подкрепа за проект „Международен мажоретен фестивал и Русенски карнавал в рамките, Фолклорен фестивал „Северина“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„Карина -Русе„ ООД по договор №12/17.04.2019 г.- </w:t>
      </w:r>
      <w:r w:rsidRPr="00272A6E">
        <w:rPr>
          <w:rFonts w:ascii="Times New Roman" w:eastAsia="Calibri" w:hAnsi="Times New Roman" w:cs="Times New Roman"/>
          <w:sz w:val="24"/>
          <w:szCs w:val="24"/>
        </w:rPr>
        <w:t>подкрепа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 „Аспро МГ“ ЕООД по договор №13/18.04.2019 г. – </w:t>
      </w:r>
      <w:r w:rsidRPr="00272A6E">
        <w:rPr>
          <w:rFonts w:ascii="Times New Roman" w:eastAsia="Calibri" w:hAnsi="Times New Roman" w:cs="Times New Roman"/>
          <w:sz w:val="24"/>
          <w:szCs w:val="24"/>
        </w:rPr>
        <w:t>подкрепа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„Елеганс 66“ ЕООД  по договор</w:t>
      </w:r>
      <w:r w:rsidRPr="00272A6E">
        <w:rPr>
          <w:rFonts w:ascii="Times New Roman" w:hAnsi="Times New Roman" w:cs="Times New Roman"/>
        </w:rPr>
        <w:t xml:space="preserve"> </w:t>
      </w:r>
      <w:r w:rsidRPr="00272A6E">
        <w:rPr>
          <w:rFonts w:ascii="Times New Roman" w:eastAsia="Calibri" w:hAnsi="Times New Roman" w:cs="Times New Roman"/>
          <w:b/>
          <w:sz w:val="24"/>
          <w:szCs w:val="24"/>
        </w:rPr>
        <w:t xml:space="preserve">№16/20.05.2019 г. – </w:t>
      </w:r>
      <w:r w:rsidRPr="00272A6E">
        <w:rPr>
          <w:rFonts w:ascii="Times New Roman" w:eastAsia="Calibri" w:hAnsi="Times New Roman" w:cs="Times New Roman"/>
          <w:sz w:val="24"/>
          <w:szCs w:val="24"/>
        </w:rPr>
        <w:t>подкрепа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„Нетуоркс България“ ЕООД по договор №18/30.05.2019 г. – </w:t>
      </w:r>
      <w:r w:rsidRPr="00272A6E">
        <w:rPr>
          <w:rFonts w:ascii="Times New Roman" w:eastAsia="Calibri" w:hAnsi="Times New Roman" w:cs="Times New Roman"/>
          <w:sz w:val="24"/>
          <w:szCs w:val="24"/>
        </w:rPr>
        <w:t>подкрепа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ЧСИ Цветанка Георгиева по договор № 19/3.06.2019 г. – </w:t>
      </w:r>
      <w:r w:rsidRPr="00272A6E">
        <w:rPr>
          <w:rFonts w:ascii="Times New Roman" w:eastAsia="Calibri" w:hAnsi="Times New Roman" w:cs="Times New Roman"/>
          <w:sz w:val="24"/>
          <w:szCs w:val="24"/>
        </w:rPr>
        <w:t>подкрепа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„Ес Транс“ ООД  по договор №20/4.06.2019 г. – </w:t>
      </w:r>
      <w:r w:rsidRPr="00272A6E">
        <w:rPr>
          <w:rFonts w:ascii="Times New Roman" w:eastAsia="Calibri" w:hAnsi="Times New Roman" w:cs="Times New Roman"/>
          <w:sz w:val="24"/>
          <w:szCs w:val="24"/>
        </w:rPr>
        <w:t>подкрепа а Участието на отбор на МГ „Баба Тонка“ в Международна олимпиада в Япония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b/>
          <w:sz w:val="24"/>
          <w:szCs w:val="24"/>
        </w:rPr>
      </w:pPr>
      <w:r w:rsidRPr="00272A6E">
        <w:rPr>
          <w:rFonts w:ascii="Times New Roman" w:eastAsia="Calibri" w:hAnsi="Times New Roman" w:cs="Times New Roman"/>
          <w:b/>
          <w:sz w:val="24"/>
          <w:szCs w:val="24"/>
        </w:rPr>
        <w:t xml:space="preserve">„МБМ Металуърк“ ЕООД по договор №21/4.06.2019 г. </w:t>
      </w:r>
      <w:r w:rsidRPr="00272A6E">
        <w:rPr>
          <w:rFonts w:ascii="Times New Roman" w:eastAsia="Calibri" w:hAnsi="Times New Roman" w:cs="Times New Roman"/>
          <w:sz w:val="24"/>
          <w:szCs w:val="24"/>
        </w:rPr>
        <w:t>- подкрепа а Участието на отбор на МГ „Баба Тонка“ в Международна олимпиада в Япония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lastRenderedPageBreak/>
        <w:t>„Гера“ ООД по договор №</w:t>
      </w:r>
      <w:r w:rsidRPr="00272A6E">
        <w:rPr>
          <w:rFonts w:ascii="Times New Roman" w:hAnsi="Times New Roman" w:cs="Times New Roman"/>
        </w:rPr>
        <w:t xml:space="preserve"> </w:t>
      </w:r>
      <w:r w:rsidRPr="00272A6E">
        <w:rPr>
          <w:rFonts w:ascii="Times New Roman" w:eastAsia="Calibri" w:hAnsi="Times New Roman" w:cs="Times New Roman"/>
          <w:b/>
          <w:sz w:val="24"/>
          <w:szCs w:val="24"/>
        </w:rPr>
        <w:t xml:space="preserve">22/7.06.2019 г. - </w:t>
      </w:r>
      <w:r w:rsidRPr="00272A6E">
        <w:rPr>
          <w:rFonts w:ascii="Times New Roman" w:eastAsia="Calibri" w:hAnsi="Times New Roman" w:cs="Times New Roman"/>
          <w:sz w:val="24"/>
          <w:szCs w:val="24"/>
        </w:rPr>
        <w:t>подкрепа а Участието на отбор на МГ „Баба Тонка“ в Международна олимпиада в Япония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„Хоризонт САЩ“ ООД по договор №</w:t>
      </w:r>
      <w:r w:rsidRPr="00272A6E">
        <w:rPr>
          <w:rFonts w:ascii="Times New Roman" w:hAnsi="Times New Roman" w:cs="Times New Roman"/>
        </w:rPr>
        <w:t xml:space="preserve"> </w:t>
      </w:r>
      <w:r w:rsidRPr="00272A6E">
        <w:rPr>
          <w:rFonts w:ascii="Times New Roman" w:eastAsia="Calibri" w:hAnsi="Times New Roman" w:cs="Times New Roman"/>
          <w:b/>
          <w:sz w:val="24"/>
          <w:szCs w:val="24"/>
        </w:rPr>
        <w:t xml:space="preserve">23/14.06.2019 г. – </w:t>
      </w:r>
      <w:r w:rsidRPr="00272A6E">
        <w:rPr>
          <w:rFonts w:ascii="Times New Roman" w:eastAsia="Calibri" w:hAnsi="Times New Roman" w:cs="Times New Roman"/>
          <w:sz w:val="24"/>
          <w:szCs w:val="24"/>
        </w:rPr>
        <w:t>Подкрепа за Парад на ретро автомобили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"Ауто Хит"ООД  по договор №</w:t>
      </w:r>
      <w:r w:rsidRPr="00272A6E">
        <w:rPr>
          <w:rFonts w:ascii="Times New Roman" w:hAnsi="Times New Roman" w:cs="Times New Roman"/>
        </w:rPr>
        <w:t xml:space="preserve"> </w:t>
      </w:r>
      <w:r w:rsidRPr="00272A6E">
        <w:rPr>
          <w:rFonts w:ascii="Times New Roman" w:eastAsia="Calibri" w:hAnsi="Times New Roman" w:cs="Times New Roman"/>
          <w:b/>
          <w:sz w:val="24"/>
          <w:szCs w:val="24"/>
        </w:rPr>
        <w:t xml:space="preserve">24/20.06.2019 г.– </w:t>
      </w:r>
      <w:r w:rsidRPr="00272A6E">
        <w:rPr>
          <w:rFonts w:ascii="Times New Roman" w:eastAsia="Calibri" w:hAnsi="Times New Roman" w:cs="Times New Roman"/>
          <w:sz w:val="24"/>
          <w:szCs w:val="24"/>
        </w:rPr>
        <w:t>подкрепа на Парад на ретро автомобили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"В и К" ООД по договор №26/3.07.2019 г. – </w:t>
      </w:r>
      <w:r w:rsidRPr="00272A6E">
        <w:rPr>
          <w:rFonts w:ascii="Times New Roman" w:eastAsia="Calibri" w:hAnsi="Times New Roman" w:cs="Times New Roman"/>
          <w:sz w:val="24"/>
          <w:szCs w:val="24"/>
        </w:rPr>
        <w:t>подкрепа за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"Тераком" ООД</w:t>
      </w:r>
      <w:r w:rsidRPr="00272A6E">
        <w:rPr>
          <w:rFonts w:ascii="Times New Roman" w:eastAsia="Calibri" w:hAnsi="Times New Roman" w:cs="Times New Roman"/>
          <w:sz w:val="24"/>
          <w:szCs w:val="24"/>
        </w:rPr>
        <w:t xml:space="preserve"> </w:t>
      </w:r>
      <w:r w:rsidRPr="00272A6E">
        <w:rPr>
          <w:rFonts w:ascii="Times New Roman" w:eastAsia="Calibri" w:hAnsi="Times New Roman" w:cs="Times New Roman"/>
          <w:b/>
          <w:sz w:val="24"/>
          <w:szCs w:val="24"/>
        </w:rPr>
        <w:t>по договор №27/12.08.2019г.</w:t>
      </w:r>
      <w:r w:rsidRPr="00272A6E">
        <w:rPr>
          <w:rFonts w:ascii="Times New Roman" w:eastAsia="Calibri" w:hAnsi="Times New Roman" w:cs="Times New Roman"/>
          <w:sz w:val="24"/>
          <w:szCs w:val="24"/>
        </w:rPr>
        <w:t xml:space="preserve"> – подкрепа за проект „Симфонично с Дони и Нети“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"Дунарит" АД по договор №28/13.08.2019 г. – </w:t>
      </w:r>
      <w:r w:rsidRPr="00272A6E">
        <w:rPr>
          <w:rFonts w:ascii="Times New Roman" w:eastAsia="Calibri" w:hAnsi="Times New Roman" w:cs="Times New Roman"/>
          <w:sz w:val="24"/>
          <w:szCs w:val="24"/>
        </w:rPr>
        <w:t xml:space="preserve">подкрепа за </w:t>
      </w:r>
      <w:r w:rsidRPr="00272A6E">
        <w:rPr>
          <w:rFonts w:ascii="Times New Roman" w:eastAsia="Calibri" w:hAnsi="Times New Roman" w:cs="Times New Roman"/>
          <w:sz w:val="24"/>
          <w:szCs w:val="24"/>
          <w:lang w:val="en-US"/>
        </w:rPr>
        <w:t xml:space="preserve">GREEN ROCK FEST </w:t>
      </w:r>
      <w:r w:rsidRPr="00272A6E">
        <w:rPr>
          <w:rFonts w:ascii="Times New Roman" w:eastAsia="Calibri" w:hAnsi="Times New Roman" w:cs="Times New Roman"/>
          <w:sz w:val="24"/>
          <w:szCs w:val="24"/>
        </w:rPr>
        <w:t>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"Мегахим" АД по договор №29/13.08.2019 г. – </w:t>
      </w:r>
      <w:r w:rsidRPr="00272A6E">
        <w:rPr>
          <w:rFonts w:ascii="Times New Roman" w:eastAsia="Calibri" w:hAnsi="Times New Roman" w:cs="Times New Roman"/>
          <w:sz w:val="24"/>
          <w:szCs w:val="24"/>
        </w:rPr>
        <w:t>подкрепа за GREEN ROCK FEST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bookmarkStart w:id="0" w:name="_GoBack"/>
      <w:r w:rsidRPr="00272A6E">
        <w:rPr>
          <w:rFonts w:ascii="Times New Roman" w:eastAsia="Calibri" w:hAnsi="Times New Roman" w:cs="Times New Roman"/>
          <w:b/>
          <w:sz w:val="24"/>
          <w:szCs w:val="24"/>
        </w:rPr>
        <w:t>"М.О. Русе" ЕАД по договор №</w:t>
      </w:r>
      <w:r w:rsidRPr="00272A6E">
        <w:rPr>
          <w:rFonts w:ascii="Times New Roman" w:hAnsi="Times New Roman" w:cs="Times New Roman"/>
          <w:b/>
        </w:rPr>
        <w:t xml:space="preserve"> </w:t>
      </w:r>
      <w:r w:rsidRPr="00272A6E">
        <w:rPr>
          <w:rFonts w:ascii="Times New Roman" w:eastAsia="Calibri" w:hAnsi="Times New Roman" w:cs="Times New Roman"/>
          <w:b/>
          <w:sz w:val="24"/>
          <w:szCs w:val="24"/>
        </w:rPr>
        <w:t>30/ 14.08.2019 г.</w:t>
      </w:r>
      <w:r w:rsidRPr="00272A6E">
        <w:rPr>
          <w:rFonts w:ascii="Times New Roman" w:eastAsia="Calibri" w:hAnsi="Times New Roman" w:cs="Times New Roman"/>
          <w:sz w:val="24"/>
          <w:szCs w:val="24"/>
        </w:rPr>
        <w:t xml:space="preserve"> – подкрепа за проектите </w:t>
      </w:r>
      <w:bookmarkEnd w:id="0"/>
      <w:r w:rsidRPr="00272A6E">
        <w:rPr>
          <w:rFonts w:ascii="Times New Roman" w:eastAsia="Calibri" w:hAnsi="Times New Roman" w:cs="Times New Roman"/>
          <w:sz w:val="24"/>
          <w:szCs w:val="24"/>
        </w:rPr>
        <w:t>„Една русенска идея се възражда след 111 години“ и „Седемте чудеса на България“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"Общински пазари" ЕООД по договор №</w:t>
      </w:r>
      <w:r w:rsidRPr="00272A6E">
        <w:rPr>
          <w:rFonts w:ascii="Times New Roman" w:hAnsi="Times New Roman" w:cs="Times New Roman"/>
          <w:b/>
        </w:rPr>
        <w:t xml:space="preserve"> </w:t>
      </w:r>
      <w:r w:rsidRPr="00272A6E">
        <w:rPr>
          <w:rFonts w:ascii="Times New Roman" w:eastAsia="Calibri" w:hAnsi="Times New Roman" w:cs="Times New Roman"/>
          <w:b/>
          <w:sz w:val="24"/>
          <w:szCs w:val="24"/>
        </w:rPr>
        <w:t>32/23.08.2019 г.</w:t>
      </w:r>
      <w:r w:rsidRPr="00272A6E">
        <w:rPr>
          <w:rFonts w:ascii="Times New Roman" w:eastAsia="Calibri" w:hAnsi="Times New Roman" w:cs="Times New Roman"/>
          <w:sz w:val="24"/>
          <w:szCs w:val="24"/>
        </w:rPr>
        <w:t xml:space="preserve"> - подкрепа за GREEN ROCK FEST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 „АСТ Сервиз“ ЕООД по договор №</w:t>
      </w:r>
      <w:r w:rsidRPr="00272A6E">
        <w:rPr>
          <w:rFonts w:ascii="Times New Roman" w:hAnsi="Times New Roman" w:cs="Times New Roman"/>
          <w:b/>
        </w:rPr>
        <w:t xml:space="preserve"> </w:t>
      </w:r>
      <w:r w:rsidRPr="00272A6E">
        <w:rPr>
          <w:rFonts w:ascii="Times New Roman" w:eastAsia="Calibri" w:hAnsi="Times New Roman" w:cs="Times New Roman"/>
          <w:b/>
          <w:sz w:val="24"/>
          <w:szCs w:val="24"/>
        </w:rPr>
        <w:t>33/3.09.2019 г. -</w:t>
      </w:r>
      <w:r w:rsidRPr="00272A6E">
        <w:rPr>
          <w:rFonts w:ascii="Times New Roman" w:eastAsia="Calibri" w:hAnsi="Times New Roman" w:cs="Times New Roman"/>
          <w:sz w:val="24"/>
          <w:szCs w:val="24"/>
        </w:rPr>
        <w:t xml:space="preserve"> подкрепа за GREEN ROCK FEST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Нотариус Свелтозар Стоилов-Шумен по договор №</w:t>
      </w:r>
      <w:r w:rsidRPr="00272A6E">
        <w:rPr>
          <w:rFonts w:ascii="Times New Roman" w:hAnsi="Times New Roman" w:cs="Times New Roman"/>
          <w:b/>
        </w:rPr>
        <w:t xml:space="preserve"> </w:t>
      </w:r>
      <w:r w:rsidRPr="00272A6E">
        <w:rPr>
          <w:rFonts w:ascii="Times New Roman" w:eastAsia="Calibri" w:hAnsi="Times New Roman" w:cs="Times New Roman"/>
          <w:b/>
          <w:sz w:val="24"/>
          <w:szCs w:val="24"/>
        </w:rPr>
        <w:t>34/5.09.2019 г.</w:t>
      </w:r>
      <w:r w:rsidRPr="00272A6E">
        <w:rPr>
          <w:rFonts w:ascii="Times New Roman" w:eastAsia="Calibri" w:hAnsi="Times New Roman" w:cs="Times New Roman"/>
          <w:sz w:val="24"/>
          <w:szCs w:val="24"/>
        </w:rPr>
        <w:t xml:space="preserve"> - подкрепа за GREEN ROCK FEST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"Винарска къща Левент" АД по договор №</w:t>
      </w:r>
      <w:r w:rsidRPr="00272A6E">
        <w:rPr>
          <w:rFonts w:ascii="Times New Roman" w:hAnsi="Times New Roman" w:cs="Times New Roman"/>
          <w:b/>
        </w:rPr>
        <w:t xml:space="preserve"> </w:t>
      </w:r>
      <w:r w:rsidRPr="00272A6E">
        <w:rPr>
          <w:rFonts w:ascii="Times New Roman" w:eastAsia="Calibri" w:hAnsi="Times New Roman" w:cs="Times New Roman"/>
          <w:b/>
          <w:sz w:val="24"/>
          <w:szCs w:val="24"/>
        </w:rPr>
        <w:t xml:space="preserve">35/12.09.2019 г. </w:t>
      </w:r>
      <w:r w:rsidRPr="00272A6E">
        <w:rPr>
          <w:rFonts w:ascii="Times New Roman" w:eastAsia="Calibri" w:hAnsi="Times New Roman" w:cs="Times New Roman"/>
          <w:sz w:val="24"/>
          <w:szCs w:val="24"/>
        </w:rPr>
        <w:t>- подкрепа за GREEN ROCK FEST в рамките на кампанията „Русе – град на свободния дух“</w:t>
      </w:r>
    </w:p>
    <w:p w:rsidR="00BD5AE8" w:rsidRPr="00272A6E" w:rsidRDefault="00BD5AE8" w:rsidP="00BD5AE8">
      <w:pPr>
        <w:pStyle w:val="ac"/>
        <w:numPr>
          <w:ilvl w:val="0"/>
          <w:numId w:val="27"/>
        </w:numPr>
        <w:ind w:left="644" w:right="848"/>
        <w:rPr>
          <w:rFonts w:ascii="Times New Roman" w:eastAsia="Calibri" w:hAnsi="Times New Roman" w:cs="Times New Roman"/>
          <w:sz w:val="24"/>
          <w:szCs w:val="24"/>
        </w:rPr>
      </w:pPr>
      <w:r w:rsidRPr="00272A6E">
        <w:rPr>
          <w:rFonts w:ascii="Times New Roman" w:eastAsia="Calibri" w:hAnsi="Times New Roman" w:cs="Times New Roman"/>
          <w:b/>
          <w:sz w:val="24"/>
          <w:szCs w:val="24"/>
        </w:rPr>
        <w:t xml:space="preserve">УМБАЛ "Медика Русе" ООД </w:t>
      </w:r>
      <w:r w:rsidRPr="00272A6E">
        <w:rPr>
          <w:rFonts w:ascii="Times New Roman" w:eastAsia="Calibri" w:hAnsi="Times New Roman" w:cs="Times New Roman"/>
          <w:sz w:val="24"/>
          <w:szCs w:val="24"/>
        </w:rPr>
        <w:t>по договор №</w:t>
      </w:r>
      <w:r w:rsidRPr="00272A6E">
        <w:rPr>
          <w:rFonts w:ascii="Times New Roman" w:hAnsi="Times New Roman" w:cs="Times New Roman"/>
        </w:rPr>
        <w:t xml:space="preserve"> </w:t>
      </w:r>
      <w:r w:rsidRPr="00272A6E">
        <w:rPr>
          <w:rFonts w:ascii="Times New Roman" w:eastAsia="Calibri" w:hAnsi="Times New Roman" w:cs="Times New Roman"/>
          <w:sz w:val="24"/>
          <w:szCs w:val="24"/>
        </w:rPr>
        <w:t>36/17.09.2019 г. - подкрепа за GREEN ROCK FEST в рамките на кампанията „Русе – град на свободния дух“</w:t>
      </w:r>
    </w:p>
    <w:p w:rsidR="00BD5AE8" w:rsidRPr="00272A6E" w:rsidRDefault="00BD5AE8" w:rsidP="00BD5AE8">
      <w:pPr>
        <w:ind w:left="426"/>
        <w:contextualSpacing/>
        <w:rPr>
          <w:rFonts w:eastAsia="Calibri"/>
          <w:b/>
        </w:rPr>
      </w:pPr>
    </w:p>
    <w:p w:rsidR="00BD5AE8" w:rsidRPr="00272A6E" w:rsidRDefault="00BD5AE8" w:rsidP="00BD5AE8">
      <w:pPr>
        <w:ind w:left="426"/>
        <w:contextualSpacing/>
        <w:rPr>
          <w:rFonts w:eastAsia="Calibri"/>
          <w:b/>
        </w:rPr>
      </w:pPr>
    </w:p>
    <w:p w:rsidR="00BD5AE8" w:rsidRPr="00272A6E" w:rsidRDefault="00BD5AE8" w:rsidP="00BD5AE8">
      <w:pPr>
        <w:ind w:left="426"/>
        <w:contextualSpacing/>
        <w:rPr>
          <w:rFonts w:eastAsia="Calibri"/>
          <w:b/>
        </w:rPr>
      </w:pPr>
    </w:p>
    <w:p w:rsidR="00BD5AE8" w:rsidRPr="00272A6E" w:rsidRDefault="00BD5AE8" w:rsidP="00BD5AE8">
      <w:pPr>
        <w:ind w:left="426"/>
        <w:contextualSpacing/>
        <w:rPr>
          <w:rFonts w:eastAsia="Calibri"/>
          <w:b/>
        </w:rPr>
      </w:pPr>
    </w:p>
    <w:p w:rsidR="00BD5AE8" w:rsidRPr="00272A6E" w:rsidRDefault="00BD5AE8" w:rsidP="00BD5AE8">
      <w:pPr>
        <w:ind w:left="426"/>
        <w:contextualSpacing/>
        <w:rPr>
          <w:rFonts w:eastAsia="Calibri"/>
          <w:b/>
        </w:rPr>
      </w:pPr>
    </w:p>
    <w:p w:rsidR="00BD5AE8" w:rsidRPr="00272A6E" w:rsidRDefault="00BD5AE8" w:rsidP="00BD5AE8">
      <w:pPr>
        <w:contextualSpacing/>
        <w:rPr>
          <w:rFonts w:eastAsia="Calibri"/>
          <w:b/>
        </w:rPr>
      </w:pPr>
    </w:p>
    <w:p w:rsidR="00BD5AE8" w:rsidRPr="00272A6E" w:rsidRDefault="00BD5AE8" w:rsidP="00BD5AE8">
      <w:pPr>
        <w:ind w:left="426"/>
        <w:contextualSpacing/>
        <w:rPr>
          <w:rFonts w:eastAsia="Calibri"/>
          <w:b/>
        </w:rPr>
      </w:pPr>
    </w:p>
    <w:p w:rsidR="00BD5AE8" w:rsidRPr="00272A6E" w:rsidRDefault="00BD5AE8" w:rsidP="00BD5AE8">
      <w:pPr>
        <w:ind w:left="426"/>
        <w:contextualSpacing/>
        <w:rPr>
          <w:rFonts w:eastAsia="Calibri"/>
          <w:b/>
        </w:rPr>
      </w:pPr>
    </w:p>
    <w:p w:rsidR="00BD5AE8" w:rsidRPr="00272A6E" w:rsidRDefault="00272A6E" w:rsidP="00BD5AE8">
      <w:pPr>
        <w:ind w:left="426"/>
        <w:contextualSpacing/>
        <w:rPr>
          <w:rFonts w:eastAsia="Calibri"/>
          <w:b/>
        </w:rPr>
      </w:pPr>
      <w:r w:rsidRPr="00272A6E">
        <w:rPr>
          <w:rFonts w:eastAsia="Calibri"/>
          <w:b/>
        </w:rPr>
        <w:t>Приложение № 1</w:t>
      </w:r>
    </w:p>
    <w:p w:rsidR="00272A6E" w:rsidRPr="00272A6E" w:rsidRDefault="00272A6E" w:rsidP="00272A6E">
      <w:pPr>
        <w:ind w:left="426"/>
        <w:contextualSpacing/>
        <w:rPr>
          <w:rFonts w:eastAsia="Calibri"/>
          <w:b/>
        </w:rPr>
      </w:pPr>
      <w:r w:rsidRPr="00272A6E">
        <w:rPr>
          <w:rFonts w:eastAsia="Calibri"/>
          <w:b/>
        </w:rPr>
        <w:t>ПРЕДСЕДАТЕЛ:</w:t>
      </w:r>
    </w:p>
    <w:p w:rsidR="00272A6E" w:rsidRPr="00272A6E" w:rsidRDefault="00272A6E" w:rsidP="00272A6E">
      <w:pPr>
        <w:ind w:left="426"/>
        <w:contextualSpacing/>
        <w:rPr>
          <w:rFonts w:eastAsia="Calibri"/>
          <w:b/>
        </w:rPr>
      </w:pPr>
      <w:r w:rsidRPr="00272A6E">
        <w:rPr>
          <w:rFonts w:eastAsia="Calibri"/>
          <w:b/>
        </w:rPr>
        <w:tab/>
      </w:r>
      <w:r w:rsidRPr="00272A6E">
        <w:rPr>
          <w:rFonts w:eastAsia="Calibri"/>
          <w:b/>
        </w:rPr>
        <w:tab/>
      </w:r>
      <w:r w:rsidRPr="00272A6E">
        <w:rPr>
          <w:rFonts w:eastAsia="Calibri"/>
          <w:b/>
        </w:rPr>
        <w:tab/>
        <w:t>/Иво Пазарджиев/</w:t>
      </w:r>
    </w:p>
    <w:p w:rsidR="00BD5AE8" w:rsidRPr="00272A6E" w:rsidRDefault="00BD5AE8" w:rsidP="00BB28A1">
      <w:pPr>
        <w:pStyle w:val="Default"/>
        <w:ind w:firstLine="708"/>
        <w:rPr>
          <w:rFonts w:ascii="Times New Roman" w:hAnsi="Times New Roman" w:cs="Times New Roman"/>
          <w:color w:val="auto"/>
        </w:rPr>
      </w:pPr>
      <w:r w:rsidRPr="00272A6E">
        <w:rPr>
          <w:rFonts w:ascii="Times New Roman" w:hAnsi="Times New Roman" w:cs="Times New Roman"/>
          <w:color w:val="auto"/>
        </w:rPr>
        <w:t xml:space="preserve"> </w:t>
      </w:r>
    </w:p>
    <w:sectPr w:rsidR="00BD5AE8" w:rsidRPr="00272A6E" w:rsidSect="00BD5AE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mso149F"/>
      </v:shape>
    </w:pict>
  </w:numPicBullet>
  <w:abstractNum w:abstractNumId="0" w15:restartNumberingAfterBreak="0">
    <w:nsid w:val="02867DF6"/>
    <w:multiLevelType w:val="hybridMultilevel"/>
    <w:tmpl w:val="A732C9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3F0119"/>
    <w:multiLevelType w:val="hybridMultilevel"/>
    <w:tmpl w:val="7B70F066"/>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5841D8"/>
    <w:multiLevelType w:val="hybridMultilevel"/>
    <w:tmpl w:val="43021A9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290D21"/>
    <w:multiLevelType w:val="hybridMultilevel"/>
    <w:tmpl w:val="D7DCA4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9FC4324"/>
    <w:multiLevelType w:val="hybridMultilevel"/>
    <w:tmpl w:val="DB5623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E116111"/>
    <w:multiLevelType w:val="hybridMultilevel"/>
    <w:tmpl w:val="1DD24F3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0E9B0259"/>
    <w:multiLevelType w:val="hybridMultilevel"/>
    <w:tmpl w:val="9D08EB36"/>
    <w:numStyleLink w:val="ImportedStyle4"/>
  </w:abstractNum>
  <w:abstractNum w:abstractNumId="7" w15:restartNumberingAfterBreak="0">
    <w:nsid w:val="0FE03D7C"/>
    <w:multiLevelType w:val="hybridMultilevel"/>
    <w:tmpl w:val="E124CCF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C6165DF"/>
    <w:multiLevelType w:val="hybridMultilevel"/>
    <w:tmpl w:val="E14A7ED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1CCA27F7"/>
    <w:multiLevelType w:val="hybridMultilevel"/>
    <w:tmpl w:val="1DC675B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01214B0"/>
    <w:multiLevelType w:val="hybridMultilevel"/>
    <w:tmpl w:val="98C2B24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1934664"/>
    <w:multiLevelType w:val="hybridMultilevel"/>
    <w:tmpl w:val="1758E20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33B53F8"/>
    <w:multiLevelType w:val="hybridMultilevel"/>
    <w:tmpl w:val="4E4299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3AB194B"/>
    <w:multiLevelType w:val="hybridMultilevel"/>
    <w:tmpl w:val="33CEB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7C5643A"/>
    <w:multiLevelType w:val="hybridMultilevel"/>
    <w:tmpl w:val="07468B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8E100E9"/>
    <w:multiLevelType w:val="hybridMultilevel"/>
    <w:tmpl w:val="2318D9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FA7539B"/>
    <w:multiLevelType w:val="hybridMultilevel"/>
    <w:tmpl w:val="71CAEE98"/>
    <w:lvl w:ilvl="0" w:tplc="04020001">
      <w:start w:val="1"/>
      <w:numFmt w:val="bullet"/>
      <w:lvlText w:val=""/>
      <w:lvlJc w:val="left"/>
      <w:pPr>
        <w:ind w:left="720" w:hanging="360"/>
      </w:pPr>
      <w:rPr>
        <w:rFonts w:ascii="Symbol" w:hAnsi="Symbol" w:hint="default"/>
      </w:rPr>
    </w:lvl>
    <w:lvl w:ilvl="1" w:tplc="894A4AEE">
      <w:numFmt w:val="bullet"/>
      <w:lvlText w:val=""/>
      <w:lvlJc w:val="left"/>
      <w:pPr>
        <w:ind w:left="1440" w:hanging="360"/>
      </w:pPr>
      <w:rPr>
        <w:rFonts w:ascii="Symbol" w:eastAsiaTheme="minorHAnsi" w:hAnsi="Symbol" w:cs="Tahoma"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07340A6"/>
    <w:multiLevelType w:val="hybridMultilevel"/>
    <w:tmpl w:val="6756B086"/>
    <w:lvl w:ilvl="0" w:tplc="4C2CC10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15:restartNumberingAfterBreak="0">
    <w:nsid w:val="44F4065C"/>
    <w:multiLevelType w:val="hybridMultilevel"/>
    <w:tmpl w:val="2ADC922E"/>
    <w:lvl w:ilvl="0" w:tplc="04020005">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7CA4EF9"/>
    <w:multiLevelType w:val="hybridMultilevel"/>
    <w:tmpl w:val="FD30B12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B9C592A"/>
    <w:multiLevelType w:val="hybridMultilevel"/>
    <w:tmpl w:val="BC407878"/>
    <w:lvl w:ilvl="0" w:tplc="04020007">
      <w:start w:val="1"/>
      <w:numFmt w:val="bullet"/>
      <w:lvlText w:val=""/>
      <w:lvlPicBulletId w:val="0"/>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58D9363D"/>
    <w:multiLevelType w:val="hybridMultilevel"/>
    <w:tmpl w:val="E3DAC9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F5F044B"/>
    <w:multiLevelType w:val="hybridMultilevel"/>
    <w:tmpl w:val="9D08EB36"/>
    <w:styleLink w:val="ImportedStyle4"/>
    <w:lvl w:ilvl="0" w:tplc="2166A4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40C2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5A68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7CEA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FF48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A43B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E85E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8529F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3878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A504B13"/>
    <w:multiLevelType w:val="hybridMultilevel"/>
    <w:tmpl w:val="BABEA3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37B0A80"/>
    <w:multiLevelType w:val="hybridMultilevel"/>
    <w:tmpl w:val="051084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92D108B"/>
    <w:multiLevelType w:val="hybridMultilevel"/>
    <w:tmpl w:val="8BB03F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D6D001F"/>
    <w:multiLevelType w:val="hybridMultilevel"/>
    <w:tmpl w:val="AC16759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8"/>
  </w:num>
  <w:num w:numId="4">
    <w:abstractNumId w:val="2"/>
  </w:num>
  <w:num w:numId="5">
    <w:abstractNumId w:val="11"/>
  </w:num>
  <w:num w:numId="6">
    <w:abstractNumId w:val="19"/>
  </w:num>
  <w:num w:numId="7">
    <w:abstractNumId w:val="12"/>
  </w:num>
  <w:num w:numId="8">
    <w:abstractNumId w:val="20"/>
  </w:num>
  <w:num w:numId="9">
    <w:abstractNumId w:val="3"/>
  </w:num>
  <w:num w:numId="10">
    <w:abstractNumId w:val="23"/>
  </w:num>
  <w:num w:numId="11">
    <w:abstractNumId w:val="7"/>
  </w:num>
  <w:num w:numId="12">
    <w:abstractNumId w:val="24"/>
  </w:num>
  <w:num w:numId="13">
    <w:abstractNumId w:val="1"/>
  </w:num>
  <w:num w:numId="14">
    <w:abstractNumId w:val="16"/>
  </w:num>
  <w:num w:numId="15">
    <w:abstractNumId w:val="0"/>
  </w:num>
  <w:num w:numId="16">
    <w:abstractNumId w:val="26"/>
  </w:num>
  <w:num w:numId="17">
    <w:abstractNumId w:val="10"/>
  </w:num>
  <w:num w:numId="18">
    <w:abstractNumId w:val="14"/>
  </w:num>
  <w:num w:numId="19">
    <w:abstractNumId w:val="9"/>
  </w:num>
  <w:num w:numId="20">
    <w:abstractNumId w:val="13"/>
  </w:num>
  <w:num w:numId="21">
    <w:abstractNumId w:val="5"/>
  </w:num>
  <w:num w:numId="22">
    <w:abstractNumId w:val="8"/>
  </w:num>
  <w:num w:numId="23">
    <w:abstractNumId w:val="22"/>
  </w:num>
  <w:num w:numId="24">
    <w:abstractNumId w:val="6"/>
  </w:num>
  <w:num w:numId="25">
    <w:abstractNumId w:val="25"/>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A1"/>
    <w:rsid w:val="00227D35"/>
    <w:rsid w:val="00272A6E"/>
    <w:rsid w:val="00297649"/>
    <w:rsid w:val="00601F5B"/>
    <w:rsid w:val="00953F0D"/>
    <w:rsid w:val="009642F1"/>
    <w:rsid w:val="00AC39E2"/>
    <w:rsid w:val="00BB28A1"/>
    <w:rsid w:val="00BD5AE8"/>
    <w:rsid w:val="00C5612D"/>
    <w:rsid w:val="00D8419C"/>
    <w:rsid w:val="00D936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6B9E"/>
  <w15:chartTrackingRefBased/>
  <w15:docId w15:val="{55A2B8E8-223C-49B5-BF11-74BDFDB3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A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BB28A1"/>
    <w:pPr>
      <w:keepNext/>
      <w:outlineLvl w:val="0"/>
    </w:pPr>
    <w:rPr>
      <w:szCs w:val="20"/>
    </w:rPr>
  </w:style>
  <w:style w:type="paragraph" w:styleId="2">
    <w:name w:val="heading 2"/>
    <w:basedOn w:val="a"/>
    <w:next w:val="a"/>
    <w:link w:val="20"/>
    <w:uiPriority w:val="9"/>
    <w:semiHidden/>
    <w:unhideWhenUsed/>
    <w:qFormat/>
    <w:rsid w:val="00BD5AE8"/>
    <w:pPr>
      <w:spacing w:line="276" w:lineRule="auto"/>
      <w:outlineLvl w:val="1"/>
    </w:pPr>
    <w:rPr>
      <w:rFonts w:asciiTheme="minorHAnsi" w:eastAsiaTheme="minorEastAsia" w:hAnsiTheme="minorHAnsi" w:cstheme="minorBidi"/>
      <w:smallCaps/>
      <w:spacing w:val="5"/>
      <w:sz w:val="28"/>
      <w:szCs w:val="28"/>
    </w:rPr>
  </w:style>
  <w:style w:type="paragraph" w:styleId="3">
    <w:name w:val="heading 3"/>
    <w:basedOn w:val="a"/>
    <w:next w:val="a"/>
    <w:link w:val="30"/>
    <w:uiPriority w:val="9"/>
    <w:semiHidden/>
    <w:unhideWhenUsed/>
    <w:qFormat/>
    <w:rsid w:val="00BD5AE8"/>
    <w:pPr>
      <w:spacing w:line="276" w:lineRule="auto"/>
      <w:outlineLvl w:val="2"/>
    </w:pPr>
    <w:rPr>
      <w:rFonts w:asciiTheme="minorHAnsi" w:eastAsiaTheme="minorEastAsia" w:hAnsiTheme="minorHAnsi" w:cstheme="minorBidi"/>
      <w:smallCaps/>
      <w:spacing w:val="5"/>
    </w:rPr>
  </w:style>
  <w:style w:type="paragraph" w:styleId="4">
    <w:name w:val="heading 4"/>
    <w:basedOn w:val="a"/>
    <w:next w:val="a"/>
    <w:link w:val="40"/>
    <w:uiPriority w:val="9"/>
    <w:semiHidden/>
    <w:unhideWhenUsed/>
    <w:qFormat/>
    <w:rsid w:val="00BD5AE8"/>
    <w:pPr>
      <w:spacing w:line="276" w:lineRule="auto"/>
      <w:outlineLvl w:val="3"/>
    </w:pPr>
    <w:rPr>
      <w:rFonts w:asciiTheme="minorHAnsi" w:eastAsiaTheme="minorEastAsia" w:hAnsiTheme="minorHAnsi" w:cstheme="minorBidi"/>
      <w:i/>
      <w:iCs/>
      <w:smallCaps/>
      <w:spacing w:val="10"/>
      <w:sz w:val="22"/>
      <w:szCs w:val="22"/>
    </w:rPr>
  </w:style>
  <w:style w:type="paragraph" w:styleId="5">
    <w:name w:val="heading 5"/>
    <w:basedOn w:val="a"/>
    <w:next w:val="a"/>
    <w:link w:val="50"/>
    <w:uiPriority w:val="9"/>
    <w:semiHidden/>
    <w:unhideWhenUsed/>
    <w:qFormat/>
    <w:rsid w:val="00BD5AE8"/>
    <w:pPr>
      <w:spacing w:line="276" w:lineRule="auto"/>
      <w:outlineLvl w:val="4"/>
    </w:pPr>
    <w:rPr>
      <w:rFonts w:asciiTheme="minorHAnsi" w:eastAsiaTheme="minorEastAsia" w:hAnsiTheme="minorHAnsi" w:cstheme="minorBidi"/>
      <w:smallCaps/>
      <w:color w:val="538135" w:themeColor="accent6" w:themeShade="BF"/>
      <w:spacing w:val="10"/>
      <w:sz w:val="22"/>
      <w:szCs w:val="22"/>
    </w:rPr>
  </w:style>
  <w:style w:type="paragraph" w:styleId="6">
    <w:name w:val="heading 6"/>
    <w:basedOn w:val="a"/>
    <w:next w:val="a"/>
    <w:link w:val="60"/>
    <w:uiPriority w:val="9"/>
    <w:semiHidden/>
    <w:unhideWhenUsed/>
    <w:qFormat/>
    <w:rsid w:val="00BD5AE8"/>
    <w:pPr>
      <w:spacing w:line="276" w:lineRule="auto"/>
      <w:outlineLvl w:val="5"/>
    </w:pPr>
    <w:rPr>
      <w:rFonts w:asciiTheme="minorHAnsi" w:eastAsiaTheme="minorEastAsia" w:hAnsiTheme="minorHAnsi" w:cstheme="minorBidi"/>
      <w:smallCaps/>
      <w:color w:val="70AD47" w:themeColor="accent6"/>
      <w:spacing w:val="5"/>
      <w:sz w:val="22"/>
      <w:szCs w:val="22"/>
    </w:rPr>
  </w:style>
  <w:style w:type="paragraph" w:styleId="7">
    <w:name w:val="heading 7"/>
    <w:basedOn w:val="a"/>
    <w:next w:val="a"/>
    <w:link w:val="70"/>
    <w:uiPriority w:val="9"/>
    <w:semiHidden/>
    <w:unhideWhenUsed/>
    <w:qFormat/>
    <w:rsid w:val="00BD5AE8"/>
    <w:pPr>
      <w:spacing w:line="276" w:lineRule="auto"/>
      <w:outlineLvl w:val="6"/>
    </w:pPr>
    <w:rPr>
      <w:rFonts w:asciiTheme="minorHAnsi" w:eastAsiaTheme="minorEastAsia" w:hAnsiTheme="minorHAnsi" w:cstheme="minorBidi"/>
      <w:b/>
      <w:bCs/>
      <w:smallCaps/>
      <w:color w:val="70AD47" w:themeColor="accent6"/>
      <w:spacing w:val="10"/>
      <w:sz w:val="20"/>
      <w:szCs w:val="20"/>
    </w:rPr>
  </w:style>
  <w:style w:type="paragraph" w:styleId="8">
    <w:name w:val="heading 8"/>
    <w:basedOn w:val="a"/>
    <w:next w:val="a"/>
    <w:link w:val="80"/>
    <w:uiPriority w:val="9"/>
    <w:semiHidden/>
    <w:unhideWhenUsed/>
    <w:qFormat/>
    <w:rsid w:val="00BD5AE8"/>
    <w:pPr>
      <w:spacing w:line="276" w:lineRule="auto"/>
      <w:outlineLvl w:val="7"/>
    </w:pPr>
    <w:rPr>
      <w:rFonts w:asciiTheme="minorHAnsi" w:eastAsiaTheme="minorEastAsia" w:hAnsiTheme="minorHAnsi" w:cstheme="minorBidi"/>
      <w:b/>
      <w:bCs/>
      <w:i/>
      <w:iCs/>
      <w:smallCaps/>
      <w:color w:val="538135" w:themeColor="accent6" w:themeShade="BF"/>
      <w:sz w:val="20"/>
      <w:szCs w:val="20"/>
    </w:rPr>
  </w:style>
  <w:style w:type="paragraph" w:styleId="9">
    <w:name w:val="heading 9"/>
    <w:basedOn w:val="a"/>
    <w:next w:val="a"/>
    <w:link w:val="90"/>
    <w:uiPriority w:val="9"/>
    <w:semiHidden/>
    <w:unhideWhenUsed/>
    <w:qFormat/>
    <w:rsid w:val="00BD5AE8"/>
    <w:pPr>
      <w:spacing w:line="276" w:lineRule="auto"/>
      <w:outlineLvl w:val="8"/>
    </w:pPr>
    <w:rPr>
      <w:rFonts w:asciiTheme="minorHAnsi" w:eastAsiaTheme="minorEastAsia" w:hAnsiTheme="minorHAnsi" w:cstheme="minorBidi"/>
      <w:b/>
      <w:bCs/>
      <w:i/>
      <w:iCs/>
      <w:smallCaps/>
      <w:color w:val="385623"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BB28A1"/>
    <w:rPr>
      <w:rFonts w:ascii="Times New Roman" w:eastAsia="Times New Roman" w:hAnsi="Times New Roman" w:cs="Times New Roman"/>
      <w:sz w:val="24"/>
      <w:szCs w:val="20"/>
    </w:rPr>
  </w:style>
  <w:style w:type="paragraph" w:customStyle="1" w:styleId="Default">
    <w:name w:val="Default"/>
    <w:rsid w:val="00BB28A1"/>
    <w:pPr>
      <w:autoSpaceDE w:val="0"/>
      <w:autoSpaceDN w:val="0"/>
      <w:adjustRightInd w:val="0"/>
      <w:spacing w:after="0" w:line="240" w:lineRule="auto"/>
    </w:pPr>
    <w:rPr>
      <w:rFonts w:ascii="Arial" w:eastAsia="Calibri" w:hAnsi="Arial" w:cs="Arial"/>
      <w:color w:val="000000"/>
      <w:sz w:val="24"/>
      <w:szCs w:val="24"/>
    </w:rPr>
  </w:style>
  <w:style w:type="character" w:customStyle="1" w:styleId="20">
    <w:name w:val="Заглавие 2 Знак"/>
    <w:basedOn w:val="a0"/>
    <w:link w:val="2"/>
    <w:uiPriority w:val="9"/>
    <w:semiHidden/>
    <w:rsid w:val="00BD5AE8"/>
    <w:rPr>
      <w:rFonts w:eastAsiaTheme="minorEastAsia"/>
      <w:smallCaps/>
      <w:spacing w:val="5"/>
      <w:sz w:val="28"/>
      <w:szCs w:val="28"/>
    </w:rPr>
  </w:style>
  <w:style w:type="character" w:customStyle="1" w:styleId="30">
    <w:name w:val="Заглавие 3 Знак"/>
    <w:basedOn w:val="a0"/>
    <w:link w:val="3"/>
    <w:uiPriority w:val="9"/>
    <w:semiHidden/>
    <w:rsid w:val="00BD5AE8"/>
    <w:rPr>
      <w:rFonts w:eastAsiaTheme="minorEastAsia"/>
      <w:smallCaps/>
      <w:spacing w:val="5"/>
      <w:sz w:val="24"/>
      <w:szCs w:val="24"/>
    </w:rPr>
  </w:style>
  <w:style w:type="character" w:customStyle="1" w:styleId="40">
    <w:name w:val="Заглавие 4 Знак"/>
    <w:basedOn w:val="a0"/>
    <w:link w:val="4"/>
    <w:uiPriority w:val="9"/>
    <w:semiHidden/>
    <w:rsid w:val="00BD5AE8"/>
    <w:rPr>
      <w:rFonts w:eastAsiaTheme="minorEastAsia"/>
      <w:i/>
      <w:iCs/>
      <w:smallCaps/>
      <w:spacing w:val="10"/>
    </w:rPr>
  </w:style>
  <w:style w:type="character" w:customStyle="1" w:styleId="50">
    <w:name w:val="Заглавие 5 Знак"/>
    <w:basedOn w:val="a0"/>
    <w:link w:val="5"/>
    <w:uiPriority w:val="9"/>
    <w:semiHidden/>
    <w:rsid w:val="00BD5AE8"/>
    <w:rPr>
      <w:rFonts w:eastAsiaTheme="minorEastAsia"/>
      <w:smallCaps/>
      <w:color w:val="538135" w:themeColor="accent6" w:themeShade="BF"/>
      <w:spacing w:val="10"/>
    </w:rPr>
  </w:style>
  <w:style w:type="character" w:customStyle="1" w:styleId="60">
    <w:name w:val="Заглавие 6 Знак"/>
    <w:basedOn w:val="a0"/>
    <w:link w:val="6"/>
    <w:uiPriority w:val="9"/>
    <w:semiHidden/>
    <w:rsid w:val="00BD5AE8"/>
    <w:rPr>
      <w:rFonts w:eastAsiaTheme="minorEastAsia"/>
      <w:smallCaps/>
      <w:color w:val="70AD47" w:themeColor="accent6"/>
      <w:spacing w:val="5"/>
    </w:rPr>
  </w:style>
  <w:style w:type="character" w:customStyle="1" w:styleId="70">
    <w:name w:val="Заглавие 7 Знак"/>
    <w:basedOn w:val="a0"/>
    <w:link w:val="7"/>
    <w:uiPriority w:val="9"/>
    <w:semiHidden/>
    <w:rsid w:val="00BD5AE8"/>
    <w:rPr>
      <w:rFonts w:eastAsiaTheme="minorEastAsia"/>
      <w:b/>
      <w:bCs/>
      <w:smallCaps/>
      <w:color w:val="70AD47" w:themeColor="accent6"/>
      <w:spacing w:val="10"/>
      <w:sz w:val="20"/>
      <w:szCs w:val="20"/>
    </w:rPr>
  </w:style>
  <w:style w:type="character" w:customStyle="1" w:styleId="80">
    <w:name w:val="Заглавие 8 Знак"/>
    <w:basedOn w:val="a0"/>
    <w:link w:val="8"/>
    <w:uiPriority w:val="9"/>
    <w:semiHidden/>
    <w:rsid w:val="00BD5AE8"/>
    <w:rPr>
      <w:rFonts w:eastAsiaTheme="minorEastAsia"/>
      <w:b/>
      <w:bCs/>
      <w:i/>
      <w:iCs/>
      <w:smallCaps/>
      <w:color w:val="538135" w:themeColor="accent6" w:themeShade="BF"/>
      <w:sz w:val="20"/>
      <w:szCs w:val="20"/>
    </w:rPr>
  </w:style>
  <w:style w:type="character" w:customStyle="1" w:styleId="90">
    <w:name w:val="Заглавие 9 Знак"/>
    <w:basedOn w:val="a0"/>
    <w:link w:val="9"/>
    <w:uiPriority w:val="9"/>
    <w:semiHidden/>
    <w:rsid w:val="00BD5AE8"/>
    <w:rPr>
      <w:rFonts w:eastAsiaTheme="minorEastAsia"/>
      <w:b/>
      <w:bCs/>
      <w:i/>
      <w:iCs/>
      <w:smallCaps/>
      <w:color w:val="385623" w:themeColor="accent6" w:themeShade="80"/>
      <w:sz w:val="20"/>
      <w:szCs w:val="20"/>
    </w:rPr>
  </w:style>
  <w:style w:type="paragraph" w:styleId="a3">
    <w:name w:val="header"/>
    <w:basedOn w:val="a"/>
    <w:link w:val="a4"/>
    <w:uiPriority w:val="99"/>
    <w:unhideWhenUsed/>
    <w:rsid w:val="00BD5AE8"/>
    <w:pPr>
      <w:tabs>
        <w:tab w:val="center" w:pos="4536"/>
        <w:tab w:val="right" w:pos="9072"/>
      </w:tabs>
      <w:jc w:val="both"/>
    </w:pPr>
    <w:rPr>
      <w:rFonts w:asciiTheme="minorHAnsi" w:eastAsiaTheme="minorEastAsia" w:hAnsiTheme="minorHAnsi" w:cstheme="minorBidi"/>
      <w:sz w:val="20"/>
      <w:szCs w:val="20"/>
    </w:rPr>
  </w:style>
  <w:style w:type="character" w:customStyle="1" w:styleId="a4">
    <w:name w:val="Горен колонтитул Знак"/>
    <w:basedOn w:val="a0"/>
    <w:link w:val="a3"/>
    <w:uiPriority w:val="99"/>
    <w:rsid w:val="00BD5AE8"/>
    <w:rPr>
      <w:rFonts w:eastAsiaTheme="minorEastAsia"/>
      <w:sz w:val="20"/>
      <w:szCs w:val="20"/>
    </w:rPr>
  </w:style>
  <w:style w:type="paragraph" w:styleId="a5">
    <w:name w:val="footer"/>
    <w:basedOn w:val="a"/>
    <w:link w:val="a6"/>
    <w:uiPriority w:val="99"/>
    <w:unhideWhenUsed/>
    <w:rsid w:val="00BD5AE8"/>
    <w:pPr>
      <w:tabs>
        <w:tab w:val="center" w:pos="4536"/>
        <w:tab w:val="right" w:pos="9072"/>
      </w:tabs>
      <w:jc w:val="both"/>
    </w:pPr>
    <w:rPr>
      <w:rFonts w:asciiTheme="minorHAnsi" w:eastAsiaTheme="minorEastAsia" w:hAnsiTheme="minorHAnsi" w:cstheme="minorBidi"/>
      <w:sz w:val="20"/>
      <w:szCs w:val="20"/>
    </w:rPr>
  </w:style>
  <w:style w:type="character" w:customStyle="1" w:styleId="a6">
    <w:name w:val="Долен колонтитул Знак"/>
    <w:basedOn w:val="a0"/>
    <w:link w:val="a5"/>
    <w:uiPriority w:val="99"/>
    <w:rsid w:val="00BD5AE8"/>
    <w:rPr>
      <w:rFonts w:eastAsiaTheme="minorEastAsia"/>
      <w:sz w:val="20"/>
      <w:szCs w:val="20"/>
    </w:rPr>
  </w:style>
  <w:style w:type="paragraph" w:styleId="a7">
    <w:name w:val="Balloon Text"/>
    <w:basedOn w:val="a"/>
    <w:link w:val="a8"/>
    <w:uiPriority w:val="99"/>
    <w:semiHidden/>
    <w:unhideWhenUsed/>
    <w:rsid w:val="00BD5AE8"/>
    <w:pPr>
      <w:jc w:val="both"/>
    </w:pPr>
    <w:rPr>
      <w:rFonts w:ascii="Tahoma" w:eastAsiaTheme="minorEastAsia" w:hAnsi="Tahoma" w:cs="Tahoma"/>
      <w:sz w:val="16"/>
      <w:szCs w:val="16"/>
    </w:rPr>
  </w:style>
  <w:style w:type="character" w:customStyle="1" w:styleId="a8">
    <w:name w:val="Изнесен текст Знак"/>
    <w:basedOn w:val="a0"/>
    <w:link w:val="a7"/>
    <w:uiPriority w:val="99"/>
    <w:semiHidden/>
    <w:rsid w:val="00BD5AE8"/>
    <w:rPr>
      <w:rFonts w:ascii="Tahoma" w:eastAsiaTheme="minorEastAsia" w:hAnsi="Tahoma" w:cs="Tahoma"/>
      <w:sz w:val="16"/>
      <w:szCs w:val="16"/>
    </w:rPr>
  </w:style>
  <w:style w:type="table" w:styleId="a9">
    <w:name w:val="Table Grid"/>
    <w:basedOn w:val="a1"/>
    <w:uiPriority w:val="59"/>
    <w:rsid w:val="00BD5AE8"/>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D5AE8"/>
    <w:rPr>
      <w:color w:val="0563C1" w:themeColor="hyperlink"/>
      <w:u w:val="single"/>
    </w:rPr>
  </w:style>
  <w:style w:type="table" w:customStyle="1" w:styleId="451">
    <w:name w:val="Таблица с мрежа 4 – акцентиране 51"/>
    <w:basedOn w:val="a1"/>
    <w:uiPriority w:val="49"/>
    <w:rsid w:val="00BD5AE8"/>
    <w:pPr>
      <w:spacing w:after="0" w:line="240" w:lineRule="auto"/>
      <w:jc w:val="both"/>
    </w:pPr>
    <w:rPr>
      <w:rFonts w:eastAsiaTheme="minorEastAsia"/>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b">
    <w:name w:val="No Spacing"/>
    <w:uiPriority w:val="1"/>
    <w:qFormat/>
    <w:rsid w:val="00BD5AE8"/>
    <w:pPr>
      <w:spacing w:after="0" w:line="240" w:lineRule="auto"/>
      <w:jc w:val="both"/>
    </w:pPr>
    <w:rPr>
      <w:rFonts w:eastAsiaTheme="minorEastAsia"/>
      <w:sz w:val="20"/>
      <w:szCs w:val="20"/>
    </w:rPr>
  </w:style>
  <w:style w:type="table" w:customStyle="1" w:styleId="11">
    <w:name w:val="Мрежа в таблица1"/>
    <w:basedOn w:val="a1"/>
    <w:next w:val="a9"/>
    <w:uiPriority w:val="59"/>
    <w:rsid w:val="00BD5AE8"/>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Без списък1"/>
    <w:next w:val="a2"/>
    <w:uiPriority w:val="99"/>
    <w:semiHidden/>
    <w:unhideWhenUsed/>
    <w:rsid w:val="00BD5AE8"/>
  </w:style>
  <w:style w:type="table" w:customStyle="1" w:styleId="21">
    <w:name w:val="Мрежа в таблица2"/>
    <w:basedOn w:val="a1"/>
    <w:next w:val="a9"/>
    <w:uiPriority w:val="59"/>
    <w:rsid w:val="00BD5AE8"/>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D5AE8"/>
    <w:pPr>
      <w:spacing w:after="200" w:line="276" w:lineRule="auto"/>
      <w:ind w:left="720"/>
      <w:contextualSpacing/>
      <w:jc w:val="both"/>
    </w:pPr>
    <w:rPr>
      <w:rFonts w:asciiTheme="minorHAnsi" w:eastAsiaTheme="minorEastAsia" w:hAnsiTheme="minorHAnsi" w:cstheme="minorBidi"/>
      <w:sz w:val="20"/>
      <w:szCs w:val="20"/>
    </w:rPr>
  </w:style>
  <w:style w:type="paragraph" w:styleId="ad">
    <w:name w:val="Normal (Web)"/>
    <w:uiPriority w:val="99"/>
    <w:rsid w:val="00BD5AE8"/>
    <w:pPr>
      <w:pBdr>
        <w:top w:val="nil"/>
        <w:left w:val="nil"/>
        <w:bottom w:val="nil"/>
        <w:right w:val="nil"/>
        <w:between w:val="nil"/>
        <w:bar w:val="nil"/>
      </w:pBdr>
      <w:spacing w:before="100" w:after="100" w:line="276" w:lineRule="auto"/>
      <w:jc w:val="both"/>
    </w:pPr>
    <w:rPr>
      <w:rFonts w:ascii="Times New Roman" w:eastAsia="Times New Roman" w:hAnsi="Times New Roman" w:cs="Times New Roman"/>
      <w:color w:val="000000"/>
      <w:sz w:val="24"/>
      <w:szCs w:val="24"/>
      <w:u w:color="000000"/>
      <w:bdr w:val="nil"/>
      <w:lang w:val="ru-RU" w:eastAsia="bg-BG"/>
    </w:rPr>
  </w:style>
  <w:style w:type="numbering" w:customStyle="1" w:styleId="ImportedStyle4">
    <w:name w:val="Imported Style 4"/>
    <w:rsid w:val="00BD5AE8"/>
    <w:pPr>
      <w:numPr>
        <w:numId w:val="23"/>
      </w:numPr>
    </w:pPr>
  </w:style>
  <w:style w:type="paragraph" w:styleId="ae">
    <w:name w:val="Title"/>
    <w:basedOn w:val="a"/>
    <w:next w:val="a"/>
    <w:link w:val="af"/>
    <w:uiPriority w:val="10"/>
    <w:qFormat/>
    <w:rsid w:val="00BD5AE8"/>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rPr>
  </w:style>
  <w:style w:type="character" w:customStyle="1" w:styleId="af">
    <w:name w:val="Заглавие Знак"/>
    <w:basedOn w:val="a0"/>
    <w:link w:val="ae"/>
    <w:uiPriority w:val="10"/>
    <w:rsid w:val="00BD5AE8"/>
    <w:rPr>
      <w:rFonts w:eastAsiaTheme="minorEastAsia"/>
      <w:smallCaps/>
      <w:color w:val="262626" w:themeColor="text1" w:themeTint="D9"/>
      <w:sz w:val="52"/>
      <w:szCs w:val="52"/>
    </w:rPr>
  </w:style>
  <w:style w:type="paragraph" w:styleId="af0">
    <w:name w:val="Subtitle"/>
    <w:basedOn w:val="a"/>
    <w:next w:val="a"/>
    <w:link w:val="af1"/>
    <w:uiPriority w:val="11"/>
    <w:qFormat/>
    <w:rsid w:val="00BD5AE8"/>
    <w:pPr>
      <w:spacing w:after="720"/>
      <w:jc w:val="right"/>
    </w:pPr>
    <w:rPr>
      <w:rFonts w:asciiTheme="majorHAnsi" w:eastAsiaTheme="majorEastAsia" w:hAnsiTheme="majorHAnsi" w:cstheme="majorBidi"/>
      <w:sz w:val="20"/>
      <w:szCs w:val="20"/>
    </w:rPr>
  </w:style>
  <w:style w:type="character" w:customStyle="1" w:styleId="af1">
    <w:name w:val="Подзаглавие Знак"/>
    <w:basedOn w:val="a0"/>
    <w:link w:val="af0"/>
    <w:uiPriority w:val="11"/>
    <w:rsid w:val="00BD5AE8"/>
    <w:rPr>
      <w:rFonts w:asciiTheme="majorHAnsi" w:eastAsiaTheme="majorEastAsia" w:hAnsiTheme="majorHAnsi" w:cstheme="majorBidi"/>
      <w:sz w:val="20"/>
      <w:szCs w:val="20"/>
    </w:rPr>
  </w:style>
  <w:style w:type="character" w:styleId="af2">
    <w:name w:val="Strong"/>
    <w:uiPriority w:val="22"/>
    <w:qFormat/>
    <w:rsid w:val="00BD5AE8"/>
    <w:rPr>
      <w:b/>
      <w:bCs/>
      <w:color w:val="70AD47" w:themeColor="accent6"/>
    </w:rPr>
  </w:style>
  <w:style w:type="character" w:styleId="af3">
    <w:name w:val="Emphasis"/>
    <w:uiPriority w:val="20"/>
    <w:qFormat/>
    <w:rsid w:val="00BD5AE8"/>
    <w:rPr>
      <w:b/>
      <w:bCs/>
      <w:i/>
      <w:iCs/>
      <w:spacing w:val="10"/>
    </w:rPr>
  </w:style>
  <w:style w:type="paragraph" w:styleId="af4">
    <w:name w:val="Quote"/>
    <w:basedOn w:val="a"/>
    <w:next w:val="a"/>
    <w:link w:val="af5"/>
    <w:uiPriority w:val="29"/>
    <w:qFormat/>
    <w:rsid w:val="00BD5AE8"/>
    <w:pPr>
      <w:spacing w:after="200" w:line="276" w:lineRule="auto"/>
      <w:jc w:val="both"/>
    </w:pPr>
    <w:rPr>
      <w:rFonts w:asciiTheme="minorHAnsi" w:eastAsiaTheme="minorEastAsia" w:hAnsiTheme="minorHAnsi" w:cstheme="minorBidi"/>
      <w:i/>
      <w:iCs/>
      <w:sz w:val="20"/>
      <w:szCs w:val="20"/>
    </w:rPr>
  </w:style>
  <w:style w:type="character" w:customStyle="1" w:styleId="af5">
    <w:name w:val="Цитат Знак"/>
    <w:basedOn w:val="a0"/>
    <w:link w:val="af4"/>
    <w:uiPriority w:val="29"/>
    <w:rsid w:val="00BD5AE8"/>
    <w:rPr>
      <w:rFonts w:eastAsiaTheme="minorEastAsia"/>
      <w:i/>
      <w:iCs/>
      <w:sz w:val="20"/>
      <w:szCs w:val="20"/>
    </w:rPr>
  </w:style>
  <w:style w:type="paragraph" w:styleId="af6">
    <w:name w:val="Intense Quote"/>
    <w:basedOn w:val="a"/>
    <w:next w:val="a"/>
    <w:link w:val="af7"/>
    <w:uiPriority w:val="30"/>
    <w:qFormat/>
    <w:rsid w:val="00BD5AE8"/>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rPr>
  </w:style>
  <w:style w:type="character" w:customStyle="1" w:styleId="af7">
    <w:name w:val="Интензивно цитиране Знак"/>
    <w:basedOn w:val="a0"/>
    <w:link w:val="af6"/>
    <w:uiPriority w:val="30"/>
    <w:rsid w:val="00BD5AE8"/>
    <w:rPr>
      <w:rFonts w:eastAsiaTheme="minorEastAsia"/>
      <w:b/>
      <w:bCs/>
      <w:i/>
      <w:iCs/>
      <w:sz w:val="20"/>
      <w:szCs w:val="20"/>
    </w:rPr>
  </w:style>
  <w:style w:type="character" w:styleId="af8">
    <w:name w:val="Subtle Emphasis"/>
    <w:uiPriority w:val="19"/>
    <w:qFormat/>
    <w:rsid w:val="00BD5AE8"/>
    <w:rPr>
      <w:i/>
      <w:iCs/>
    </w:rPr>
  </w:style>
  <w:style w:type="character" w:styleId="af9">
    <w:name w:val="Intense Emphasis"/>
    <w:uiPriority w:val="21"/>
    <w:qFormat/>
    <w:rsid w:val="00BD5AE8"/>
    <w:rPr>
      <w:b/>
      <w:bCs/>
      <w:i/>
      <w:iCs/>
      <w:color w:val="70AD47" w:themeColor="accent6"/>
      <w:spacing w:val="10"/>
    </w:rPr>
  </w:style>
  <w:style w:type="character" w:styleId="afa">
    <w:name w:val="Subtle Reference"/>
    <w:uiPriority w:val="31"/>
    <w:qFormat/>
    <w:rsid w:val="00BD5AE8"/>
    <w:rPr>
      <w:b/>
      <w:bCs/>
    </w:rPr>
  </w:style>
  <w:style w:type="character" w:styleId="afb">
    <w:name w:val="Intense Reference"/>
    <w:uiPriority w:val="32"/>
    <w:qFormat/>
    <w:rsid w:val="00BD5AE8"/>
    <w:rPr>
      <w:b/>
      <w:bCs/>
      <w:smallCaps/>
      <w:spacing w:val="5"/>
      <w:sz w:val="22"/>
      <w:szCs w:val="22"/>
      <w:u w:val="single"/>
    </w:rPr>
  </w:style>
  <w:style w:type="character" w:styleId="afc">
    <w:name w:val="Book Title"/>
    <w:uiPriority w:val="33"/>
    <w:qFormat/>
    <w:rsid w:val="00BD5AE8"/>
    <w:rPr>
      <w:rFonts w:asciiTheme="majorHAnsi" w:eastAsiaTheme="majorEastAsia" w:hAnsiTheme="majorHAnsi" w:cstheme="majorBidi"/>
      <w:i/>
      <w:iCs/>
      <w:sz w:val="20"/>
      <w:szCs w:val="20"/>
    </w:rPr>
  </w:style>
  <w:style w:type="paragraph" w:styleId="afd">
    <w:name w:val="TOC Heading"/>
    <w:basedOn w:val="1"/>
    <w:next w:val="a"/>
    <w:uiPriority w:val="39"/>
    <w:semiHidden/>
    <w:unhideWhenUsed/>
    <w:qFormat/>
    <w:rsid w:val="00BD5AE8"/>
    <w:pPr>
      <w:keepNext w:val="0"/>
      <w:spacing w:before="300" w:after="40" w:line="276" w:lineRule="auto"/>
      <w:outlineLvl w:val="9"/>
    </w:pPr>
    <w:rPr>
      <w:rFonts w:asciiTheme="minorHAnsi" w:eastAsiaTheme="minorEastAsia" w:hAnsiTheme="minorHAnsi" w:cstheme="minorBidi"/>
      <w:smallCaps/>
      <w:spacing w:val="5"/>
      <w:sz w:val="32"/>
      <w:szCs w:val="32"/>
    </w:rPr>
  </w:style>
  <w:style w:type="paragraph" w:styleId="afe">
    <w:name w:val="caption"/>
    <w:basedOn w:val="a"/>
    <w:next w:val="a"/>
    <w:uiPriority w:val="35"/>
    <w:unhideWhenUsed/>
    <w:qFormat/>
    <w:rsid w:val="00BD5AE8"/>
    <w:pPr>
      <w:spacing w:after="200" w:line="276" w:lineRule="auto"/>
      <w:jc w:val="both"/>
    </w:pPr>
    <w:rPr>
      <w:rFonts w:asciiTheme="minorHAnsi" w:eastAsiaTheme="minorEastAsia" w:hAnsiTheme="minorHAnsi" w:cstheme="minorBidi"/>
      <w:b/>
      <w:bCs/>
      <w:caps/>
      <w:sz w:val="16"/>
      <w:szCs w:val="16"/>
    </w:rPr>
  </w:style>
  <w:style w:type="paragraph" w:customStyle="1" w:styleId="western">
    <w:name w:val="western"/>
    <w:basedOn w:val="a"/>
    <w:rsid w:val="00BD5AE8"/>
    <w:pPr>
      <w:spacing w:before="100" w:beforeAutospacing="1" w:after="100" w:afterAutospacing="1"/>
    </w:pPr>
    <w:rPr>
      <w:lang w:eastAsia="bg-BG"/>
    </w:rPr>
  </w:style>
  <w:style w:type="character" w:customStyle="1" w:styleId="il">
    <w:name w:val="il"/>
    <w:basedOn w:val="a0"/>
    <w:rsid w:val="00BD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28</Pages>
  <Words>11493</Words>
  <Characters>65512</Characters>
  <Application>Microsoft Office Word</Application>
  <DocSecurity>0</DocSecurity>
  <Lines>545</Lines>
  <Paragraphs>153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3</cp:revision>
  <cp:lastPrinted>2020-02-24T12:30:00Z</cp:lastPrinted>
  <dcterms:created xsi:type="dcterms:W3CDTF">2020-02-17T12:46:00Z</dcterms:created>
  <dcterms:modified xsi:type="dcterms:W3CDTF">2020-02-24T12:30:00Z</dcterms:modified>
</cp:coreProperties>
</file>