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12" w:rsidRPr="00693716" w:rsidRDefault="00693716" w:rsidP="00465C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716">
        <w:rPr>
          <w:rFonts w:ascii="Times New Roman" w:hAnsi="Times New Roman" w:cs="Times New Roman"/>
          <w:b/>
          <w:sz w:val="24"/>
          <w:szCs w:val="24"/>
        </w:rPr>
        <w:t>ДО</w:t>
      </w:r>
    </w:p>
    <w:p w:rsidR="00693716" w:rsidRPr="00693716" w:rsidRDefault="00693716" w:rsidP="00465C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716">
        <w:rPr>
          <w:rFonts w:ascii="Times New Roman" w:hAnsi="Times New Roman" w:cs="Times New Roman"/>
          <w:b/>
          <w:sz w:val="24"/>
          <w:szCs w:val="24"/>
        </w:rPr>
        <w:t>ОБЩИНСКИ СЪВЕТ – РУСЕ</w:t>
      </w:r>
    </w:p>
    <w:p w:rsidR="00693716" w:rsidRPr="00693716" w:rsidRDefault="00693716" w:rsidP="00465C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716" w:rsidRPr="00693716" w:rsidRDefault="00693716" w:rsidP="00465C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716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693716" w:rsidRPr="00693716" w:rsidRDefault="00693716" w:rsidP="00465C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716" w:rsidRPr="00693716" w:rsidRDefault="00693716" w:rsidP="00465C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71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B5D51">
        <w:rPr>
          <w:rFonts w:ascii="Times New Roman" w:hAnsi="Times New Roman" w:cs="Times New Roman"/>
          <w:b/>
          <w:sz w:val="24"/>
          <w:szCs w:val="24"/>
        </w:rPr>
        <w:t xml:space="preserve">Г-Н </w:t>
      </w:r>
      <w:r w:rsidRPr="00693716">
        <w:rPr>
          <w:rFonts w:ascii="Times New Roman" w:hAnsi="Times New Roman" w:cs="Times New Roman"/>
          <w:b/>
          <w:sz w:val="24"/>
          <w:szCs w:val="24"/>
        </w:rPr>
        <w:t>ПЕНЧО МИЛКОВ</w:t>
      </w:r>
    </w:p>
    <w:p w:rsidR="00693716" w:rsidRDefault="00693716" w:rsidP="00465C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716">
        <w:rPr>
          <w:rFonts w:ascii="Times New Roman" w:hAnsi="Times New Roman" w:cs="Times New Roman"/>
          <w:b/>
          <w:sz w:val="24"/>
          <w:szCs w:val="24"/>
        </w:rPr>
        <w:t>КМЕТ НА ОБЩИНА РУСЕ</w:t>
      </w:r>
    </w:p>
    <w:p w:rsidR="009B5D51" w:rsidRDefault="009B5D51" w:rsidP="00465C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99" w:rsidRDefault="009B5D51" w:rsidP="00465CC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Относно:</w:t>
      </w:r>
      <w:r w:rsidR="00FF3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F87" w:rsidRPr="00FF3F87">
        <w:rPr>
          <w:rFonts w:ascii="Times New Roman" w:hAnsi="Times New Roman" w:cs="Times New Roman"/>
          <w:sz w:val="24"/>
          <w:szCs w:val="24"/>
        </w:rPr>
        <w:t>Приемане на Наредба за изменение и допълнение на Наредба № 1, на Общински съвет – Русе, за общинската собственост</w:t>
      </w:r>
      <w:r w:rsidR="003B472C">
        <w:rPr>
          <w:rFonts w:ascii="Times New Roman" w:hAnsi="Times New Roman" w:cs="Times New Roman"/>
          <w:sz w:val="24"/>
          <w:szCs w:val="24"/>
        </w:rPr>
        <w:t>.</w:t>
      </w:r>
    </w:p>
    <w:p w:rsidR="003B472C" w:rsidRDefault="003B472C" w:rsidP="00465CC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3B472C" w:rsidRPr="003B472C" w:rsidRDefault="003B472C" w:rsidP="00465CC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72C" w:rsidRPr="003B472C" w:rsidRDefault="003B472C" w:rsidP="00465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72C">
        <w:rPr>
          <w:rFonts w:ascii="Times New Roman" w:hAnsi="Times New Roman" w:cs="Times New Roman"/>
          <w:b/>
          <w:sz w:val="24"/>
          <w:szCs w:val="24"/>
        </w:rPr>
        <w:tab/>
        <w:t>УВАЖАЕМИ ГОСПОЖИ И ГОСПОДА ОБЩИНСКИ СЪВЕТНИЦИ,</w:t>
      </w:r>
    </w:p>
    <w:p w:rsidR="003B472C" w:rsidRDefault="003B472C" w:rsidP="00465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72C" w:rsidRDefault="003B472C" w:rsidP="00465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168D">
        <w:rPr>
          <w:rFonts w:ascii="Times New Roman" w:hAnsi="Times New Roman" w:cs="Times New Roman"/>
          <w:sz w:val="24"/>
          <w:szCs w:val="24"/>
        </w:rPr>
        <w:t xml:space="preserve">Със </w:t>
      </w:r>
      <w:r w:rsidR="00AC6C2F">
        <w:rPr>
          <w:rFonts w:ascii="Times New Roman" w:hAnsi="Times New Roman" w:cs="Times New Roman"/>
          <w:sz w:val="24"/>
          <w:szCs w:val="24"/>
        </w:rPr>
        <w:t>Закона за изменение на Закона за държавния бюджет на Република България за 2019 г. (обн. ДВ, бр. 60 / 2019 г., в сила от 30.07.2019 г.)</w:t>
      </w:r>
      <w:r w:rsidR="00A451AD">
        <w:rPr>
          <w:rFonts w:ascii="Times New Roman" w:hAnsi="Times New Roman" w:cs="Times New Roman"/>
          <w:sz w:val="24"/>
          <w:szCs w:val="24"/>
        </w:rPr>
        <w:t>, са изменени Закона за политическите партии</w:t>
      </w:r>
      <w:r w:rsidR="006B51E6">
        <w:rPr>
          <w:rFonts w:ascii="Times New Roman" w:hAnsi="Times New Roman" w:cs="Times New Roman"/>
          <w:sz w:val="24"/>
          <w:szCs w:val="24"/>
        </w:rPr>
        <w:t xml:space="preserve"> (ЗПП)</w:t>
      </w:r>
      <w:r w:rsidR="00A451AD">
        <w:rPr>
          <w:rFonts w:ascii="Times New Roman" w:hAnsi="Times New Roman" w:cs="Times New Roman"/>
          <w:sz w:val="24"/>
          <w:szCs w:val="24"/>
        </w:rPr>
        <w:t xml:space="preserve"> и Закона за общинската собственост</w:t>
      </w:r>
      <w:r w:rsidR="006B51E6">
        <w:rPr>
          <w:rFonts w:ascii="Times New Roman" w:hAnsi="Times New Roman" w:cs="Times New Roman"/>
          <w:sz w:val="24"/>
          <w:szCs w:val="24"/>
        </w:rPr>
        <w:t xml:space="preserve"> (ЗОС)</w:t>
      </w:r>
      <w:r w:rsidR="00A451AD">
        <w:rPr>
          <w:rFonts w:ascii="Times New Roman" w:hAnsi="Times New Roman" w:cs="Times New Roman"/>
          <w:sz w:val="24"/>
          <w:szCs w:val="24"/>
        </w:rPr>
        <w:t xml:space="preserve">, в съответните части, </w:t>
      </w:r>
      <w:r w:rsidR="000C5AA5">
        <w:rPr>
          <w:rFonts w:ascii="Times New Roman" w:hAnsi="Times New Roman" w:cs="Times New Roman"/>
          <w:sz w:val="24"/>
          <w:szCs w:val="24"/>
        </w:rPr>
        <w:t>регламентиращи</w:t>
      </w:r>
      <w:r w:rsidR="00A451AD">
        <w:rPr>
          <w:rFonts w:ascii="Times New Roman" w:hAnsi="Times New Roman" w:cs="Times New Roman"/>
          <w:sz w:val="24"/>
          <w:szCs w:val="24"/>
        </w:rPr>
        <w:t xml:space="preserve"> предоставяне</w:t>
      </w:r>
      <w:r w:rsidR="000C5AA5">
        <w:rPr>
          <w:rFonts w:ascii="Times New Roman" w:hAnsi="Times New Roman" w:cs="Times New Roman"/>
          <w:sz w:val="24"/>
          <w:szCs w:val="24"/>
        </w:rPr>
        <w:t>то в полза</w:t>
      </w:r>
      <w:r w:rsidR="00A451AD">
        <w:rPr>
          <w:rFonts w:ascii="Times New Roman" w:hAnsi="Times New Roman" w:cs="Times New Roman"/>
          <w:sz w:val="24"/>
          <w:szCs w:val="24"/>
        </w:rPr>
        <w:t xml:space="preserve"> на политически партии, отговарящи на определени </w:t>
      </w:r>
      <w:r w:rsidR="006818A6">
        <w:rPr>
          <w:rFonts w:ascii="Times New Roman" w:hAnsi="Times New Roman" w:cs="Times New Roman"/>
          <w:sz w:val="24"/>
          <w:szCs w:val="24"/>
        </w:rPr>
        <w:t xml:space="preserve">законоустановени </w:t>
      </w:r>
      <w:r w:rsidR="00A451AD">
        <w:rPr>
          <w:rFonts w:ascii="Times New Roman" w:hAnsi="Times New Roman" w:cs="Times New Roman"/>
          <w:sz w:val="24"/>
          <w:szCs w:val="24"/>
        </w:rPr>
        <w:t xml:space="preserve">условия, за ползване </w:t>
      </w:r>
      <w:r w:rsidR="006B51E6">
        <w:rPr>
          <w:rFonts w:ascii="Times New Roman" w:hAnsi="Times New Roman" w:cs="Times New Roman"/>
          <w:sz w:val="24"/>
          <w:szCs w:val="24"/>
        </w:rPr>
        <w:t xml:space="preserve">на свободни нежилищни помещения – частна общинска собственост. Преди влизане в сила на визираните изменения, ЗПП и ЗОС са </w:t>
      </w:r>
      <w:r w:rsidR="00F2776F">
        <w:rPr>
          <w:rFonts w:ascii="Times New Roman" w:hAnsi="Times New Roman" w:cs="Times New Roman"/>
          <w:sz w:val="24"/>
          <w:szCs w:val="24"/>
        </w:rPr>
        <w:t>повелявали</w:t>
      </w:r>
      <w:r w:rsidR="006B51E6">
        <w:rPr>
          <w:rFonts w:ascii="Times New Roman" w:hAnsi="Times New Roman" w:cs="Times New Roman"/>
          <w:sz w:val="24"/>
          <w:szCs w:val="24"/>
        </w:rPr>
        <w:t xml:space="preserve"> предоставянето на </w:t>
      </w:r>
      <w:r w:rsidR="000C5AA5">
        <w:rPr>
          <w:rFonts w:ascii="Times New Roman" w:hAnsi="Times New Roman" w:cs="Times New Roman"/>
          <w:sz w:val="24"/>
          <w:szCs w:val="24"/>
        </w:rPr>
        <w:t xml:space="preserve">свободни </w:t>
      </w:r>
      <w:r w:rsidR="00AC4171">
        <w:rPr>
          <w:rFonts w:ascii="Times New Roman" w:hAnsi="Times New Roman" w:cs="Times New Roman"/>
          <w:sz w:val="24"/>
          <w:szCs w:val="24"/>
        </w:rPr>
        <w:t xml:space="preserve">нежилищни </w:t>
      </w:r>
      <w:r w:rsidR="000C5AA5">
        <w:rPr>
          <w:rFonts w:ascii="Times New Roman" w:hAnsi="Times New Roman" w:cs="Times New Roman"/>
          <w:sz w:val="24"/>
          <w:szCs w:val="24"/>
        </w:rPr>
        <w:t>имоти</w:t>
      </w:r>
      <w:r w:rsidR="00AC4171">
        <w:rPr>
          <w:rFonts w:ascii="Times New Roman" w:hAnsi="Times New Roman" w:cs="Times New Roman"/>
          <w:sz w:val="24"/>
          <w:szCs w:val="24"/>
        </w:rPr>
        <w:t xml:space="preserve"> – частна общинска собственост в полза на политически партии, отговарящи на условията по чл. 31, ал. 1 или ал. 2 ЗПП, да става въз</w:t>
      </w:r>
      <w:r w:rsidR="00C02D36">
        <w:rPr>
          <w:rFonts w:ascii="Times New Roman" w:hAnsi="Times New Roman" w:cs="Times New Roman"/>
          <w:sz w:val="24"/>
          <w:szCs w:val="24"/>
        </w:rPr>
        <w:t>мездно,</w:t>
      </w:r>
      <w:r w:rsidR="006818A6">
        <w:rPr>
          <w:rFonts w:ascii="Times New Roman" w:hAnsi="Times New Roman" w:cs="Times New Roman"/>
          <w:sz w:val="24"/>
          <w:szCs w:val="24"/>
        </w:rPr>
        <w:t xml:space="preserve"> въз</w:t>
      </w:r>
      <w:r w:rsidR="00AC4171">
        <w:rPr>
          <w:rFonts w:ascii="Times New Roman" w:hAnsi="Times New Roman" w:cs="Times New Roman"/>
          <w:sz w:val="24"/>
          <w:szCs w:val="24"/>
        </w:rPr>
        <w:t xml:space="preserve"> основа на сключ</w:t>
      </w:r>
      <w:r w:rsidR="00C02D36">
        <w:rPr>
          <w:rFonts w:ascii="Times New Roman" w:hAnsi="Times New Roman" w:cs="Times New Roman"/>
          <w:sz w:val="24"/>
          <w:szCs w:val="24"/>
        </w:rPr>
        <w:t>ен договор за наем</w:t>
      </w:r>
      <w:r w:rsidR="00F2776F">
        <w:rPr>
          <w:rFonts w:ascii="Times New Roman" w:hAnsi="Times New Roman" w:cs="Times New Roman"/>
          <w:sz w:val="24"/>
          <w:szCs w:val="24"/>
        </w:rPr>
        <w:t>, след реализиране на сложен, смесен фактически състав</w:t>
      </w:r>
      <w:r w:rsidR="00C02D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0A7E" w:rsidRDefault="0080182E" w:rsidP="00465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542">
        <w:rPr>
          <w:rFonts w:ascii="Times New Roman" w:hAnsi="Times New Roman" w:cs="Times New Roman"/>
          <w:sz w:val="24"/>
          <w:szCs w:val="24"/>
        </w:rPr>
        <w:tab/>
        <w:t xml:space="preserve">Съобразно редакциите </w:t>
      </w:r>
      <w:r w:rsidR="00460A44" w:rsidRPr="00BA2542">
        <w:rPr>
          <w:rFonts w:ascii="Times New Roman" w:hAnsi="Times New Roman" w:cs="Times New Roman"/>
          <w:sz w:val="24"/>
          <w:szCs w:val="24"/>
        </w:rPr>
        <w:t xml:space="preserve">на </w:t>
      </w:r>
      <w:r w:rsidR="003F6C23" w:rsidRPr="00BA2542">
        <w:rPr>
          <w:rFonts w:ascii="Times New Roman" w:hAnsi="Times New Roman" w:cs="Times New Roman"/>
          <w:sz w:val="24"/>
          <w:szCs w:val="24"/>
        </w:rPr>
        <w:t xml:space="preserve">изменените </w:t>
      </w:r>
      <w:r w:rsidR="00460A44" w:rsidRPr="00BA2542">
        <w:rPr>
          <w:rFonts w:ascii="Times New Roman" w:hAnsi="Times New Roman" w:cs="Times New Roman"/>
          <w:sz w:val="24"/>
          <w:szCs w:val="24"/>
        </w:rPr>
        <w:t xml:space="preserve">чл. 31, ал. 1 и 2 от ЗПП, обн. ДВ, бр. 60 / 2019 г., в сила от 30.07.2019 г., </w:t>
      </w:r>
      <w:r w:rsidR="003129CB">
        <w:rPr>
          <w:rFonts w:ascii="Times New Roman" w:hAnsi="Times New Roman" w:cs="Times New Roman"/>
          <w:sz w:val="24"/>
          <w:szCs w:val="24"/>
        </w:rPr>
        <w:t xml:space="preserve">във връзка с чл. 31, ал. 3 ЗПП, </w:t>
      </w:r>
      <w:r w:rsidRPr="00BA2542">
        <w:rPr>
          <w:rFonts w:ascii="Times New Roman" w:hAnsi="Times New Roman" w:cs="Times New Roman"/>
          <w:sz w:val="24"/>
          <w:szCs w:val="24"/>
        </w:rPr>
        <w:t>общините предоставят безвъзмездно</w:t>
      </w:r>
      <w:r w:rsidR="006144ED">
        <w:rPr>
          <w:rFonts w:ascii="Times New Roman" w:hAnsi="Times New Roman" w:cs="Times New Roman"/>
          <w:sz w:val="24"/>
          <w:szCs w:val="24"/>
        </w:rPr>
        <w:t>, съгласно изискванията на ЗОС,</w:t>
      </w:r>
      <w:r w:rsidRPr="00BA2542">
        <w:rPr>
          <w:rFonts w:ascii="Times New Roman" w:hAnsi="Times New Roman" w:cs="Times New Roman"/>
          <w:sz w:val="24"/>
          <w:szCs w:val="24"/>
        </w:rPr>
        <w:t xml:space="preserve"> на политическите партии, които имат парламентарна група или достатъчен брой народни представители да образуват такава, помещения за осъществяване на тяхната дейност.</w:t>
      </w:r>
      <w:r w:rsidR="003F6C23" w:rsidRPr="00BA2542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3129CB">
        <w:rPr>
          <w:rFonts w:ascii="Times New Roman" w:hAnsi="Times New Roman" w:cs="Times New Roman"/>
          <w:sz w:val="24"/>
          <w:szCs w:val="24"/>
        </w:rPr>
        <w:t>та могат да бъдат предоставяни</w:t>
      </w:r>
      <w:r w:rsidR="003F6C23" w:rsidRPr="00BA2542">
        <w:rPr>
          <w:rFonts w:ascii="Times New Roman" w:hAnsi="Times New Roman" w:cs="Times New Roman"/>
          <w:sz w:val="24"/>
          <w:szCs w:val="24"/>
        </w:rPr>
        <w:t xml:space="preserve"> </w:t>
      </w:r>
      <w:r w:rsidR="00DC6850" w:rsidRPr="00BA2542">
        <w:rPr>
          <w:rFonts w:ascii="Times New Roman" w:hAnsi="Times New Roman" w:cs="Times New Roman"/>
          <w:sz w:val="24"/>
          <w:szCs w:val="24"/>
        </w:rPr>
        <w:t>безвъзмездно</w:t>
      </w:r>
      <w:r w:rsidR="003129CB">
        <w:rPr>
          <w:rFonts w:ascii="Times New Roman" w:hAnsi="Times New Roman" w:cs="Times New Roman"/>
          <w:sz w:val="24"/>
          <w:szCs w:val="24"/>
        </w:rPr>
        <w:t>, съгласно изискванията на ЗОС,</w:t>
      </w:r>
      <w:r w:rsidR="00DC6850" w:rsidRPr="00BA2542">
        <w:rPr>
          <w:rFonts w:ascii="Times New Roman" w:hAnsi="Times New Roman" w:cs="Times New Roman"/>
          <w:sz w:val="24"/>
          <w:szCs w:val="24"/>
        </w:rPr>
        <w:t xml:space="preserve"> </w:t>
      </w:r>
      <w:r w:rsidR="003F6C23" w:rsidRPr="00BA2542">
        <w:rPr>
          <w:rFonts w:ascii="Times New Roman" w:hAnsi="Times New Roman" w:cs="Times New Roman"/>
          <w:sz w:val="24"/>
          <w:szCs w:val="24"/>
        </w:rPr>
        <w:t xml:space="preserve">и </w:t>
      </w:r>
      <w:r w:rsidR="003129CB">
        <w:rPr>
          <w:rFonts w:ascii="Times New Roman" w:hAnsi="Times New Roman" w:cs="Times New Roman"/>
          <w:sz w:val="24"/>
          <w:szCs w:val="24"/>
        </w:rPr>
        <w:t xml:space="preserve">в полза </w:t>
      </w:r>
      <w:r w:rsidR="003F6C23" w:rsidRPr="00BA2542">
        <w:rPr>
          <w:rFonts w:ascii="Times New Roman" w:hAnsi="Times New Roman" w:cs="Times New Roman"/>
          <w:sz w:val="24"/>
          <w:szCs w:val="24"/>
        </w:rPr>
        <w:t>на</w:t>
      </w:r>
      <w:r w:rsidR="0064349A">
        <w:rPr>
          <w:rFonts w:ascii="Times New Roman" w:hAnsi="Times New Roman" w:cs="Times New Roman"/>
          <w:sz w:val="24"/>
          <w:szCs w:val="24"/>
        </w:rPr>
        <w:t xml:space="preserve"> политически</w:t>
      </w:r>
      <w:r w:rsidR="003F6C23" w:rsidRPr="00BA2542">
        <w:rPr>
          <w:rFonts w:ascii="Times New Roman" w:hAnsi="Times New Roman" w:cs="Times New Roman"/>
          <w:sz w:val="24"/>
          <w:szCs w:val="24"/>
        </w:rPr>
        <w:t xml:space="preserve"> партии, които на последните избори за народни представители са получили не по-малко от едно на сто от действителните гл</w:t>
      </w:r>
      <w:r w:rsidR="003129CB">
        <w:rPr>
          <w:rFonts w:ascii="Times New Roman" w:hAnsi="Times New Roman" w:cs="Times New Roman"/>
          <w:sz w:val="24"/>
          <w:szCs w:val="24"/>
        </w:rPr>
        <w:t>асове в страната и извън нея</w:t>
      </w:r>
      <w:r w:rsidR="003F6C23" w:rsidRPr="00BA2542">
        <w:rPr>
          <w:rFonts w:ascii="Times New Roman" w:hAnsi="Times New Roman" w:cs="Times New Roman"/>
          <w:sz w:val="24"/>
          <w:szCs w:val="24"/>
        </w:rPr>
        <w:t>, с изключение на гласовете по чл. 279, ал. 1, т. 6 от Изборния кодекс.</w:t>
      </w:r>
      <w:r w:rsidR="009F3E04" w:rsidRPr="00BA2542">
        <w:rPr>
          <w:rFonts w:ascii="Times New Roman" w:hAnsi="Times New Roman" w:cs="Times New Roman"/>
          <w:sz w:val="24"/>
          <w:szCs w:val="24"/>
        </w:rPr>
        <w:t xml:space="preserve"> Съгласно чл. 31, ал. 3 ЗПП, във връзка с чл. 14, ал. 4 ЗОС</w:t>
      </w:r>
      <w:r w:rsidR="00EC10BF">
        <w:rPr>
          <w:rFonts w:ascii="Times New Roman" w:hAnsi="Times New Roman" w:cs="Times New Roman"/>
          <w:sz w:val="24"/>
          <w:szCs w:val="24"/>
        </w:rPr>
        <w:t xml:space="preserve"> (изм. ДВ, бр. 60 / 2019 г., в сила от 30.07.2019 г.)</w:t>
      </w:r>
      <w:r w:rsidR="00B00872" w:rsidRPr="00BA2542">
        <w:rPr>
          <w:rFonts w:ascii="Times New Roman" w:hAnsi="Times New Roman" w:cs="Times New Roman"/>
          <w:sz w:val="24"/>
          <w:szCs w:val="24"/>
        </w:rPr>
        <w:t>,</w:t>
      </w:r>
      <w:r w:rsidR="00EC10BF">
        <w:rPr>
          <w:rFonts w:ascii="Times New Roman" w:hAnsi="Times New Roman" w:cs="Times New Roman"/>
          <w:sz w:val="24"/>
          <w:szCs w:val="24"/>
        </w:rPr>
        <w:t xml:space="preserve"> във връзка с чл. 14, ал. 1 ЗОС,</w:t>
      </w:r>
      <w:r w:rsidR="00B00872" w:rsidRPr="00BA2542">
        <w:rPr>
          <w:rFonts w:ascii="Times New Roman" w:hAnsi="Times New Roman" w:cs="Times New Roman"/>
          <w:sz w:val="24"/>
          <w:szCs w:val="24"/>
        </w:rPr>
        <w:t xml:space="preserve"> </w:t>
      </w:r>
      <w:r w:rsidR="00FF69F1">
        <w:rPr>
          <w:rFonts w:ascii="Times New Roman" w:hAnsi="Times New Roman" w:cs="Times New Roman"/>
          <w:sz w:val="24"/>
          <w:szCs w:val="24"/>
        </w:rPr>
        <w:t xml:space="preserve">обекти на </w:t>
      </w:r>
      <w:r w:rsidR="00B00872" w:rsidRPr="00BA2542">
        <w:rPr>
          <w:rFonts w:ascii="Times New Roman" w:hAnsi="Times New Roman" w:cs="Times New Roman"/>
          <w:sz w:val="24"/>
          <w:szCs w:val="24"/>
        </w:rPr>
        <w:t xml:space="preserve">безвъзмездното предоставяне </w:t>
      </w:r>
      <w:r w:rsidR="00FF69F1">
        <w:rPr>
          <w:rFonts w:ascii="Times New Roman" w:hAnsi="Times New Roman" w:cs="Times New Roman"/>
          <w:sz w:val="24"/>
          <w:szCs w:val="24"/>
        </w:rPr>
        <w:t xml:space="preserve">могат да бъдат </w:t>
      </w:r>
      <w:r w:rsidR="00B00872" w:rsidRPr="00BA2542">
        <w:rPr>
          <w:rFonts w:ascii="Times New Roman" w:hAnsi="Times New Roman" w:cs="Times New Roman"/>
          <w:sz w:val="24"/>
          <w:szCs w:val="24"/>
        </w:rPr>
        <w:t>свободни нежилищни имоти – частна общинска собственост</w:t>
      </w:r>
      <w:r w:rsidR="00DD1294">
        <w:rPr>
          <w:rFonts w:ascii="Times New Roman" w:hAnsi="Times New Roman" w:cs="Times New Roman"/>
          <w:sz w:val="24"/>
          <w:szCs w:val="24"/>
        </w:rPr>
        <w:t>. Същите следва да бъдат предоставяни безвъзмездно</w:t>
      </w:r>
      <w:r w:rsidR="00B00872" w:rsidRPr="00BA2542">
        <w:rPr>
          <w:rFonts w:ascii="Times New Roman" w:hAnsi="Times New Roman" w:cs="Times New Roman"/>
          <w:sz w:val="24"/>
          <w:szCs w:val="24"/>
        </w:rPr>
        <w:t xml:space="preserve"> за </w:t>
      </w:r>
      <w:r w:rsidR="00DD1294">
        <w:rPr>
          <w:rFonts w:ascii="Times New Roman" w:hAnsi="Times New Roman" w:cs="Times New Roman"/>
          <w:sz w:val="24"/>
          <w:szCs w:val="24"/>
        </w:rPr>
        <w:t xml:space="preserve">задоволяване </w:t>
      </w:r>
      <w:r w:rsidR="00B00872" w:rsidRPr="00BA2542">
        <w:rPr>
          <w:rFonts w:ascii="Times New Roman" w:hAnsi="Times New Roman" w:cs="Times New Roman"/>
          <w:sz w:val="24"/>
          <w:szCs w:val="24"/>
        </w:rPr>
        <w:t xml:space="preserve">нуждите на общинските ръководства на политическите партии, отговарящи на условията, предвидени в </w:t>
      </w:r>
      <w:hyperlink r:id="rId4" w:history="1">
        <w:r w:rsidR="00B00872" w:rsidRPr="00BA2542">
          <w:rPr>
            <w:rStyle w:val="a3"/>
            <w:rFonts w:ascii="Times New Roman" w:hAnsi="Times New Roman" w:cs="Times New Roman"/>
            <w:sz w:val="24"/>
            <w:szCs w:val="24"/>
          </w:rPr>
          <w:t>ЗПП</w:t>
        </w:r>
      </w:hyperlink>
      <w:r w:rsidR="00B00872" w:rsidRPr="00BA2542">
        <w:rPr>
          <w:rFonts w:ascii="Times New Roman" w:hAnsi="Times New Roman" w:cs="Times New Roman"/>
          <w:sz w:val="24"/>
          <w:szCs w:val="24"/>
        </w:rPr>
        <w:t xml:space="preserve">, от кмета на общината без търг или конкурс по ред, определен </w:t>
      </w:r>
      <w:r w:rsidR="00BA2542" w:rsidRPr="00BA2542">
        <w:rPr>
          <w:rFonts w:ascii="Times New Roman" w:hAnsi="Times New Roman" w:cs="Times New Roman"/>
          <w:sz w:val="24"/>
          <w:szCs w:val="24"/>
        </w:rPr>
        <w:t xml:space="preserve">подзаконово </w:t>
      </w:r>
      <w:r w:rsidR="00B00872" w:rsidRPr="00BA2542">
        <w:rPr>
          <w:rFonts w:ascii="Times New Roman" w:hAnsi="Times New Roman" w:cs="Times New Roman"/>
          <w:sz w:val="24"/>
          <w:szCs w:val="24"/>
        </w:rPr>
        <w:t xml:space="preserve">в наредбата по </w:t>
      </w:r>
      <w:hyperlink r:id="rId5" w:history="1">
        <w:r w:rsidR="00B00872" w:rsidRPr="00BA2542">
          <w:rPr>
            <w:rStyle w:val="a3"/>
            <w:rFonts w:ascii="Times New Roman" w:hAnsi="Times New Roman" w:cs="Times New Roman"/>
            <w:sz w:val="24"/>
            <w:szCs w:val="24"/>
          </w:rPr>
          <w:t>чл. 8, ал. 2</w:t>
        </w:r>
      </w:hyperlink>
      <w:r w:rsidR="00BA2542" w:rsidRPr="00BA2542">
        <w:rPr>
          <w:rFonts w:ascii="Times New Roman" w:hAnsi="Times New Roman" w:cs="Times New Roman"/>
          <w:sz w:val="24"/>
          <w:szCs w:val="24"/>
        </w:rPr>
        <w:t xml:space="preserve"> ЗОС (в конкретния случай за Община Русе – в Наредба № 1, на Общински съвет – Русе, за общинската собственост)</w:t>
      </w:r>
      <w:r w:rsidR="00B00872" w:rsidRPr="00BA2542">
        <w:rPr>
          <w:rFonts w:ascii="Times New Roman" w:hAnsi="Times New Roman" w:cs="Times New Roman"/>
          <w:sz w:val="24"/>
          <w:szCs w:val="24"/>
        </w:rPr>
        <w:t>.</w:t>
      </w:r>
      <w:r w:rsidR="006A4B09">
        <w:rPr>
          <w:rFonts w:ascii="Times New Roman" w:hAnsi="Times New Roman" w:cs="Times New Roman"/>
          <w:sz w:val="24"/>
          <w:szCs w:val="24"/>
        </w:rPr>
        <w:t xml:space="preserve"> По аргумент от чл. 15а, ал. 1 ЗОС (нов, обн. ДВ, бр. 60 / 2019 г., в сила от 30.07.2019 г.)</w:t>
      </w:r>
      <w:r w:rsidR="005A567F">
        <w:rPr>
          <w:rFonts w:ascii="Times New Roman" w:hAnsi="Times New Roman" w:cs="Times New Roman"/>
          <w:sz w:val="24"/>
          <w:szCs w:val="24"/>
        </w:rPr>
        <w:t>, безвъзмездното предоставяне в полза на политическа партия, отговаряща на условията по чл. 31, ал. 1 или 2 от ЗПП, следва да се осъществяв</w:t>
      </w:r>
      <w:r w:rsidR="00293A1C">
        <w:rPr>
          <w:rFonts w:ascii="Times New Roman" w:hAnsi="Times New Roman" w:cs="Times New Roman"/>
          <w:sz w:val="24"/>
          <w:szCs w:val="24"/>
        </w:rPr>
        <w:t>а въз основа на сключен договор с общината – собственик на предоставяните помещения.</w:t>
      </w:r>
      <w:r w:rsidR="00C83AD8">
        <w:rPr>
          <w:rFonts w:ascii="Times New Roman" w:hAnsi="Times New Roman" w:cs="Times New Roman"/>
          <w:sz w:val="24"/>
          <w:szCs w:val="24"/>
        </w:rPr>
        <w:t xml:space="preserve"> В чл. 32</w:t>
      </w:r>
      <w:r w:rsidR="00250A7E">
        <w:rPr>
          <w:rFonts w:ascii="Times New Roman" w:hAnsi="Times New Roman" w:cs="Times New Roman"/>
          <w:sz w:val="24"/>
          <w:szCs w:val="24"/>
        </w:rPr>
        <w:t xml:space="preserve"> ЗПП е предвидено, че за предоставените </w:t>
      </w:r>
      <w:r w:rsidR="00726BB5">
        <w:rPr>
          <w:rFonts w:ascii="Times New Roman" w:hAnsi="Times New Roman" w:cs="Times New Roman"/>
          <w:sz w:val="24"/>
          <w:szCs w:val="24"/>
        </w:rPr>
        <w:t xml:space="preserve">безвъзмездно помещения, партиите дължат </w:t>
      </w:r>
      <w:r w:rsidR="00726BB5">
        <w:rPr>
          <w:rFonts w:ascii="Times New Roman" w:hAnsi="Times New Roman" w:cs="Times New Roman"/>
          <w:sz w:val="24"/>
          <w:szCs w:val="24"/>
        </w:rPr>
        <w:lastRenderedPageBreak/>
        <w:t>заплащане на експлоатационните разходи</w:t>
      </w:r>
      <w:r w:rsidR="00C83AD8">
        <w:rPr>
          <w:rFonts w:ascii="Times New Roman" w:hAnsi="Times New Roman" w:cs="Times New Roman"/>
          <w:sz w:val="24"/>
          <w:szCs w:val="24"/>
        </w:rPr>
        <w:t xml:space="preserve">, като неплащането на същите за </w:t>
      </w:r>
      <w:r w:rsidR="00C83AD8" w:rsidRPr="00F54630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F54630" w:rsidRPr="00F54630">
        <w:rPr>
          <w:rFonts w:ascii="Times New Roman" w:hAnsi="Times New Roman" w:cs="Times New Roman"/>
          <w:sz w:val="24"/>
          <w:szCs w:val="24"/>
        </w:rPr>
        <w:t>повече</w:t>
      </w:r>
      <w:r w:rsidR="00C83AD8" w:rsidRPr="00F54630">
        <w:rPr>
          <w:rFonts w:ascii="Times New Roman" w:hAnsi="Times New Roman" w:cs="Times New Roman"/>
          <w:sz w:val="24"/>
          <w:szCs w:val="24"/>
        </w:rPr>
        <w:t xml:space="preserve"> от три месеца</w:t>
      </w:r>
      <w:r w:rsidR="00F54630" w:rsidRPr="00F54630">
        <w:rPr>
          <w:rFonts w:ascii="Times New Roman" w:hAnsi="Times New Roman" w:cs="Times New Roman"/>
          <w:sz w:val="24"/>
          <w:szCs w:val="24"/>
        </w:rPr>
        <w:t xml:space="preserve"> е предвидено като прекратително основание. Предоставените помещения на политически партии не може да се преотдават под наем и да се преотстъпват за ползване. Такива помещения може да се ползват съвместно по договор с трети лица само за цели, </w:t>
      </w:r>
      <w:r w:rsidR="00F54630" w:rsidRPr="00D073BC">
        <w:rPr>
          <w:rFonts w:ascii="Times New Roman" w:hAnsi="Times New Roman" w:cs="Times New Roman"/>
          <w:sz w:val="24"/>
          <w:szCs w:val="24"/>
        </w:rPr>
        <w:t>пряко свързани с дейността на партията. В тези помещения не може да се извършва стопанска дейност.</w:t>
      </w:r>
      <w:r w:rsidR="00C83AD8" w:rsidRPr="00D073BC">
        <w:rPr>
          <w:rFonts w:ascii="Times New Roman" w:hAnsi="Times New Roman" w:cs="Times New Roman"/>
          <w:sz w:val="24"/>
          <w:szCs w:val="24"/>
        </w:rPr>
        <w:t xml:space="preserve"> </w:t>
      </w:r>
      <w:r w:rsidR="00A6527C" w:rsidRPr="00D073BC">
        <w:rPr>
          <w:rFonts w:ascii="Times New Roman" w:hAnsi="Times New Roman" w:cs="Times New Roman"/>
          <w:sz w:val="24"/>
          <w:szCs w:val="24"/>
        </w:rPr>
        <w:t xml:space="preserve">Нарушаването на забраните по чл. 32, ал. 2 </w:t>
      </w:r>
      <w:r w:rsidR="0007493B" w:rsidRPr="00D073BC">
        <w:rPr>
          <w:rFonts w:ascii="Times New Roman" w:hAnsi="Times New Roman" w:cs="Times New Roman"/>
          <w:sz w:val="24"/>
          <w:szCs w:val="24"/>
        </w:rPr>
        <w:t>ЗПП; придобиването в собственост от политическата партия на помещения от същия вид, годни за постоянно ползване</w:t>
      </w:r>
      <w:r w:rsidR="00057392" w:rsidRPr="00D073BC">
        <w:rPr>
          <w:rFonts w:ascii="Times New Roman" w:hAnsi="Times New Roman" w:cs="Times New Roman"/>
          <w:sz w:val="24"/>
          <w:szCs w:val="24"/>
        </w:rPr>
        <w:t>, или когато политическата партия престане да отговаря на условията</w:t>
      </w:r>
      <w:r w:rsidR="00D073BC" w:rsidRPr="00D073BC">
        <w:rPr>
          <w:rFonts w:ascii="Times New Roman" w:hAnsi="Times New Roman" w:cs="Times New Roman"/>
          <w:sz w:val="24"/>
          <w:szCs w:val="24"/>
        </w:rPr>
        <w:t xml:space="preserve"> за предоставяне на общински имот, определени с закон</w:t>
      </w:r>
      <w:r w:rsidR="00D073BC">
        <w:rPr>
          <w:rFonts w:ascii="Times New Roman" w:hAnsi="Times New Roman" w:cs="Times New Roman"/>
          <w:sz w:val="24"/>
          <w:szCs w:val="24"/>
        </w:rPr>
        <w:t>, са въздигнати от</w:t>
      </w:r>
      <w:r w:rsidR="0007493B">
        <w:rPr>
          <w:rFonts w:ascii="Times New Roman" w:hAnsi="Times New Roman" w:cs="Times New Roman"/>
          <w:sz w:val="24"/>
          <w:szCs w:val="24"/>
        </w:rPr>
        <w:t xml:space="preserve"> </w:t>
      </w:r>
      <w:r w:rsidR="00D073BC">
        <w:rPr>
          <w:rFonts w:ascii="Times New Roman" w:hAnsi="Times New Roman" w:cs="Times New Roman"/>
          <w:sz w:val="24"/>
          <w:szCs w:val="24"/>
        </w:rPr>
        <w:t>законодателя в чл. 15а, ал. 1 ЗОС като други алтернативни ос</w:t>
      </w:r>
      <w:r w:rsidR="00A24545">
        <w:rPr>
          <w:rFonts w:ascii="Times New Roman" w:hAnsi="Times New Roman" w:cs="Times New Roman"/>
          <w:sz w:val="24"/>
          <w:szCs w:val="24"/>
        </w:rPr>
        <w:t>нования за прекратяване на договорното правоотношение, съобразно реда, регламентиран в чл. 15а, ал. 2 ЗОС.</w:t>
      </w:r>
      <w:r w:rsidR="00D83468">
        <w:rPr>
          <w:rFonts w:ascii="Times New Roman" w:hAnsi="Times New Roman" w:cs="Times New Roman"/>
          <w:sz w:val="24"/>
          <w:szCs w:val="24"/>
        </w:rPr>
        <w:t xml:space="preserve"> От друга страна, съобразно новата уредба, и в частност </w:t>
      </w:r>
      <w:r w:rsidR="00C85A07">
        <w:rPr>
          <w:rFonts w:ascii="Times New Roman" w:hAnsi="Times New Roman" w:cs="Times New Roman"/>
          <w:sz w:val="24"/>
          <w:szCs w:val="24"/>
        </w:rPr>
        <w:t>новата редакция на</w:t>
      </w:r>
      <w:r w:rsidR="00D83468">
        <w:rPr>
          <w:rFonts w:ascii="Times New Roman" w:hAnsi="Times New Roman" w:cs="Times New Roman"/>
          <w:sz w:val="24"/>
          <w:szCs w:val="24"/>
        </w:rPr>
        <w:t xml:space="preserve"> чл. 18, ал. 1 ЗОС</w:t>
      </w:r>
      <w:r w:rsidR="00C85A07">
        <w:rPr>
          <w:rFonts w:ascii="Times New Roman" w:hAnsi="Times New Roman" w:cs="Times New Roman"/>
          <w:sz w:val="24"/>
          <w:szCs w:val="24"/>
        </w:rPr>
        <w:t xml:space="preserve"> (изм. ДВ, бр. 60 / 2019 г., в сила от 30.07.2019 г.)</w:t>
      </w:r>
      <w:r w:rsidR="00C85A07" w:rsidRPr="00BA2542">
        <w:rPr>
          <w:rFonts w:ascii="Times New Roman" w:hAnsi="Times New Roman" w:cs="Times New Roman"/>
          <w:sz w:val="24"/>
          <w:szCs w:val="24"/>
        </w:rPr>
        <w:t>,</w:t>
      </w:r>
      <w:r w:rsidR="00C85A07">
        <w:rPr>
          <w:rFonts w:ascii="Times New Roman" w:hAnsi="Times New Roman" w:cs="Times New Roman"/>
          <w:sz w:val="24"/>
          <w:szCs w:val="24"/>
        </w:rPr>
        <w:t xml:space="preserve"> „належащата общинска нужда“</w:t>
      </w:r>
      <w:r w:rsidR="004172C9">
        <w:rPr>
          <w:rFonts w:ascii="Times New Roman" w:hAnsi="Times New Roman" w:cs="Times New Roman"/>
          <w:sz w:val="24"/>
          <w:szCs w:val="24"/>
        </w:rPr>
        <w:t xml:space="preserve"> </w:t>
      </w:r>
      <w:r w:rsidR="001E0B51">
        <w:rPr>
          <w:rFonts w:ascii="Times New Roman" w:hAnsi="Times New Roman" w:cs="Times New Roman"/>
          <w:sz w:val="24"/>
          <w:szCs w:val="24"/>
        </w:rPr>
        <w:t>отпада като</w:t>
      </w:r>
      <w:r w:rsidR="004172C9">
        <w:rPr>
          <w:rFonts w:ascii="Times New Roman" w:hAnsi="Times New Roman" w:cs="Times New Roman"/>
          <w:sz w:val="24"/>
          <w:szCs w:val="24"/>
        </w:rPr>
        <w:t xml:space="preserve"> основание за прекратяване на договорите за безвъзмездно предоставяне на политически партии, отговарящи на някое от изискванията по чл. 31, ал. 1 или 2 от ЗПП.</w:t>
      </w:r>
      <w:r w:rsidR="00A24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22E" w:rsidRDefault="00C200A6" w:rsidP="00465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Посочените изменения в ЗПП и в ЗОС действат за напред, спрямо предоставяния в полза на политически партии, отговарящи на някоя от хипотезите в чл. 31, ал. 1 или 2 от ЗПП</w:t>
      </w:r>
      <w:r w:rsidR="009623E9">
        <w:rPr>
          <w:rFonts w:ascii="Times New Roman" w:hAnsi="Times New Roman" w:cs="Times New Roman"/>
          <w:sz w:val="24"/>
          <w:szCs w:val="24"/>
        </w:rPr>
        <w:t xml:space="preserve">, извършвани след влизане в сила на посочените промени в законодателството. За последните законодателят не е предвидил по надлежния ред същите да бъдат приложими и спрямо заварените </w:t>
      </w:r>
      <w:r w:rsidR="00C5246F">
        <w:rPr>
          <w:rFonts w:ascii="Times New Roman" w:hAnsi="Times New Roman" w:cs="Times New Roman"/>
          <w:sz w:val="24"/>
          <w:szCs w:val="24"/>
        </w:rPr>
        <w:t>към влизане в сила на измененията в ЗПП и в ЗОС същ</w:t>
      </w:r>
      <w:r w:rsidR="00711939">
        <w:rPr>
          <w:rFonts w:ascii="Times New Roman" w:hAnsi="Times New Roman" w:cs="Times New Roman"/>
          <w:sz w:val="24"/>
          <w:szCs w:val="24"/>
        </w:rPr>
        <w:t>ествуващи</w:t>
      </w:r>
      <w:r w:rsidR="00BF6420">
        <w:rPr>
          <w:rFonts w:ascii="Times New Roman" w:hAnsi="Times New Roman" w:cs="Times New Roman"/>
          <w:sz w:val="24"/>
          <w:szCs w:val="24"/>
        </w:rPr>
        <w:t xml:space="preserve"> и действащи</w:t>
      </w:r>
      <w:r w:rsidR="00711939">
        <w:rPr>
          <w:rFonts w:ascii="Times New Roman" w:hAnsi="Times New Roman" w:cs="Times New Roman"/>
          <w:sz w:val="24"/>
          <w:szCs w:val="24"/>
        </w:rPr>
        <w:t xml:space="preserve"> наемни правоотношения, възникнали при прилагане на изискванията на </w:t>
      </w:r>
      <w:r w:rsidR="00BD7D97">
        <w:rPr>
          <w:rFonts w:ascii="Times New Roman" w:hAnsi="Times New Roman" w:cs="Times New Roman"/>
          <w:sz w:val="24"/>
          <w:szCs w:val="24"/>
        </w:rPr>
        <w:t>предходно действалия</w:t>
      </w:r>
      <w:r w:rsidR="00711939">
        <w:rPr>
          <w:rFonts w:ascii="Times New Roman" w:hAnsi="Times New Roman" w:cs="Times New Roman"/>
          <w:sz w:val="24"/>
          <w:szCs w:val="24"/>
        </w:rPr>
        <w:t xml:space="preserve"> ред</w:t>
      </w:r>
      <w:r w:rsidR="00BF6420">
        <w:rPr>
          <w:rFonts w:ascii="Times New Roman" w:hAnsi="Times New Roman" w:cs="Times New Roman"/>
          <w:sz w:val="24"/>
          <w:szCs w:val="24"/>
        </w:rPr>
        <w:t xml:space="preserve"> за отдаване под наем</w:t>
      </w:r>
      <w:r w:rsidR="00711939">
        <w:rPr>
          <w:rFonts w:ascii="Times New Roman" w:hAnsi="Times New Roman" w:cs="Times New Roman"/>
          <w:sz w:val="24"/>
          <w:szCs w:val="24"/>
        </w:rPr>
        <w:t>.</w:t>
      </w:r>
      <w:r w:rsidR="00BD7D97">
        <w:rPr>
          <w:rFonts w:ascii="Times New Roman" w:hAnsi="Times New Roman" w:cs="Times New Roman"/>
          <w:sz w:val="24"/>
          <w:szCs w:val="24"/>
        </w:rPr>
        <w:t xml:space="preserve"> Правоимащи съобразно измененията в ЗПП и в ЗОС </w:t>
      </w:r>
      <w:r w:rsidR="006764DB">
        <w:rPr>
          <w:rFonts w:ascii="Times New Roman" w:hAnsi="Times New Roman" w:cs="Times New Roman"/>
          <w:sz w:val="24"/>
          <w:szCs w:val="24"/>
        </w:rPr>
        <w:t>за ползване безвъзмездно на нежилищни помещения – частна общинска собственост, са единствено политическите партии, попадащи в някоя от хипотезите</w:t>
      </w:r>
      <w:r w:rsidR="00BF6420">
        <w:rPr>
          <w:rFonts w:ascii="Times New Roman" w:hAnsi="Times New Roman" w:cs="Times New Roman"/>
          <w:sz w:val="24"/>
          <w:szCs w:val="24"/>
        </w:rPr>
        <w:t xml:space="preserve"> по чл. 31, ал. 1 или 2 от ЗПП. П</w:t>
      </w:r>
      <w:r w:rsidR="00E6123C">
        <w:rPr>
          <w:rFonts w:ascii="Times New Roman" w:hAnsi="Times New Roman" w:cs="Times New Roman"/>
          <w:sz w:val="24"/>
          <w:szCs w:val="24"/>
        </w:rPr>
        <w:t xml:space="preserve">омещенията </w:t>
      </w:r>
      <w:r w:rsidR="00BF6420">
        <w:rPr>
          <w:rFonts w:ascii="Times New Roman" w:hAnsi="Times New Roman" w:cs="Times New Roman"/>
          <w:sz w:val="24"/>
          <w:szCs w:val="24"/>
        </w:rPr>
        <w:t>не могат да бъдат предоставяни на</w:t>
      </w:r>
      <w:r w:rsidR="00E6123C">
        <w:rPr>
          <w:rFonts w:ascii="Times New Roman" w:hAnsi="Times New Roman" w:cs="Times New Roman"/>
          <w:sz w:val="24"/>
          <w:szCs w:val="24"/>
        </w:rPr>
        <w:t xml:space="preserve"> политически коалиции, които съобразно </w:t>
      </w:r>
      <w:r w:rsidR="001A1B8E">
        <w:rPr>
          <w:rFonts w:ascii="Times New Roman" w:hAnsi="Times New Roman" w:cs="Times New Roman"/>
          <w:sz w:val="24"/>
          <w:szCs w:val="24"/>
        </w:rPr>
        <w:t>формираната съдебна практика, не са правни субекти и не могат да бъдат надлежна страна по двустранен договор.</w:t>
      </w:r>
      <w:r w:rsidR="00097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8CD" w:rsidRDefault="004438CD" w:rsidP="00465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момента на изготвяне на настоящото предложение, Наредба № 1, на Общински съвет – Русе, за общинската собственост, не е актуализирана и отразява предходно действалия ред подобни помещения да бъдат предоставяни на политически партии по чл. 31, ал. 1 или 2 от ЗПП, под наем.</w:t>
      </w:r>
    </w:p>
    <w:p w:rsidR="00C02D36" w:rsidRDefault="0046046A" w:rsidP="00465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Всичко гореизложено относно измененията в ЗПП и ЗОС, обн. ДВ, бр. 60 / 2019 г., в сила от 30.07.2019 г.</w:t>
      </w:r>
      <w:r w:rsidR="00505456">
        <w:rPr>
          <w:rFonts w:ascii="Times New Roman" w:hAnsi="Times New Roman" w:cs="Times New Roman"/>
          <w:sz w:val="24"/>
          <w:szCs w:val="24"/>
        </w:rPr>
        <w:t xml:space="preserve">, и изискването на чл. 14, ал. 4 ЗОС за </w:t>
      </w:r>
      <w:r w:rsidR="00D347BB">
        <w:rPr>
          <w:rFonts w:ascii="Times New Roman" w:hAnsi="Times New Roman" w:cs="Times New Roman"/>
          <w:sz w:val="24"/>
          <w:szCs w:val="24"/>
        </w:rPr>
        <w:t xml:space="preserve">подробна </w:t>
      </w:r>
      <w:r w:rsidR="00505456">
        <w:rPr>
          <w:rFonts w:ascii="Times New Roman" w:hAnsi="Times New Roman" w:cs="Times New Roman"/>
          <w:sz w:val="24"/>
          <w:szCs w:val="24"/>
        </w:rPr>
        <w:t xml:space="preserve">подзаконова регламентация на реда за безвъзмездно предоставяне в наредбата по чл. 8, ал. 2 ЗОС, налагат изменението и актуализирането на Наредба № 1, на Общински съвет – Русе, за общинската </w:t>
      </w:r>
      <w:r w:rsidR="00374E31">
        <w:rPr>
          <w:rFonts w:ascii="Times New Roman" w:hAnsi="Times New Roman" w:cs="Times New Roman"/>
          <w:sz w:val="24"/>
          <w:szCs w:val="24"/>
        </w:rPr>
        <w:t xml:space="preserve">собственост, в съответната част, с цел привеждането й в съответствие с правните норми от по-висш порядък </w:t>
      </w:r>
      <w:r w:rsidR="00721A49">
        <w:rPr>
          <w:rFonts w:ascii="Times New Roman" w:hAnsi="Times New Roman" w:cs="Times New Roman"/>
          <w:sz w:val="24"/>
          <w:szCs w:val="24"/>
        </w:rPr>
        <w:t xml:space="preserve">и изпълнение на изискванията на посочените по-горе закони. </w:t>
      </w:r>
      <w:r w:rsidR="00C577BF">
        <w:rPr>
          <w:rFonts w:ascii="Times New Roman" w:hAnsi="Times New Roman" w:cs="Times New Roman"/>
          <w:sz w:val="24"/>
          <w:szCs w:val="24"/>
        </w:rPr>
        <w:t xml:space="preserve">Изложеното следва да бъде дефинирано и като цел на настоящото предложение за приемане на Наредба за изменение и допълнение на Наредба № 1, на Общински съвет – Русе, за общинската собственост, </w:t>
      </w:r>
      <w:r w:rsidR="004C4C70">
        <w:rPr>
          <w:rFonts w:ascii="Times New Roman" w:hAnsi="Times New Roman" w:cs="Times New Roman"/>
          <w:sz w:val="24"/>
          <w:szCs w:val="24"/>
        </w:rPr>
        <w:t xml:space="preserve">а именно създаване на позитивна подзаконова нормативна уредба </w:t>
      </w:r>
      <w:r w:rsidR="00E67B03">
        <w:rPr>
          <w:rFonts w:ascii="Times New Roman" w:hAnsi="Times New Roman" w:cs="Times New Roman"/>
          <w:sz w:val="24"/>
          <w:szCs w:val="24"/>
        </w:rPr>
        <w:t xml:space="preserve">относно предоставянето безвъзмездно в полза на политически партии, отговарящи на условията по чл. 31, ал. 1 или 2 от ЗПП, на свободни нежилищни помещения </w:t>
      </w:r>
      <w:r w:rsidR="00066152">
        <w:rPr>
          <w:rFonts w:ascii="Times New Roman" w:hAnsi="Times New Roman" w:cs="Times New Roman"/>
          <w:sz w:val="24"/>
          <w:szCs w:val="24"/>
        </w:rPr>
        <w:t>–</w:t>
      </w:r>
      <w:r w:rsidR="00E67B03">
        <w:rPr>
          <w:rFonts w:ascii="Times New Roman" w:hAnsi="Times New Roman" w:cs="Times New Roman"/>
          <w:sz w:val="24"/>
          <w:szCs w:val="24"/>
        </w:rPr>
        <w:t xml:space="preserve"> </w:t>
      </w:r>
      <w:r w:rsidR="00066152">
        <w:rPr>
          <w:rFonts w:ascii="Times New Roman" w:hAnsi="Times New Roman" w:cs="Times New Roman"/>
          <w:sz w:val="24"/>
          <w:szCs w:val="24"/>
        </w:rPr>
        <w:t xml:space="preserve">частна общинска собственост на Община Русе, в съответствие със ЗПП и ЗОС. </w:t>
      </w:r>
      <w:r w:rsidR="00465CC3">
        <w:rPr>
          <w:rFonts w:ascii="Times New Roman" w:hAnsi="Times New Roman" w:cs="Times New Roman"/>
          <w:sz w:val="24"/>
          <w:szCs w:val="24"/>
        </w:rPr>
        <w:t xml:space="preserve">Подзаконовата нормативна уредба, при евентуално приемане на </w:t>
      </w:r>
      <w:r w:rsidR="00465CC3">
        <w:rPr>
          <w:rFonts w:ascii="Times New Roman" w:hAnsi="Times New Roman" w:cs="Times New Roman"/>
          <w:sz w:val="24"/>
          <w:szCs w:val="24"/>
        </w:rPr>
        <w:lastRenderedPageBreak/>
        <w:t xml:space="preserve">предлаганата наредба за изменение и допълнение на Наредба № 1, на Общински съвет – Русе, за общинската собственост, </w:t>
      </w:r>
      <w:r w:rsidR="007B1408">
        <w:rPr>
          <w:rFonts w:ascii="Times New Roman" w:hAnsi="Times New Roman" w:cs="Times New Roman"/>
          <w:sz w:val="24"/>
          <w:szCs w:val="24"/>
        </w:rPr>
        <w:t>ще се прилага за напред, по повод на бъдещи предоставяния след влизане в сила на предлаганите изменения</w:t>
      </w:r>
      <w:r w:rsidR="00FC51C1">
        <w:rPr>
          <w:rFonts w:ascii="Times New Roman" w:hAnsi="Times New Roman" w:cs="Times New Roman"/>
          <w:sz w:val="24"/>
          <w:szCs w:val="24"/>
        </w:rPr>
        <w:t xml:space="preserve"> и допълнения</w:t>
      </w:r>
      <w:r w:rsidR="007B1408">
        <w:rPr>
          <w:rFonts w:ascii="Times New Roman" w:hAnsi="Times New Roman" w:cs="Times New Roman"/>
          <w:sz w:val="24"/>
          <w:szCs w:val="24"/>
        </w:rPr>
        <w:t xml:space="preserve">, и не следва да засегне заварените действащи договори за наем сключени между Община Русе и политическите партии – наематели, съобразно предходно </w:t>
      </w:r>
      <w:r w:rsidR="009176E0">
        <w:rPr>
          <w:rFonts w:ascii="Times New Roman" w:hAnsi="Times New Roman" w:cs="Times New Roman"/>
          <w:sz w:val="24"/>
          <w:szCs w:val="24"/>
        </w:rPr>
        <w:t>действалия нормативен режим в съответната област.</w:t>
      </w:r>
      <w:r w:rsidR="001E0B51">
        <w:rPr>
          <w:rFonts w:ascii="Times New Roman" w:hAnsi="Times New Roman" w:cs="Times New Roman"/>
          <w:sz w:val="24"/>
          <w:szCs w:val="24"/>
        </w:rPr>
        <w:t xml:space="preserve"> В предлагания проект на наредба за изменение и допълнение на Наредба № 1, на Общински съвет – Русе, </w:t>
      </w:r>
      <w:r w:rsidR="00645D7C">
        <w:rPr>
          <w:rFonts w:ascii="Times New Roman" w:hAnsi="Times New Roman" w:cs="Times New Roman"/>
          <w:sz w:val="24"/>
          <w:szCs w:val="24"/>
        </w:rPr>
        <w:t>за общинската собственост, е запазен срокът за безвъзмездното предоставяне</w:t>
      </w:r>
      <w:r w:rsidR="00495EA4">
        <w:rPr>
          <w:rFonts w:ascii="Times New Roman" w:hAnsi="Times New Roman" w:cs="Times New Roman"/>
          <w:sz w:val="24"/>
          <w:szCs w:val="24"/>
        </w:rPr>
        <w:t xml:space="preserve"> – до края на мандата на Народното събрание, конституирано след проведените конкретни избори за народни представители, релевантни съобразно хипотезите на чл. 31, ал. 1 и 2 от ЗПП</w:t>
      </w:r>
      <w:r w:rsidR="00DC66AF">
        <w:rPr>
          <w:rFonts w:ascii="Times New Roman" w:hAnsi="Times New Roman" w:cs="Times New Roman"/>
          <w:sz w:val="24"/>
          <w:szCs w:val="24"/>
        </w:rPr>
        <w:t>.</w:t>
      </w:r>
    </w:p>
    <w:p w:rsidR="00F97C5B" w:rsidRPr="000C7C46" w:rsidRDefault="00F97C5B" w:rsidP="00465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4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За реализиране </w:t>
      </w:r>
      <w:r w:rsidR="004B6BD7" w:rsidRPr="000C7C4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и прилагане </w:t>
      </w:r>
      <w:r w:rsidRPr="000C7C4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на предлаганите изменения и допълнения в Наредба № 1, на Общински съвет – Русе, за общинската собственост, </w:t>
      </w:r>
      <w:r w:rsidRPr="000C7C46">
        <w:rPr>
          <w:rFonts w:ascii="Times New Roman" w:hAnsi="Times New Roman" w:cs="Times New Roman"/>
          <w:sz w:val="24"/>
          <w:szCs w:val="24"/>
        </w:rPr>
        <w:t xml:space="preserve">не се предвижда използването на допълнителни </w:t>
      </w:r>
      <w:r w:rsidR="004B6BD7" w:rsidRPr="000C7C46">
        <w:rPr>
          <w:rFonts w:ascii="Times New Roman" w:hAnsi="Times New Roman" w:cs="Times New Roman"/>
          <w:sz w:val="24"/>
          <w:szCs w:val="24"/>
        </w:rPr>
        <w:t>финансови ресурси</w:t>
      </w:r>
      <w:r w:rsidRPr="000C7C46">
        <w:rPr>
          <w:rFonts w:ascii="Times New Roman" w:hAnsi="Times New Roman" w:cs="Times New Roman"/>
          <w:sz w:val="24"/>
          <w:szCs w:val="24"/>
        </w:rPr>
        <w:t xml:space="preserve"> от бюджета на Община Русе.</w:t>
      </w:r>
    </w:p>
    <w:p w:rsidR="00F97C5B" w:rsidRPr="000C7C46" w:rsidRDefault="00F97C5B" w:rsidP="00465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C7C46">
        <w:rPr>
          <w:rFonts w:ascii="Times New Roman" w:eastAsia="Times New Roman" w:hAnsi="Times New Roman" w:cs="Times New Roman"/>
          <w:kern w:val="28"/>
          <w:sz w:val="24"/>
          <w:szCs w:val="24"/>
        </w:rPr>
        <w:t>При прилагане на предлаганите изм</w:t>
      </w:r>
      <w:r w:rsidR="00C93E9F" w:rsidRPr="000C7C46">
        <w:rPr>
          <w:rFonts w:ascii="Times New Roman" w:eastAsia="Times New Roman" w:hAnsi="Times New Roman" w:cs="Times New Roman"/>
          <w:kern w:val="28"/>
          <w:sz w:val="24"/>
          <w:szCs w:val="24"/>
        </w:rPr>
        <w:t>енения и допълнения в Наредба № 1, на О</w:t>
      </w:r>
      <w:r w:rsidRPr="000C7C4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бщински съвет – Русе, за </w:t>
      </w:r>
      <w:r w:rsidR="00C93E9F" w:rsidRPr="000C7C46">
        <w:rPr>
          <w:rFonts w:ascii="Times New Roman" w:eastAsia="Times New Roman" w:hAnsi="Times New Roman" w:cs="Times New Roman"/>
          <w:kern w:val="28"/>
          <w:sz w:val="24"/>
          <w:szCs w:val="24"/>
        </w:rPr>
        <w:t>общинската собственост,</w:t>
      </w:r>
      <w:r w:rsidRPr="000C7C4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се очаква да бъдат постигнати целите, </w:t>
      </w:r>
      <w:r w:rsidR="005001AB" w:rsidRPr="000C7C4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формулирани </w:t>
      </w:r>
      <w:r w:rsidRPr="000C7C46">
        <w:rPr>
          <w:rFonts w:ascii="Times New Roman" w:eastAsia="Times New Roman" w:hAnsi="Times New Roman" w:cs="Times New Roman"/>
          <w:kern w:val="28"/>
          <w:sz w:val="24"/>
          <w:szCs w:val="24"/>
        </w:rPr>
        <w:t>по-горе</w:t>
      </w:r>
      <w:r w:rsidR="005001AB" w:rsidRPr="000C7C4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и създаване на реална възможност за прилагане на новите положения </w:t>
      </w:r>
      <w:r w:rsidR="00BA2ADA" w:rsidRPr="000C7C46">
        <w:rPr>
          <w:rFonts w:ascii="Times New Roman" w:eastAsia="Times New Roman" w:hAnsi="Times New Roman" w:cs="Times New Roman"/>
          <w:kern w:val="28"/>
          <w:sz w:val="24"/>
          <w:szCs w:val="24"/>
        </w:rPr>
        <w:t>в законодателството в тази сфера</w:t>
      </w:r>
      <w:r w:rsidRPr="000C7C4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. </w:t>
      </w:r>
      <w:r w:rsidR="00C93E9F" w:rsidRPr="000C7C4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Тъй като предлаганите промени са насочени към </w:t>
      </w:r>
      <w:r w:rsidR="000C0EF3" w:rsidRPr="000C7C4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промяна във възмездността на конкретните договорни отношения, променяйки ги от възмездни в безвъзмездни, </w:t>
      </w:r>
      <w:r w:rsidR="00955A96" w:rsidRPr="000C7C46">
        <w:rPr>
          <w:rFonts w:ascii="Times New Roman" w:eastAsia="Times New Roman" w:hAnsi="Times New Roman" w:cs="Times New Roman"/>
          <w:kern w:val="28"/>
          <w:sz w:val="24"/>
          <w:szCs w:val="24"/>
        </w:rPr>
        <w:t>измененията биха довели до намаляване</w:t>
      </w:r>
      <w:r w:rsidR="000F545E" w:rsidRPr="000C7C46">
        <w:rPr>
          <w:rFonts w:ascii="Times New Roman" w:eastAsia="Times New Roman" w:hAnsi="Times New Roman" w:cs="Times New Roman"/>
          <w:kern w:val="28"/>
          <w:sz w:val="24"/>
          <w:szCs w:val="24"/>
        </w:rPr>
        <w:t>, дори липса на приходи</w:t>
      </w:r>
      <w:r w:rsidR="00955A96" w:rsidRPr="000C7C4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0F545E" w:rsidRPr="000C7C46">
        <w:rPr>
          <w:rFonts w:ascii="Times New Roman" w:eastAsia="Times New Roman" w:hAnsi="Times New Roman" w:cs="Times New Roman"/>
          <w:kern w:val="28"/>
          <w:sz w:val="24"/>
          <w:szCs w:val="24"/>
        </w:rPr>
        <w:t>з</w:t>
      </w:r>
      <w:r w:rsidR="00955A96" w:rsidRPr="000C7C46">
        <w:rPr>
          <w:rFonts w:ascii="Times New Roman" w:eastAsia="Times New Roman" w:hAnsi="Times New Roman" w:cs="Times New Roman"/>
          <w:kern w:val="28"/>
          <w:sz w:val="24"/>
          <w:szCs w:val="24"/>
        </w:rPr>
        <w:t>а Община Русе от предоста</w:t>
      </w:r>
      <w:r w:rsidR="000F545E" w:rsidRPr="000C7C46">
        <w:rPr>
          <w:rFonts w:ascii="Times New Roman" w:eastAsia="Times New Roman" w:hAnsi="Times New Roman" w:cs="Times New Roman"/>
          <w:kern w:val="28"/>
          <w:sz w:val="24"/>
          <w:szCs w:val="24"/>
        </w:rPr>
        <w:t>вянето</w:t>
      </w:r>
      <w:r w:rsidR="00955A96" w:rsidRPr="000C7C4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F51625" w:rsidRPr="000C7C4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на </w:t>
      </w:r>
      <w:r w:rsidR="009D16FD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нежилищни </w:t>
      </w:r>
      <w:r w:rsidR="00955A96" w:rsidRPr="000C7C46">
        <w:rPr>
          <w:rFonts w:ascii="Times New Roman" w:eastAsia="Times New Roman" w:hAnsi="Times New Roman" w:cs="Times New Roman"/>
          <w:kern w:val="28"/>
          <w:sz w:val="24"/>
          <w:szCs w:val="24"/>
        </w:rPr>
        <w:t>помещения – частна общинска собственост, в полза на политически партии по чл. 31, ал. 1 или 2 от ЗПП.</w:t>
      </w:r>
    </w:p>
    <w:p w:rsidR="00F97C5B" w:rsidRDefault="00F97C5B" w:rsidP="00465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C46">
        <w:rPr>
          <w:rFonts w:ascii="Times New Roman" w:hAnsi="Times New Roman" w:cs="Times New Roman"/>
          <w:sz w:val="24"/>
          <w:szCs w:val="24"/>
        </w:rPr>
        <w:t xml:space="preserve">          Не беше установено настоящият проект на Наредба за измен</w:t>
      </w:r>
      <w:r w:rsidR="00F51625" w:rsidRPr="000C7C46">
        <w:rPr>
          <w:rFonts w:ascii="Times New Roman" w:hAnsi="Times New Roman" w:cs="Times New Roman"/>
          <w:sz w:val="24"/>
          <w:szCs w:val="24"/>
        </w:rPr>
        <w:t>ение и допълнение на Наредба № 1</w:t>
      </w:r>
      <w:r w:rsidRPr="000C7C46">
        <w:rPr>
          <w:rFonts w:ascii="Times New Roman" w:hAnsi="Times New Roman" w:cs="Times New Roman"/>
          <w:sz w:val="24"/>
          <w:szCs w:val="24"/>
        </w:rPr>
        <w:t xml:space="preserve">, на Общински съвет – Русе, за </w:t>
      </w:r>
      <w:r w:rsidR="00F51625" w:rsidRPr="000C7C46">
        <w:rPr>
          <w:rFonts w:ascii="Times New Roman" w:hAnsi="Times New Roman" w:cs="Times New Roman"/>
          <w:sz w:val="24"/>
          <w:szCs w:val="24"/>
        </w:rPr>
        <w:t>общинската собственост</w:t>
      </w:r>
      <w:r w:rsidRPr="000C7C46">
        <w:rPr>
          <w:rFonts w:ascii="Times New Roman" w:hAnsi="Times New Roman" w:cs="Times New Roman"/>
          <w:sz w:val="24"/>
          <w:szCs w:val="24"/>
        </w:rPr>
        <w:t>, да противоречи на правото на Европейския съюз.</w:t>
      </w:r>
      <w:r w:rsidR="00F51625" w:rsidRPr="000C7C46">
        <w:rPr>
          <w:rFonts w:ascii="Times New Roman" w:hAnsi="Times New Roman" w:cs="Times New Roman"/>
          <w:sz w:val="24"/>
          <w:szCs w:val="24"/>
        </w:rPr>
        <w:t xml:space="preserve"> Предлаганата наредба е подзаконов нормативен акт, приемането на който, е от изключителната компетентност на Общинския съвет, като колективен орган на местно са</w:t>
      </w:r>
      <w:r w:rsidR="000C7C46" w:rsidRPr="000C7C46">
        <w:rPr>
          <w:rFonts w:ascii="Times New Roman" w:hAnsi="Times New Roman" w:cs="Times New Roman"/>
          <w:sz w:val="24"/>
          <w:szCs w:val="24"/>
        </w:rPr>
        <w:t>моуправление, установена в чл. 8</w:t>
      </w:r>
      <w:r w:rsidR="00F51625" w:rsidRPr="000C7C46">
        <w:rPr>
          <w:rFonts w:ascii="Times New Roman" w:hAnsi="Times New Roman" w:cs="Times New Roman"/>
          <w:sz w:val="24"/>
          <w:szCs w:val="24"/>
        </w:rPr>
        <w:t>, ал. 2</w:t>
      </w:r>
      <w:r w:rsidR="00690520">
        <w:rPr>
          <w:rFonts w:ascii="Times New Roman" w:hAnsi="Times New Roman" w:cs="Times New Roman"/>
          <w:sz w:val="24"/>
          <w:szCs w:val="24"/>
        </w:rPr>
        <w:t>, във връзка с чл. 14, ал. 4</w:t>
      </w:r>
      <w:r w:rsidR="00F51625" w:rsidRPr="000C7C46">
        <w:rPr>
          <w:rFonts w:ascii="Times New Roman" w:hAnsi="Times New Roman" w:cs="Times New Roman"/>
          <w:sz w:val="24"/>
          <w:szCs w:val="24"/>
        </w:rPr>
        <w:t xml:space="preserve"> от З</w:t>
      </w:r>
      <w:r w:rsidR="000C7C46" w:rsidRPr="000C7C46">
        <w:rPr>
          <w:rFonts w:ascii="Times New Roman" w:hAnsi="Times New Roman" w:cs="Times New Roman"/>
          <w:sz w:val="24"/>
          <w:szCs w:val="24"/>
        </w:rPr>
        <w:t>ОС</w:t>
      </w:r>
      <w:r w:rsidR="00F51625" w:rsidRPr="000C7C46">
        <w:rPr>
          <w:rFonts w:ascii="Times New Roman" w:hAnsi="Times New Roman" w:cs="Times New Roman"/>
          <w:sz w:val="24"/>
          <w:szCs w:val="24"/>
        </w:rPr>
        <w:t>. Съответствието на предлагания подзаконов нормативен акт с правото на Европейския съюз е обусловено от синхронизирането на действащото българско зак</w:t>
      </w:r>
      <w:r w:rsidR="00C2270D">
        <w:rPr>
          <w:rFonts w:ascii="Times New Roman" w:hAnsi="Times New Roman" w:cs="Times New Roman"/>
          <w:sz w:val="24"/>
          <w:szCs w:val="24"/>
        </w:rPr>
        <w:t>онодателство (в частност на ЗПП и ЗОС</w:t>
      </w:r>
      <w:r w:rsidR="00F51625" w:rsidRPr="000C7C46">
        <w:rPr>
          <w:rFonts w:ascii="Times New Roman" w:hAnsi="Times New Roman" w:cs="Times New Roman"/>
          <w:sz w:val="24"/>
          <w:szCs w:val="24"/>
        </w:rPr>
        <w:t>) с обективната рамка на правото на Европейския съюз, относима към регулирането на конкретния вид обществени отношения.</w:t>
      </w:r>
    </w:p>
    <w:p w:rsidR="00A15755" w:rsidRDefault="00C2270D" w:rsidP="00A15755">
      <w:pPr>
        <w:spacing w:after="120" w:line="240" w:lineRule="auto"/>
        <w:ind w:firstLine="708"/>
        <w:jc w:val="both"/>
        <w:rPr>
          <w:rFonts w:ascii="Arbat-Bold" w:eastAsia="Times New Roman" w:hAnsi="Arbat-Bold" w:cs="Times New Roman"/>
          <w:kern w:val="28"/>
          <w:sz w:val="24"/>
          <w:szCs w:val="20"/>
        </w:rPr>
      </w:pPr>
      <w:r w:rsidRPr="000A0A91">
        <w:rPr>
          <w:rFonts w:ascii="Arbat-Bold" w:eastAsia="Times New Roman" w:hAnsi="Arbat-Bold" w:cs="Times New Roman"/>
          <w:kern w:val="28"/>
          <w:sz w:val="24"/>
          <w:szCs w:val="20"/>
        </w:rPr>
        <w:t>С оглед гореизложеното</w:t>
      </w:r>
      <w:r>
        <w:rPr>
          <w:rFonts w:ascii="Arbat-Bold" w:eastAsia="Times New Roman" w:hAnsi="Arbat-Bold" w:cs="Times New Roman"/>
          <w:kern w:val="28"/>
          <w:sz w:val="24"/>
          <w:szCs w:val="20"/>
        </w:rPr>
        <w:t>,</w:t>
      </w:r>
      <w:r w:rsidRPr="000A0A91">
        <w:rPr>
          <w:rFonts w:ascii="Arbat-Bold" w:eastAsia="Times New Roman" w:hAnsi="Arbat-Bold" w:cs="Times New Roman"/>
          <w:kern w:val="28"/>
          <w:sz w:val="24"/>
          <w:szCs w:val="20"/>
        </w:rPr>
        <w:t xml:space="preserve"> на основание чл. 63, ал.</w:t>
      </w:r>
      <w:r w:rsidRPr="000A0A91">
        <w:rPr>
          <w:rFonts w:ascii="Times New Roman" w:eastAsia="Times New Roman" w:hAnsi="Times New Roman" w:cs="Times New Roman"/>
          <w:kern w:val="28"/>
          <w:sz w:val="24"/>
          <w:szCs w:val="20"/>
        </w:rPr>
        <w:t xml:space="preserve"> </w:t>
      </w:r>
      <w:r w:rsidRPr="000A0A91">
        <w:rPr>
          <w:rFonts w:ascii="Arbat-Bold" w:eastAsia="Times New Roman" w:hAnsi="Arbat-Bold" w:cs="Times New Roman"/>
          <w:kern w:val="28"/>
          <w:sz w:val="24"/>
          <w:szCs w:val="20"/>
        </w:rPr>
        <w:t xml:space="preserve">1 от Правилника за организацията и дейността на Общински съвет - Русе, неговите комисии и взаимодействието му с общинската администрация, предлагам Общински съвет – Русе да вземе следното </w:t>
      </w:r>
    </w:p>
    <w:p w:rsidR="00C2270D" w:rsidRPr="00A15755" w:rsidRDefault="00C2270D" w:rsidP="00A15755">
      <w:pPr>
        <w:spacing w:after="120" w:line="240" w:lineRule="auto"/>
        <w:ind w:firstLine="708"/>
        <w:jc w:val="both"/>
        <w:rPr>
          <w:rFonts w:ascii="Arbat-Bold" w:eastAsia="Times New Roman" w:hAnsi="Arbat-Bold" w:cs="Times New Roman"/>
          <w:kern w:val="28"/>
          <w:sz w:val="24"/>
          <w:szCs w:val="20"/>
        </w:rPr>
      </w:pPr>
      <w:r w:rsidRPr="000A0A91">
        <w:rPr>
          <w:rFonts w:ascii="Arbat-Bold" w:eastAsia="Times New Roman" w:hAnsi="Arbat-Bold" w:cs="Times New Roman"/>
          <w:b/>
          <w:kern w:val="28"/>
          <w:sz w:val="24"/>
          <w:szCs w:val="20"/>
        </w:rPr>
        <w:t xml:space="preserve">         </w:t>
      </w:r>
    </w:p>
    <w:p w:rsidR="00C2270D" w:rsidRPr="000A0A91" w:rsidRDefault="00C2270D" w:rsidP="00465CC3">
      <w:pPr>
        <w:spacing w:after="0" w:line="240" w:lineRule="auto"/>
        <w:jc w:val="center"/>
        <w:rPr>
          <w:rFonts w:ascii="Arbat-Bold" w:eastAsia="Times New Roman" w:hAnsi="Arbat-Bold" w:cs="Times New Roman"/>
          <w:b/>
          <w:kern w:val="28"/>
          <w:sz w:val="24"/>
          <w:szCs w:val="20"/>
        </w:rPr>
      </w:pPr>
      <w:r w:rsidRPr="000A0A91">
        <w:rPr>
          <w:rFonts w:ascii="Arbat-Bold" w:eastAsia="Times New Roman" w:hAnsi="Arbat-Bold" w:cs="Times New Roman"/>
          <w:b/>
          <w:kern w:val="28"/>
          <w:sz w:val="24"/>
          <w:szCs w:val="20"/>
        </w:rPr>
        <w:t>Р Е Ш Е Н И Е:</w:t>
      </w:r>
    </w:p>
    <w:p w:rsidR="00C2270D" w:rsidRPr="000A0A91" w:rsidRDefault="00C2270D" w:rsidP="00465CC3">
      <w:pPr>
        <w:tabs>
          <w:tab w:val="left" w:pos="0"/>
        </w:tabs>
        <w:spacing w:after="0" w:line="240" w:lineRule="auto"/>
        <w:jc w:val="both"/>
        <w:rPr>
          <w:rFonts w:ascii="Arbat-Bold" w:eastAsia="Times New Roman" w:hAnsi="Arbat-Bold" w:cs="Times New Roman"/>
          <w:kern w:val="28"/>
          <w:sz w:val="24"/>
          <w:szCs w:val="20"/>
        </w:rPr>
      </w:pPr>
    </w:p>
    <w:p w:rsidR="00197F61" w:rsidRDefault="00C2270D" w:rsidP="00465CC3">
      <w:pPr>
        <w:spacing w:after="0" w:line="240" w:lineRule="auto"/>
        <w:jc w:val="both"/>
        <w:rPr>
          <w:rFonts w:ascii="Arbat-Bold" w:eastAsia="Times New Roman" w:hAnsi="Arbat-Bold" w:cs="Times New Roman"/>
          <w:kern w:val="28"/>
          <w:sz w:val="24"/>
          <w:szCs w:val="20"/>
        </w:rPr>
      </w:pPr>
      <w:r w:rsidRPr="000A0A91">
        <w:rPr>
          <w:rFonts w:ascii="Arbat-Bold" w:eastAsia="Times New Roman" w:hAnsi="Arbat-Bold" w:cs="Times New Roman"/>
          <w:kern w:val="28"/>
          <w:sz w:val="24"/>
          <w:szCs w:val="20"/>
        </w:rPr>
        <w:t xml:space="preserve">  </w:t>
      </w:r>
      <w:r w:rsidRPr="000A0A91">
        <w:rPr>
          <w:rFonts w:ascii="Arbat-Bold" w:eastAsia="Times New Roman" w:hAnsi="Arbat-Bold" w:cs="Times New Roman"/>
          <w:kern w:val="28"/>
          <w:sz w:val="24"/>
          <w:szCs w:val="20"/>
        </w:rPr>
        <w:tab/>
        <w:t xml:space="preserve">На основание чл. 21, ал. 2, </w:t>
      </w:r>
      <w:r w:rsidRPr="000A0A91">
        <w:rPr>
          <w:rFonts w:ascii="Arbat-Bold" w:eastAsia="Times New Roman" w:hAnsi="Arbat-Bold" w:cs="Times New Roman"/>
          <w:bCs/>
          <w:color w:val="000000"/>
          <w:kern w:val="28"/>
          <w:sz w:val="24"/>
          <w:szCs w:val="20"/>
        </w:rPr>
        <w:t xml:space="preserve">във връзка с чл. 21, ал. 1, т. </w:t>
      </w:r>
      <w:r w:rsidR="004754A7">
        <w:rPr>
          <w:rFonts w:ascii="Arbat-Bold" w:eastAsia="Times New Roman" w:hAnsi="Arbat-Bold" w:cs="Times New Roman"/>
          <w:bCs/>
          <w:color w:val="000000"/>
          <w:kern w:val="28"/>
          <w:sz w:val="24"/>
          <w:szCs w:val="20"/>
        </w:rPr>
        <w:t xml:space="preserve">8 и </w:t>
      </w:r>
      <w:r>
        <w:rPr>
          <w:rFonts w:ascii="Arbat-Bold" w:eastAsia="Times New Roman" w:hAnsi="Arbat-Bold" w:cs="Times New Roman"/>
          <w:bCs/>
          <w:color w:val="000000"/>
          <w:kern w:val="28"/>
          <w:sz w:val="24"/>
          <w:szCs w:val="20"/>
        </w:rPr>
        <w:t>23</w:t>
      </w:r>
      <w:r w:rsidRPr="000A0A91">
        <w:rPr>
          <w:rFonts w:ascii="Arbat-Bold" w:eastAsia="Times New Roman" w:hAnsi="Arbat-Bold" w:cs="Times New Roman"/>
          <w:bCs/>
          <w:color w:val="000000"/>
          <w:kern w:val="28"/>
          <w:sz w:val="24"/>
          <w:szCs w:val="20"/>
        </w:rPr>
        <w:t xml:space="preserve"> </w:t>
      </w:r>
      <w:r w:rsidRPr="000A0A91">
        <w:rPr>
          <w:rFonts w:ascii="Arbat-Bold" w:eastAsia="Times New Roman" w:hAnsi="Arbat-Bold" w:cs="Times New Roman"/>
          <w:kern w:val="28"/>
          <w:sz w:val="24"/>
          <w:szCs w:val="20"/>
        </w:rPr>
        <w:t>от З</w:t>
      </w:r>
      <w:r>
        <w:rPr>
          <w:rFonts w:ascii="Arbat-Bold" w:eastAsia="Times New Roman" w:hAnsi="Arbat-Bold" w:cs="Times New Roman"/>
          <w:kern w:val="28"/>
          <w:sz w:val="24"/>
          <w:szCs w:val="20"/>
        </w:rPr>
        <w:t>акона за местното самоуправление и местната администрация (ЗМСМА)</w:t>
      </w:r>
      <w:r w:rsidRPr="000A0A91">
        <w:rPr>
          <w:rFonts w:ascii="Arbat-Bold" w:eastAsia="Times New Roman" w:hAnsi="Arbat-Bold" w:cs="Times New Roman"/>
          <w:bCs/>
          <w:color w:val="000000"/>
          <w:kern w:val="28"/>
          <w:sz w:val="24"/>
          <w:szCs w:val="20"/>
        </w:rPr>
        <w:t xml:space="preserve">, </w:t>
      </w:r>
      <w:r>
        <w:rPr>
          <w:rFonts w:ascii="Arbat-Bold" w:eastAsia="Times New Roman" w:hAnsi="Arbat-Bold" w:cs="Times New Roman"/>
          <w:bCs/>
          <w:color w:val="000000"/>
          <w:kern w:val="28"/>
          <w:sz w:val="24"/>
          <w:szCs w:val="20"/>
        </w:rPr>
        <w:t xml:space="preserve">във връзка с </w:t>
      </w:r>
      <w:r w:rsidR="005F492D">
        <w:rPr>
          <w:rFonts w:ascii="Arbat-Bold" w:eastAsia="Times New Roman" w:hAnsi="Arbat-Bold" w:cs="Times New Roman"/>
          <w:bCs/>
          <w:color w:val="000000"/>
          <w:kern w:val="28"/>
          <w:sz w:val="24"/>
          <w:szCs w:val="20"/>
        </w:rPr>
        <w:t xml:space="preserve">чл. 8, ал. 2 и чл. 14, ал. 4 от Закона за общинската собственост (ЗОС), чл. 31, ал. 3 от Закона за политическите партии (ЗПП), </w:t>
      </w:r>
      <w:r>
        <w:rPr>
          <w:rFonts w:ascii="Arbat-Bold" w:eastAsia="Times New Roman" w:hAnsi="Arbat-Bold" w:cs="Times New Roman"/>
          <w:bCs/>
          <w:color w:val="000000"/>
          <w:kern w:val="28"/>
          <w:sz w:val="24"/>
          <w:szCs w:val="20"/>
        </w:rPr>
        <w:t xml:space="preserve">чл. 8 от Закона за нормативните актове (ЗНА), и </w:t>
      </w:r>
      <w:r w:rsidRPr="000A0A91">
        <w:rPr>
          <w:rFonts w:ascii="Arbat-Bold" w:eastAsia="Times New Roman" w:hAnsi="Arbat-Bold" w:cs="Times New Roman"/>
          <w:bCs/>
          <w:color w:val="000000"/>
          <w:kern w:val="28"/>
          <w:sz w:val="24"/>
          <w:szCs w:val="20"/>
        </w:rPr>
        <w:t>чл. 79 от Административнопроцесуалния кодекс</w:t>
      </w:r>
      <w:r>
        <w:rPr>
          <w:rFonts w:ascii="Arbat-Bold" w:eastAsia="Times New Roman" w:hAnsi="Arbat-Bold" w:cs="Times New Roman"/>
          <w:bCs/>
          <w:color w:val="000000"/>
          <w:kern w:val="28"/>
          <w:sz w:val="24"/>
          <w:szCs w:val="20"/>
        </w:rPr>
        <w:t xml:space="preserve"> (АПК)</w:t>
      </w:r>
      <w:r w:rsidRPr="000A0A91">
        <w:rPr>
          <w:rFonts w:ascii="Arbat-Bold" w:eastAsia="Times New Roman" w:hAnsi="Arbat-Bold" w:cs="Times New Roman"/>
          <w:bCs/>
          <w:kern w:val="28"/>
          <w:sz w:val="24"/>
          <w:szCs w:val="20"/>
        </w:rPr>
        <w:t xml:space="preserve">, </w:t>
      </w:r>
      <w:r w:rsidRPr="000A0A91">
        <w:rPr>
          <w:rFonts w:ascii="Arbat-Bold" w:eastAsia="Times New Roman" w:hAnsi="Arbat-Bold" w:cs="Times New Roman"/>
          <w:kern w:val="28"/>
          <w:sz w:val="24"/>
          <w:szCs w:val="20"/>
        </w:rPr>
        <w:t>Общински съвет – Русе реши:</w:t>
      </w:r>
    </w:p>
    <w:p w:rsidR="008D63CC" w:rsidRDefault="00197F61" w:rsidP="00465CC3">
      <w:pPr>
        <w:spacing w:after="0" w:line="240" w:lineRule="auto"/>
        <w:jc w:val="both"/>
        <w:rPr>
          <w:rFonts w:ascii="Arbat-Bold" w:eastAsia="Times New Roman" w:hAnsi="Arbat-Bold" w:cs="Times New Roman"/>
          <w:kern w:val="28"/>
          <w:sz w:val="24"/>
          <w:szCs w:val="20"/>
        </w:rPr>
      </w:pPr>
      <w:r>
        <w:rPr>
          <w:rFonts w:ascii="Arbat-Bold" w:eastAsia="Times New Roman" w:hAnsi="Arbat-Bold" w:cs="Times New Roman"/>
          <w:kern w:val="28"/>
          <w:sz w:val="24"/>
          <w:szCs w:val="20"/>
        </w:rPr>
        <w:tab/>
        <w:t>Приема Наредба за изменение и допълнение на Наредба № 1, на Общински съвет – Русе, за общинската собственост</w:t>
      </w:r>
      <w:r w:rsidR="00E23233">
        <w:rPr>
          <w:rFonts w:ascii="Arbat-Bold" w:eastAsia="Times New Roman" w:hAnsi="Arbat-Bold" w:cs="Times New Roman"/>
          <w:kern w:val="28"/>
          <w:sz w:val="24"/>
          <w:szCs w:val="20"/>
        </w:rPr>
        <w:t>.</w:t>
      </w:r>
      <w:r w:rsidR="00C2270D" w:rsidRPr="000A0A91">
        <w:rPr>
          <w:rFonts w:ascii="Arbat-Bold" w:eastAsia="Times New Roman" w:hAnsi="Arbat-Bold" w:cs="Times New Roman"/>
          <w:kern w:val="28"/>
          <w:sz w:val="24"/>
          <w:szCs w:val="20"/>
        </w:rPr>
        <w:t xml:space="preserve"> </w:t>
      </w:r>
    </w:p>
    <w:p w:rsidR="008D63CC" w:rsidRDefault="008D63CC" w:rsidP="00465CC3">
      <w:pPr>
        <w:spacing w:after="0" w:line="240" w:lineRule="auto"/>
        <w:jc w:val="both"/>
        <w:rPr>
          <w:rFonts w:ascii="Arbat-Bold" w:eastAsia="Times New Roman" w:hAnsi="Arbat-Bold" w:cs="Times New Roman"/>
          <w:kern w:val="28"/>
          <w:sz w:val="24"/>
          <w:szCs w:val="20"/>
        </w:rPr>
      </w:pPr>
      <w:r>
        <w:rPr>
          <w:rFonts w:ascii="Arbat-Bold" w:eastAsia="Times New Roman" w:hAnsi="Arbat-Bold" w:cs="Times New Roman"/>
          <w:kern w:val="28"/>
          <w:sz w:val="24"/>
          <w:szCs w:val="20"/>
        </w:rPr>
        <w:lastRenderedPageBreak/>
        <w:tab/>
      </w:r>
      <w:r w:rsidRPr="003C6703">
        <w:rPr>
          <w:rFonts w:ascii="Arbat-Bold" w:eastAsia="Times New Roman" w:hAnsi="Arbat-Bold" w:cs="Times New Roman"/>
          <w:b/>
          <w:kern w:val="28"/>
          <w:sz w:val="24"/>
          <w:szCs w:val="20"/>
        </w:rPr>
        <w:t>Приложение:</w:t>
      </w:r>
      <w:r>
        <w:rPr>
          <w:rFonts w:ascii="Arbat-Bold" w:eastAsia="Times New Roman" w:hAnsi="Arbat-Bold" w:cs="Times New Roman"/>
          <w:kern w:val="28"/>
          <w:sz w:val="24"/>
          <w:szCs w:val="20"/>
        </w:rPr>
        <w:t xml:space="preserve"> Проект на Наредба за изменение и допълнение на Наредба № 1, на Общински съвет – Русе, </w:t>
      </w:r>
      <w:r w:rsidR="009E6AF1">
        <w:rPr>
          <w:rFonts w:ascii="Arbat-Bold" w:eastAsia="Times New Roman" w:hAnsi="Arbat-Bold" w:cs="Times New Roman"/>
          <w:kern w:val="28"/>
          <w:sz w:val="24"/>
          <w:szCs w:val="20"/>
        </w:rPr>
        <w:t>за общинската собственост.</w:t>
      </w:r>
    </w:p>
    <w:p w:rsidR="00A51998" w:rsidRDefault="00A51998" w:rsidP="00465CC3">
      <w:pPr>
        <w:spacing w:after="0" w:line="240" w:lineRule="auto"/>
        <w:jc w:val="both"/>
        <w:rPr>
          <w:rFonts w:ascii="Arbat-Bold" w:eastAsia="Times New Roman" w:hAnsi="Arbat-Bold" w:cs="Times New Roman"/>
          <w:kern w:val="28"/>
          <w:sz w:val="24"/>
          <w:szCs w:val="20"/>
        </w:rPr>
      </w:pPr>
    </w:p>
    <w:p w:rsidR="009176E0" w:rsidRDefault="009176E0" w:rsidP="00465CC3">
      <w:pPr>
        <w:spacing w:after="0" w:line="240" w:lineRule="auto"/>
        <w:jc w:val="both"/>
        <w:rPr>
          <w:rFonts w:ascii="Arbat-Bold" w:eastAsia="Times New Roman" w:hAnsi="Arbat-Bold" w:cs="Times New Roman"/>
          <w:kern w:val="28"/>
          <w:sz w:val="24"/>
          <w:szCs w:val="20"/>
        </w:rPr>
      </w:pPr>
    </w:p>
    <w:p w:rsidR="002D022E" w:rsidRDefault="002D022E" w:rsidP="00465CC3">
      <w:pPr>
        <w:spacing w:after="0" w:line="240" w:lineRule="auto"/>
        <w:jc w:val="both"/>
        <w:rPr>
          <w:rFonts w:ascii="Arbat-Bold" w:eastAsia="Times New Roman" w:hAnsi="Arbat-Bold" w:cs="Times New Roman"/>
          <w:kern w:val="28"/>
          <w:sz w:val="24"/>
          <w:szCs w:val="20"/>
        </w:rPr>
      </w:pPr>
    </w:p>
    <w:p w:rsidR="002D022E" w:rsidRDefault="002D022E" w:rsidP="00465CC3">
      <w:pPr>
        <w:spacing w:after="0" w:line="240" w:lineRule="auto"/>
        <w:jc w:val="both"/>
        <w:rPr>
          <w:rFonts w:ascii="Arbat-Bold" w:eastAsia="Times New Roman" w:hAnsi="Arbat-Bold" w:cs="Times New Roman"/>
          <w:kern w:val="28"/>
          <w:sz w:val="24"/>
          <w:szCs w:val="20"/>
        </w:rPr>
      </w:pPr>
    </w:p>
    <w:p w:rsidR="009176E0" w:rsidRDefault="009176E0" w:rsidP="00465CC3">
      <w:pPr>
        <w:spacing w:after="0" w:line="240" w:lineRule="auto"/>
        <w:jc w:val="both"/>
        <w:rPr>
          <w:rFonts w:ascii="Arbat-Bold" w:eastAsia="Times New Roman" w:hAnsi="Arbat-Bold" w:cs="Times New Roman"/>
          <w:kern w:val="28"/>
          <w:sz w:val="24"/>
          <w:szCs w:val="20"/>
        </w:rPr>
      </w:pPr>
    </w:p>
    <w:p w:rsidR="00A51998" w:rsidRDefault="00A51998" w:rsidP="00465CC3">
      <w:pPr>
        <w:spacing w:after="0" w:line="240" w:lineRule="auto"/>
        <w:jc w:val="both"/>
        <w:rPr>
          <w:rFonts w:ascii="Arbat-Bold" w:eastAsia="Times New Roman" w:hAnsi="Arbat-Bold" w:cs="Times New Roman"/>
          <w:b/>
          <w:kern w:val="28"/>
          <w:sz w:val="24"/>
          <w:szCs w:val="20"/>
        </w:rPr>
      </w:pPr>
      <w:r w:rsidRPr="009176E0">
        <w:rPr>
          <w:rFonts w:ascii="Arbat-Bold" w:eastAsia="Times New Roman" w:hAnsi="Arbat-Bold" w:cs="Times New Roman"/>
          <w:b/>
          <w:kern w:val="28"/>
          <w:sz w:val="24"/>
          <w:szCs w:val="20"/>
        </w:rPr>
        <w:t>Вносител:</w:t>
      </w:r>
    </w:p>
    <w:p w:rsidR="009176E0" w:rsidRPr="009176E0" w:rsidRDefault="009176E0" w:rsidP="00465CC3">
      <w:pPr>
        <w:spacing w:after="0" w:line="240" w:lineRule="auto"/>
        <w:jc w:val="both"/>
        <w:rPr>
          <w:rFonts w:ascii="Arbat-Bold" w:eastAsia="Times New Roman" w:hAnsi="Arbat-Bold" w:cs="Times New Roman"/>
          <w:b/>
          <w:kern w:val="28"/>
          <w:sz w:val="24"/>
          <w:szCs w:val="20"/>
        </w:rPr>
      </w:pPr>
    </w:p>
    <w:p w:rsidR="00A51998" w:rsidRPr="009176E0" w:rsidRDefault="009176E0" w:rsidP="00465CC3">
      <w:pPr>
        <w:spacing w:after="0" w:line="240" w:lineRule="auto"/>
        <w:jc w:val="both"/>
        <w:rPr>
          <w:rFonts w:ascii="Arbat-Bold" w:eastAsia="Times New Roman" w:hAnsi="Arbat-Bold" w:cs="Times New Roman"/>
          <w:b/>
          <w:kern w:val="28"/>
          <w:sz w:val="24"/>
          <w:szCs w:val="20"/>
        </w:rPr>
      </w:pPr>
      <w:r>
        <w:rPr>
          <w:rFonts w:ascii="Arbat-Bold" w:eastAsia="Times New Roman" w:hAnsi="Arbat-Bold" w:cs="Times New Roman"/>
          <w:b/>
          <w:kern w:val="28"/>
          <w:sz w:val="24"/>
          <w:szCs w:val="20"/>
        </w:rPr>
        <w:t>ПЕНЧО МИЛКОВ</w:t>
      </w:r>
    </w:p>
    <w:p w:rsidR="00A51998" w:rsidRPr="009176E0" w:rsidRDefault="00A51998" w:rsidP="00465CC3">
      <w:pPr>
        <w:spacing w:after="0" w:line="240" w:lineRule="auto"/>
        <w:jc w:val="both"/>
        <w:rPr>
          <w:rFonts w:ascii="Arbat-Bold" w:eastAsia="Times New Roman" w:hAnsi="Arbat-Bold" w:cs="Times New Roman"/>
          <w:i/>
          <w:kern w:val="28"/>
          <w:sz w:val="24"/>
          <w:szCs w:val="20"/>
        </w:rPr>
      </w:pPr>
      <w:r w:rsidRPr="009176E0">
        <w:rPr>
          <w:rFonts w:ascii="Arbat-Bold" w:eastAsia="Times New Roman" w:hAnsi="Arbat-Bold" w:cs="Times New Roman"/>
          <w:i/>
          <w:kern w:val="28"/>
          <w:sz w:val="24"/>
          <w:szCs w:val="20"/>
        </w:rPr>
        <w:t>Кмет на Община Русе</w:t>
      </w:r>
    </w:p>
    <w:p w:rsidR="00A51998" w:rsidRDefault="00A51998" w:rsidP="00465CC3">
      <w:pPr>
        <w:spacing w:after="0" w:line="240" w:lineRule="auto"/>
        <w:jc w:val="both"/>
        <w:rPr>
          <w:rFonts w:ascii="Arbat-Bold" w:eastAsia="Times New Roman" w:hAnsi="Arbat-Bold" w:cs="Times New Roman"/>
          <w:kern w:val="28"/>
          <w:sz w:val="24"/>
          <w:szCs w:val="20"/>
        </w:rPr>
      </w:pPr>
    </w:p>
    <w:p w:rsidR="009176E0" w:rsidRDefault="009176E0" w:rsidP="00465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6703" w:rsidRDefault="003C6703" w:rsidP="003C6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C6703" w:rsidRDefault="003C6703" w:rsidP="009176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3C6703" w:rsidRDefault="003C6703" w:rsidP="009176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76E0" w:rsidRDefault="009176E0" w:rsidP="009176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34C7">
        <w:rPr>
          <w:rFonts w:ascii="Times New Roman" w:hAnsi="Times New Roman" w:cs="Times New Roman"/>
          <w:b/>
          <w:sz w:val="24"/>
          <w:szCs w:val="24"/>
        </w:rPr>
        <w:t>П Р О Е К Т</w:t>
      </w:r>
    </w:p>
    <w:p w:rsidR="00753779" w:rsidRDefault="00753779" w:rsidP="009176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34C7" w:rsidRDefault="00E934C7" w:rsidP="00E93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НАРЕДБА ЗА ИЗМЕНЕНИЕ И ДОПЪЛНЕНИЕ НА</w:t>
      </w:r>
    </w:p>
    <w:p w:rsidR="00E934C7" w:rsidRDefault="00E934C7" w:rsidP="00E93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НАРЕДБА № 1, НА ОБЩИНСКИ СЪВЕТ – РУСЕ, ЗА ОБЩИНСКАТА СОБСТВЕНОСТ</w:t>
      </w:r>
    </w:p>
    <w:p w:rsidR="00E934C7" w:rsidRDefault="00E934C7" w:rsidP="00E93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4C7" w:rsidRDefault="00326628" w:rsidP="00E93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§ 1. </w:t>
      </w:r>
      <w:r w:rsidR="009D45A2">
        <w:rPr>
          <w:rFonts w:ascii="Times New Roman" w:hAnsi="Times New Roman" w:cs="Times New Roman"/>
          <w:b/>
          <w:sz w:val="24"/>
          <w:szCs w:val="24"/>
        </w:rPr>
        <w:t xml:space="preserve">(1). </w:t>
      </w:r>
      <w:r w:rsidR="00AD154A" w:rsidRPr="00AD154A">
        <w:rPr>
          <w:rFonts w:ascii="Times New Roman" w:hAnsi="Times New Roman" w:cs="Times New Roman"/>
          <w:sz w:val="24"/>
          <w:szCs w:val="24"/>
        </w:rPr>
        <w:t>В чл. 15, ал. 1</w:t>
      </w:r>
      <w:r w:rsidR="00AD154A">
        <w:rPr>
          <w:rFonts w:ascii="Times New Roman" w:hAnsi="Times New Roman" w:cs="Times New Roman"/>
          <w:sz w:val="24"/>
          <w:szCs w:val="24"/>
        </w:rPr>
        <w:t xml:space="preserve">, думите </w:t>
      </w:r>
      <w:r w:rsidR="00AB5057" w:rsidRPr="00E05968">
        <w:rPr>
          <w:rFonts w:ascii="Times New Roman" w:hAnsi="Times New Roman" w:cs="Times New Roman"/>
          <w:i/>
          <w:sz w:val="24"/>
          <w:szCs w:val="24"/>
        </w:rPr>
        <w:t>„Отдаването под наем</w:t>
      </w:r>
      <w:r w:rsidR="0075309F" w:rsidRPr="00E05968">
        <w:rPr>
          <w:rFonts w:ascii="Times New Roman" w:hAnsi="Times New Roman" w:cs="Times New Roman"/>
          <w:i/>
          <w:sz w:val="24"/>
          <w:szCs w:val="24"/>
        </w:rPr>
        <w:t xml:space="preserve"> на помещения ЧОС</w:t>
      </w:r>
      <w:r w:rsidR="00AB5057" w:rsidRPr="00E05968">
        <w:rPr>
          <w:rFonts w:ascii="Times New Roman" w:hAnsi="Times New Roman" w:cs="Times New Roman"/>
          <w:i/>
          <w:sz w:val="24"/>
          <w:szCs w:val="24"/>
        </w:rPr>
        <w:t>…“</w:t>
      </w:r>
      <w:r w:rsidR="00AB5057">
        <w:rPr>
          <w:rFonts w:ascii="Times New Roman" w:hAnsi="Times New Roman" w:cs="Times New Roman"/>
          <w:sz w:val="24"/>
          <w:szCs w:val="24"/>
        </w:rPr>
        <w:t xml:space="preserve"> се заменят с </w:t>
      </w:r>
      <w:r w:rsidR="00AB5057" w:rsidRPr="00E05968">
        <w:rPr>
          <w:rFonts w:ascii="Times New Roman" w:hAnsi="Times New Roman" w:cs="Times New Roman"/>
          <w:i/>
          <w:sz w:val="24"/>
          <w:szCs w:val="24"/>
        </w:rPr>
        <w:t>„Безвъзмездното предоставяне</w:t>
      </w:r>
      <w:r w:rsidR="0075309F" w:rsidRPr="00E05968">
        <w:rPr>
          <w:rFonts w:ascii="Times New Roman" w:hAnsi="Times New Roman" w:cs="Times New Roman"/>
          <w:i/>
          <w:sz w:val="24"/>
          <w:szCs w:val="24"/>
        </w:rPr>
        <w:t xml:space="preserve"> на нежилищни имоти ЧОС…</w:t>
      </w:r>
      <w:r w:rsidR="00AB5057" w:rsidRPr="00E05968">
        <w:rPr>
          <w:rFonts w:ascii="Times New Roman" w:hAnsi="Times New Roman" w:cs="Times New Roman"/>
          <w:i/>
          <w:sz w:val="24"/>
          <w:szCs w:val="24"/>
        </w:rPr>
        <w:t>“</w:t>
      </w:r>
      <w:r w:rsidR="00E36DC2">
        <w:rPr>
          <w:rFonts w:ascii="Times New Roman" w:hAnsi="Times New Roman" w:cs="Times New Roman"/>
          <w:sz w:val="24"/>
          <w:szCs w:val="24"/>
        </w:rPr>
        <w:t>. В същата разпоредба,</w:t>
      </w:r>
      <w:r w:rsidR="00D34966">
        <w:rPr>
          <w:rFonts w:ascii="Times New Roman" w:hAnsi="Times New Roman" w:cs="Times New Roman"/>
          <w:sz w:val="24"/>
          <w:szCs w:val="24"/>
        </w:rPr>
        <w:t xml:space="preserve"> в същото изречение,</w:t>
      </w:r>
      <w:r w:rsidR="00E36DC2">
        <w:rPr>
          <w:rFonts w:ascii="Times New Roman" w:hAnsi="Times New Roman" w:cs="Times New Roman"/>
          <w:sz w:val="24"/>
          <w:szCs w:val="24"/>
        </w:rPr>
        <w:t xml:space="preserve"> </w:t>
      </w:r>
      <w:r w:rsidR="00D34966">
        <w:rPr>
          <w:rFonts w:ascii="Times New Roman" w:hAnsi="Times New Roman" w:cs="Times New Roman"/>
          <w:sz w:val="24"/>
          <w:szCs w:val="24"/>
        </w:rPr>
        <w:t xml:space="preserve">думите </w:t>
      </w:r>
      <w:r w:rsidR="00D34966" w:rsidRPr="00E05968">
        <w:rPr>
          <w:rFonts w:ascii="Times New Roman" w:hAnsi="Times New Roman" w:cs="Times New Roman"/>
          <w:i/>
          <w:sz w:val="24"/>
          <w:szCs w:val="24"/>
        </w:rPr>
        <w:t>„…със з</w:t>
      </w:r>
      <w:r w:rsidR="00E05968" w:rsidRPr="00E05968">
        <w:rPr>
          <w:rFonts w:ascii="Times New Roman" w:hAnsi="Times New Roman" w:cs="Times New Roman"/>
          <w:i/>
          <w:sz w:val="24"/>
          <w:szCs w:val="24"/>
        </w:rPr>
        <w:t>аповед на кмета на общината</w:t>
      </w:r>
      <w:r w:rsidR="00D34966" w:rsidRPr="00E05968">
        <w:rPr>
          <w:rFonts w:ascii="Times New Roman" w:hAnsi="Times New Roman" w:cs="Times New Roman"/>
          <w:i/>
          <w:sz w:val="24"/>
          <w:szCs w:val="24"/>
        </w:rPr>
        <w:t>…“</w:t>
      </w:r>
      <w:r w:rsidR="00D34966">
        <w:rPr>
          <w:rFonts w:ascii="Times New Roman" w:hAnsi="Times New Roman" w:cs="Times New Roman"/>
          <w:sz w:val="24"/>
          <w:szCs w:val="24"/>
        </w:rPr>
        <w:t xml:space="preserve"> се заличават.</w:t>
      </w:r>
      <w:r w:rsidR="00E05968">
        <w:rPr>
          <w:rFonts w:ascii="Times New Roman" w:hAnsi="Times New Roman" w:cs="Times New Roman"/>
          <w:sz w:val="24"/>
          <w:szCs w:val="24"/>
        </w:rPr>
        <w:t xml:space="preserve"> Чл. 15, ал. 1 придобива следната редакция:</w:t>
      </w:r>
    </w:p>
    <w:p w:rsidR="00E05968" w:rsidRDefault="00E05968" w:rsidP="00E934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5A2">
        <w:rPr>
          <w:rFonts w:ascii="Times New Roman" w:hAnsi="Times New Roman" w:cs="Times New Roman"/>
          <w:i/>
          <w:sz w:val="24"/>
          <w:szCs w:val="24"/>
        </w:rPr>
        <w:tab/>
        <w:t xml:space="preserve">Безвъзмездното предоставяне на </w:t>
      </w:r>
      <w:r w:rsidR="00B74949" w:rsidRPr="009D45A2">
        <w:rPr>
          <w:rFonts w:ascii="Times New Roman" w:hAnsi="Times New Roman" w:cs="Times New Roman"/>
          <w:i/>
          <w:sz w:val="24"/>
          <w:szCs w:val="24"/>
        </w:rPr>
        <w:t xml:space="preserve">нежилищни имоти ЧОС за нуждите на общинските ръководства на политически партии, отговарящи на условията, </w:t>
      </w:r>
      <w:r w:rsidR="0095477F" w:rsidRPr="009D45A2">
        <w:rPr>
          <w:rFonts w:ascii="Times New Roman" w:hAnsi="Times New Roman" w:cs="Times New Roman"/>
          <w:i/>
          <w:sz w:val="24"/>
          <w:szCs w:val="24"/>
        </w:rPr>
        <w:t>предвидени в Закона за политическите партии, се извършва без търг или конкурс</w:t>
      </w:r>
      <w:r w:rsidR="009D45A2" w:rsidRPr="009D45A2">
        <w:rPr>
          <w:rFonts w:ascii="Times New Roman" w:hAnsi="Times New Roman" w:cs="Times New Roman"/>
          <w:i/>
          <w:sz w:val="24"/>
          <w:szCs w:val="24"/>
        </w:rPr>
        <w:t>, след решение на общинския съвет.</w:t>
      </w:r>
    </w:p>
    <w:p w:rsidR="009D45A2" w:rsidRDefault="009D45A2" w:rsidP="00E93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FD5347">
        <w:rPr>
          <w:rFonts w:ascii="Times New Roman" w:hAnsi="Times New Roman" w:cs="Times New Roman"/>
          <w:b/>
          <w:sz w:val="24"/>
          <w:szCs w:val="24"/>
        </w:rPr>
        <w:t>(2).</w:t>
      </w:r>
      <w:r w:rsidRPr="00D01A1C">
        <w:rPr>
          <w:rFonts w:ascii="Times New Roman" w:hAnsi="Times New Roman" w:cs="Times New Roman"/>
          <w:sz w:val="24"/>
          <w:szCs w:val="24"/>
        </w:rPr>
        <w:t xml:space="preserve"> </w:t>
      </w:r>
      <w:r w:rsidR="00D01A1C" w:rsidRPr="00D01A1C">
        <w:rPr>
          <w:rFonts w:ascii="Times New Roman" w:hAnsi="Times New Roman" w:cs="Times New Roman"/>
          <w:sz w:val="24"/>
          <w:szCs w:val="24"/>
        </w:rPr>
        <w:t>Чл. 15, ал.</w:t>
      </w:r>
      <w:r w:rsidR="00F05BA4">
        <w:rPr>
          <w:rFonts w:ascii="Times New Roman" w:hAnsi="Times New Roman" w:cs="Times New Roman"/>
          <w:sz w:val="24"/>
          <w:szCs w:val="24"/>
        </w:rPr>
        <w:t xml:space="preserve"> </w:t>
      </w:r>
      <w:r w:rsidR="00D01A1C" w:rsidRPr="00D01A1C">
        <w:rPr>
          <w:rFonts w:ascii="Times New Roman" w:hAnsi="Times New Roman" w:cs="Times New Roman"/>
          <w:sz w:val="24"/>
          <w:szCs w:val="24"/>
        </w:rPr>
        <w:t xml:space="preserve">2 придобива следната нова редакция: </w:t>
      </w:r>
    </w:p>
    <w:p w:rsidR="00B703B9" w:rsidRDefault="00B703B9" w:rsidP="00E934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659">
        <w:rPr>
          <w:rFonts w:ascii="Times New Roman" w:hAnsi="Times New Roman" w:cs="Times New Roman"/>
          <w:i/>
          <w:sz w:val="24"/>
          <w:szCs w:val="24"/>
        </w:rPr>
        <w:tab/>
        <w:t>Въз основа на решението на общинския съвет</w:t>
      </w:r>
      <w:r w:rsidR="00F05BA4">
        <w:rPr>
          <w:rFonts w:ascii="Times New Roman" w:hAnsi="Times New Roman" w:cs="Times New Roman"/>
          <w:i/>
          <w:sz w:val="24"/>
          <w:szCs w:val="24"/>
        </w:rPr>
        <w:t xml:space="preserve"> по предходната алинея</w:t>
      </w:r>
      <w:r w:rsidRPr="00C87659">
        <w:rPr>
          <w:rFonts w:ascii="Times New Roman" w:hAnsi="Times New Roman" w:cs="Times New Roman"/>
          <w:i/>
          <w:sz w:val="24"/>
          <w:szCs w:val="24"/>
        </w:rPr>
        <w:t>, Кметът на общината издава заповед и сключва договор за безвъзм</w:t>
      </w:r>
      <w:r w:rsidR="002F396E">
        <w:rPr>
          <w:rFonts w:ascii="Times New Roman" w:hAnsi="Times New Roman" w:cs="Times New Roman"/>
          <w:i/>
          <w:sz w:val="24"/>
          <w:szCs w:val="24"/>
        </w:rPr>
        <w:t>ездно предоставяне на определените имоти</w:t>
      </w:r>
      <w:r w:rsidR="005A6FDB">
        <w:rPr>
          <w:rFonts w:ascii="Times New Roman" w:hAnsi="Times New Roman" w:cs="Times New Roman"/>
          <w:i/>
          <w:sz w:val="24"/>
          <w:szCs w:val="24"/>
        </w:rPr>
        <w:t>,</w:t>
      </w:r>
      <w:r w:rsidR="002F396E">
        <w:rPr>
          <w:rFonts w:ascii="Times New Roman" w:hAnsi="Times New Roman" w:cs="Times New Roman"/>
          <w:i/>
          <w:sz w:val="24"/>
          <w:szCs w:val="24"/>
        </w:rPr>
        <w:t xml:space="preserve"> със</w:t>
      </w:r>
      <w:r w:rsidRPr="00C876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7659">
        <w:rPr>
          <w:rFonts w:ascii="Times New Roman" w:hAnsi="Times New Roman" w:cs="Times New Roman"/>
          <w:i/>
          <w:sz w:val="24"/>
          <w:szCs w:val="24"/>
        </w:rPr>
        <w:t>съответ</w:t>
      </w:r>
      <w:r w:rsidR="002F396E">
        <w:rPr>
          <w:rFonts w:ascii="Times New Roman" w:hAnsi="Times New Roman" w:cs="Times New Roman"/>
          <w:i/>
          <w:sz w:val="24"/>
          <w:szCs w:val="24"/>
        </w:rPr>
        <w:t>ната политическа партия,</w:t>
      </w:r>
      <w:r w:rsidRPr="00C87659">
        <w:rPr>
          <w:rFonts w:ascii="Times New Roman" w:hAnsi="Times New Roman" w:cs="Times New Roman"/>
          <w:i/>
          <w:sz w:val="24"/>
          <w:szCs w:val="24"/>
        </w:rPr>
        <w:t xml:space="preserve"> по ал. 1</w:t>
      </w:r>
      <w:r w:rsidR="002F396E">
        <w:rPr>
          <w:rFonts w:ascii="Times New Roman" w:hAnsi="Times New Roman" w:cs="Times New Roman"/>
          <w:i/>
          <w:sz w:val="24"/>
          <w:szCs w:val="24"/>
        </w:rPr>
        <w:t>,</w:t>
      </w:r>
      <w:r w:rsidR="00C87659" w:rsidRPr="00C87659">
        <w:rPr>
          <w:rFonts w:ascii="Times New Roman" w:hAnsi="Times New Roman" w:cs="Times New Roman"/>
          <w:i/>
          <w:sz w:val="24"/>
          <w:szCs w:val="24"/>
        </w:rPr>
        <w:t xml:space="preserve"> за срок до края на мандата на Народното събрание.</w:t>
      </w:r>
    </w:p>
    <w:p w:rsidR="005A6FDB" w:rsidRDefault="005A6FDB" w:rsidP="00E93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FD5347">
        <w:rPr>
          <w:rFonts w:ascii="Times New Roman" w:hAnsi="Times New Roman" w:cs="Times New Roman"/>
          <w:b/>
          <w:sz w:val="24"/>
          <w:szCs w:val="24"/>
        </w:rPr>
        <w:t>(3).</w:t>
      </w:r>
      <w:r>
        <w:rPr>
          <w:rFonts w:ascii="Times New Roman" w:hAnsi="Times New Roman" w:cs="Times New Roman"/>
          <w:sz w:val="24"/>
          <w:szCs w:val="24"/>
        </w:rPr>
        <w:t xml:space="preserve"> В чл. 15, ал. 3, думите </w:t>
      </w:r>
      <w:r w:rsidRPr="007C5464">
        <w:rPr>
          <w:rFonts w:ascii="Times New Roman" w:hAnsi="Times New Roman" w:cs="Times New Roman"/>
          <w:i/>
          <w:sz w:val="24"/>
          <w:szCs w:val="24"/>
        </w:rPr>
        <w:t>„…или коалиции…“</w:t>
      </w:r>
      <w:r w:rsidR="007C5464">
        <w:rPr>
          <w:rFonts w:ascii="Times New Roman" w:hAnsi="Times New Roman" w:cs="Times New Roman"/>
          <w:sz w:val="24"/>
          <w:szCs w:val="24"/>
        </w:rPr>
        <w:t xml:space="preserve"> се заличават, а </w:t>
      </w:r>
      <w:r w:rsidR="007C5464" w:rsidRPr="00F04BB0">
        <w:rPr>
          <w:rFonts w:ascii="Times New Roman" w:hAnsi="Times New Roman" w:cs="Times New Roman"/>
          <w:i/>
          <w:sz w:val="24"/>
          <w:szCs w:val="24"/>
        </w:rPr>
        <w:t>„…или са участвали, но не са получили</w:t>
      </w:r>
      <w:r w:rsidR="003F3D38" w:rsidRPr="00F04BB0">
        <w:rPr>
          <w:rFonts w:ascii="Times New Roman" w:hAnsi="Times New Roman" w:cs="Times New Roman"/>
          <w:i/>
          <w:sz w:val="24"/>
          <w:szCs w:val="24"/>
        </w:rPr>
        <w:t xml:space="preserve"> над 1 %</w:t>
      </w:r>
      <w:r w:rsidR="00E94FAF" w:rsidRPr="00F04BB0">
        <w:rPr>
          <w:rFonts w:ascii="Times New Roman" w:hAnsi="Times New Roman" w:cs="Times New Roman"/>
          <w:i/>
          <w:sz w:val="24"/>
          <w:szCs w:val="24"/>
        </w:rPr>
        <w:t xml:space="preserve"> от действителните гласове…</w:t>
      </w:r>
      <w:r w:rsidR="007C5464" w:rsidRPr="00F04BB0">
        <w:rPr>
          <w:rFonts w:ascii="Times New Roman" w:hAnsi="Times New Roman" w:cs="Times New Roman"/>
          <w:i/>
          <w:sz w:val="24"/>
          <w:szCs w:val="24"/>
        </w:rPr>
        <w:t>“</w:t>
      </w:r>
      <w:r w:rsidR="00E94FAF" w:rsidRPr="00F04B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4FAF">
        <w:rPr>
          <w:rFonts w:ascii="Times New Roman" w:hAnsi="Times New Roman" w:cs="Times New Roman"/>
          <w:sz w:val="24"/>
          <w:szCs w:val="24"/>
        </w:rPr>
        <w:t xml:space="preserve">се заменят с </w:t>
      </w:r>
      <w:r w:rsidR="00E94FAF" w:rsidRPr="00F04BB0">
        <w:rPr>
          <w:rFonts w:ascii="Times New Roman" w:hAnsi="Times New Roman" w:cs="Times New Roman"/>
          <w:i/>
          <w:sz w:val="24"/>
          <w:szCs w:val="24"/>
        </w:rPr>
        <w:t xml:space="preserve">„…или са участвали на последните парламентарни избори, но са получили </w:t>
      </w:r>
      <w:r w:rsidR="009D45C3" w:rsidRPr="00F04BB0">
        <w:rPr>
          <w:rFonts w:ascii="Times New Roman" w:hAnsi="Times New Roman" w:cs="Times New Roman"/>
          <w:i/>
          <w:sz w:val="24"/>
          <w:szCs w:val="24"/>
        </w:rPr>
        <w:t>по-малко от едно на сто от действителните гласове в страната или извън нея…</w:t>
      </w:r>
      <w:r w:rsidR="00E94FAF" w:rsidRPr="00F04BB0">
        <w:rPr>
          <w:rFonts w:ascii="Times New Roman" w:hAnsi="Times New Roman" w:cs="Times New Roman"/>
          <w:i/>
          <w:sz w:val="24"/>
          <w:szCs w:val="24"/>
        </w:rPr>
        <w:t>“</w:t>
      </w:r>
      <w:r w:rsidR="00F04BB0">
        <w:rPr>
          <w:rFonts w:ascii="Times New Roman" w:hAnsi="Times New Roman" w:cs="Times New Roman"/>
          <w:sz w:val="24"/>
          <w:szCs w:val="24"/>
        </w:rPr>
        <w:t>.</w:t>
      </w:r>
    </w:p>
    <w:p w:rsidR="00F04BB0" w:rsidRDefault="00F04BB0" w:rsidP="00E934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D5347">
        <w:rPr>
          <w:rFonts w:ascii="Times New Roman" w:hAnsi="Times New Roman" w:cs="Times New Roman"/>
          <w:b/>
          <w:sz w:val="24"/>
          <w:szCs w:val="24"/>
        </w:rPr>
        <w:t>(</w:t>
      </w:r>
      <w:r w:rsidR="000F5FC3" w:rsidRPr="00FD5347">
        <w:rPr>
          <w:rFonts w:ascii="Times New Roman" w:hAnsi="Times New Roman" w:cs="Times New Roman"/>
          <w:b/>
          <w:sz w:val="24"/>
          <w:szCs w:val="24"/>
        </w:rPr>
        <w:t>4</w:t>
      </w:r>
      <w:r w:rsidRPr="00FD5347">
        <w:rPr>
          <w:rFonts w:ascii="Times New Roman" w:hAnsi="Times New Roman" w:cs="Times New Roman"/>
          <w:b/>
          <w:sz w:val="24"/>
          <w:szCs w:val="24"/>
        </w:rPr>
        <w:t>)</w:t>
      </w:r>
      <w:r w:rsidR="000F5FC3" w:rsidRPr="00FD5347">
        <w:rPr>
          <w:rFonts w:ascii="Times New Roman" w:hAnsi="Times New Roman" w:cs="Times New Roman"/>
          <w:b/>
          <w:sz w:val="24"/>
          <w:szCs w:val="24"/>
        </w:rPr>
        <w:t>.</w:t>
      </w:r>
      <w:r w:rsidR="000F5FC3">
        <w:rPr>
          <w:rFonts w:ascii="Times New Roman" w:hAnsi="Times New Roman" w:cs="Times New Roman"/>
          <w:sz w:val="24"/>
          <w:szCs w:val="24"/>
        </w:rPr>
        <w:t xml:space="preserve"> В чл. 15, ал. 4, съществуващият текст се запазва, като се допълва ново последно изречение както следва: </w:t>
      </w:r>
      <w:r w:rsidR="000F5FC3" w:rsidRPr="000F5FC3">
        <w:rPr>
          <w:rFonts w:ascii="Times New Roman" w:hAnsi="Times New Roman" w:cs="Times New Roman"/>
          <w:i/>
          <w:sz w:val="24"/>
          <w:szCs w:val="24"/>
        </w:rPr>
        <w:t>„В предоставените помещения не може да се извършва стопанска дейност.“</w:t>
      </w:r>
      <w:r w:rsidR="00AC6EEA" w:rsidRPr="00AC6EEA">
        <w:rPr>
          <w:rFonts w:ascii="Times New Roman" w:hAnsi="Times New Roman" w:cs="Times New Roman"/>
          <w:sz w:val="24"/>
          <w:szCs w:val="24"/>
        </w:rPr>
        <w:t>.</w:t>
      </w:r>
    </w:p>
    <w:p w:rsidR="00DA6502" w:rsidRDefault="00DA6502" w:rsidP="00E93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4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D5347">
        <w:rPr>
          <w:rFonts w:ascii="Times New Roman" w:hAnsi="Times New Roman" w:cs="Times New Roman"/>
          <w:b/>
          <w:sz w:val="24"/>
          <w:szCs w:val="24"/>
        </w:rPr>
        <w:t>(5).</w:t>
      </w:r>
      <w:r w:rsidRPr="00B23A35">
        <w:rPr>
          <w:rFonts w:ascii="Times New Roman" w:hAnsi="Times New Roman" w:cs="Times New Roman"/>
          <w:sz w:val="24"/>
          <w:szCs w:val="24"/>
        </w:rPr>
        <w:t xml:space="preserve"> </w:t>
      </w:r>
      <w:r w:rsidR="00FD5347">
        <w:rPr>
          <w:rFonts w:ascii="Times New Roman" w:hAnsi="Times New Roman" w:cs="Times New Roman"/>
          <w:sz w:val="24"/>
          <w:szCs w:val="24"/>
        </w:rPr>
        <w:t>Ч</w:t>
      </w:r>
      <w:r w:rsidR="00B70224" w:rsidRPr="003D6E32">
        <w:rPr>
          <w:rFonts w:ascii="Times New Roman" w:hAnsi="Times New Roman" w:cs="Times New Roman"/>
          <w:sz w:val="24"/>
          <w:szCs w:val="24"/>
        </w:rPr>
        <w:t xml:space="preserve">л. 15, ал. 7 </w:t>
      </w:r>
      <w:r w:rsidR="00FD5347">
        <w:rPr>
          <w:rFonts w:ascii="Times New Roman" w:hAnsi="Times New Roman" w:cs="Times New Roman"/>
          <w:sz w:val="24"/>
          <w:szCs w:val="24"/>
        </w:rPr>
        <w:t xml:space="preserve">се изменя и </w:t>
      </w:r>
      <w:r w:rsidR="00B70224" w:rsidRPr="003D6E32">
        <w:rPr>
          <w:rFonts w:ascii="Times New Roman" w:hAnsi="Times New Roman" w:cs="Times New Roman"/>
          <w:sz w:val="24"/>
          <w:szCs w:val="24"/>
        </w:rPr>
        <w:t>придобива следната редакция:</w:t>
      </w:r>
    </w:p>
    <w:p w:rsidR="003D6E32" w:rsidRDefault="003D6E32" w:rsidP="00E934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347">
        <w:rPr>
          <w:rFonts w:ascii="Times New Roman" w:hAnsi="Times New Roman" w:cs="Times New Roman"/>
          <w:i/>
          <w:sz w:val="24"/>
          <w:szCs w:val="24"/>
        </w:rPr>
        <w:tab/>
        <w:t xml:space="preserve">Исканията за предоставяне на помещения се отправят до кмета на общината и се придружават с данни за съдебната регистрация </w:t>
      </w:r>
      <w:r w:rsidR="00F3640B" w:rsidRPr="00FD5347">
        <w:rPr>
          <w:rFonts w:ascii="Times New Roman" w:hAnsi="Times New Roman" w:cs="Times New Roman"/>
          <w:i/>
          <w:sz w:val="24"/>
          <w:szCs w:val="24"/>
        </w:rPr>
        <w:t xml:space="preserve">и за лицата, които представляват организациите по ал. 1, 3, 5 и 6, като в посочените случаи, без ал. 3 </w:t>
      </w:r>
      <w:r w:rsidR="00BD2FD3" w:rsidRPr="00FD5347">
        <w:rPr>
          <w:rFonts w:ascii="Times New Roman" w:hAnsi="Times New Roman" w:cs="Times New Roman"/>
          <w:i/>
          <w:sz w:val="24"/>
          <w:szCs w:val="24"/>
        </w:rPr>
        <w:t>–</w:t>
      </w:r>
      <w:r w:rsidR="00F3640B" w:rsidRPr="00FD53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2FD3" w:rsidRPr="00FD5347">
        <w:rPr>
          <w:rFonts w:ascii="Times New Roman" w:hAnsi="Times New Roman" w:cs="Times New Roman"/>
          <w:i/>
          <w:sz w:val="24"/>
          <w:szCs w:val="24"/>
        </w:rPr>
        <w:t>и с посочване на специалното законово основание, както и с доказателства, че отговарят на условията, посочени в специалните закони, с документи, доказващи, че не са налице отрицателните условия предвидени в чл. 15, ал. 1, т. 5</w:t>
      </w:r>
      <w:r w:rsidR="003D1257">
        <w:rPr>
          <w:rFonts w:ascii="Times New Roman" w:hAnsi="Times New Roman" w:cs="Times New Roman"/>
          <w:i/>
          <w:sz w:val="24"/>
          <w:szCs w:val="24"/>
        </w:rPr>
        <w:t>, или в</w:t>
      </w:r>
      <w:r w:rsidR="002E1763" w:rsidRPr="00FD5347">
        <w:rPr>
          <w:rFonts w:ascii="Times New Roman" w:hAnsi="Times New Roman" w:cs="Times New Roman"/>
          <w:i/>
          <w:sz w:val="24"/>
          <w:szCs w:val="24"/>
        </w:rPr>
        <w:t xml:space="preserve"> чл. 15а, ал. 1 от Закона за общинската собственост, в зависимост от заявителя.</w:t>
      </w:r>
    </w:p>
    <w:p w:rsidR="00FD5347" w:rsidRPr="00660472" w:rsidRDefault="00FD5347" w:rsidP="00E93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47">
        <w:rPr>
          <w:rFonts w:ascii="Times New Roman" w:hAnsi="Times New Roman" w:cs="Times New Roman"/>
          <w:b/>
          <w:sz w:val="24"/>
          <w:szCs w:val="24"/>
        </w:rPr>
        <w:tab/>
        <w:t xml:space="preserve">§ 2. </w:t>
      </w:r>
      <w:r w:rsidR="00ED1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32A" w:rsidRPr="00B263AA">
        <w:rPr>
          <w:rFonts w:ascii="Times New Roman" w:hAnsi="Times New Roman" w:cs="Times New Roman"/>
          <w:sz w:val="24"/>
          <w:szCs w:val="24"/>
        </w:rPr>
        <w:t xml:space="preserve">В чл. 17, ал. 1, думите </w:t>
      </w:r>
      <w:r w:rsidR="00ED132A" w:rsidRPr="00B263AA">
        <w:rPr>
          <w:rFonts w:ascii="Times New Roman" w:hAnsi="Times New Roman" w:cs="Times New Roman"/>
          <w:i/>
          <w:sz w:val="24"/>
          <w:szCs w:val="24"/>
        </w:rPr>
        <w:t>„…Наемните правоотношения…“</w:t>
      </w:r>
      <w:r w:rsidR="00ED132A" w:rsidRPr="00B263AA">
        <w:rPr>
          <w:rFonts w:ascii="Times New Roman" w:hAnsi="Times New Roman" w:cs="Times New Roman"/>
          <w:sz w:val="24"/>
          <w:szCs w:val="24"/>
        </w:rPr>
        <w:t xml:space="preserve"> се заменят с </w:t>
      </w:r>
      <w:r w:rsidR="00ED132A" w:rsidRPr="00B263AA">
        <w:rPr>
          <w:rFonts w:ascii="Times New Roman" w:hAnsi="Times New Roman" w:cs="Times New Roman"/>
          <w:i/>
          <w:sz w:val="24"/>
          <w:szCs w:val="24"/>
        </w:rPr>
        <w:t>„…Правоотношенията…“</w:t>
      </w:r>
      <w:r w:rsidR="00B263AA" w:rsidRPr="00B263AA">
        <w:rPr>
          <w:rFonts w:ascii="Times New Roman" w:hAnsi="Times New Roman" w:cs="Times New Roman"/>
          <w:i/>
          <w:sz w:val="24"/>
          <w:szCs w:val="24"/>
        </w:rPr>
        <w:t>,</w:t>
      </w:r>
      <w:r w:rsidR="00B263AA" w:rsidRPr="00B263AA">
        <w:rPr>
          <w:rFonts w:ascii="Times New Roman" w:hAnsi="Times New Roman" w:cs="Times New Roman"/>
          <w:sz w:val="24"/>
          <w:szCs w:val="24"/>
        </w:rPr>
        <w:t xml:space="preserve"> а </w:t>
      </w:r>
      <w:r w:rsidR="00B263AA" w:rsidRPr="00B263AA">
        <w:rPr>
          <w:rFonts w:ascii="Times New Roman" w:hAnsi="Times New Roman" w:cs="Times New Roman"/>
          <w:i/>
          <w:sz w:val="24"/>
          <w:szCs w:val="24"/>
        </w:rPr>
        <w:t>ал. 3</w:t>
      </w:r>
      <w:r w:rsidR="00B263AA" w:rsidRPr="00B263AA">
        <w:rPr>
          <w:rFonts w:ascii="Times New Roman" w:hAnsi="Times New Roman" w:cs="Times New Roman"/>
          <w:sz w:val="24"/>
          <w:szCs w:val="24"/>
        </w:rPr>
        <w:t xml:space="preserve"> от чл. 15 се заличава от текста на разпоредбата.</w:t>
      </w:r>
      <w:r w:rsidR="00B263AA" w:rsidRPr="00660472">
        <w:rPr>
          <w:rFonts w:ascii="Times New Roman" w:hAnsi="Times New Roman" w:cs="Times New Roman"/>
          <w:sz w:val="24"/>
          <w:szCs w:val="24"/>
        </w:rPr>
        <w:t xml:space="preserve"> Така</w:t>
      </w:r>
      <w:r w:rsidR="00B26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3AA" w:rsidRPr="00660472">
        <w:rPr>
          <w:rFonts w:ascii="Times New Roman" w:hAnsi="Times New Roman" w:cs="Times New Roman"/>
          <w:sz w:val="24"/>
          <w:szCs w:val="24"/>
        </w:rPr>
        <w:t>чл. 17, ал. 1 придобива следната редакция:</w:t>
      </w:r>
    </w:p>
    <w:p w:rsidR="00B263AA" w:rsidRDefault="00B263AA" w:rsidP="00E934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472">
        <w:rPr>
          <w:rFonts w:ascii="Times New Roman" w:hAnsi="Times New Roman" w:cs="Times New Roman"/>
          <w:sz w:val="24"/>
          <w:szCs w:val="24"/>
        </w:rPr>
        <w:tab/>
      </w:r>
      <w:r w:rsidRPr="00660472">
        <w:rPr>
          <w:rFonts w:ascii="Times New Roman" w:hAnsi="Times New Roman" w:cs="Times New Roman"/>
          <w:i/>
          <w:sz w:val="24"/>
          <w:szCs w:val="24"/>
        </w:rPr>
        <w:t xml:space="preserve">Правоотношенията по чл. 15, ал. 1, 5, 6 и 8 </w:t>
      </w:r>
      <w:r w:rsidR="00B54BC6" w:rsidRPr="00660472">
        <w:rPr>
          <w:rFonts w:ascii="Times New Roman" w:hAnsi="Times New Roman" w:cs="Times New Roman"/>
          <w:i/>
          <w:sz w:val="24"/>
          <w:szCs w:val="24"/>
        </w:rPr>
        <w:t xml:space="preserve">се прекратяват със заповед на кмета на общината, в която се посочва основанието за прекратяване, събраните доказателства и срокът за опразване, който не може да бъде по-дълъг от </w:t>
      </w:r>
      <w:r w:rsidR="00660472" w:rsidRPr="00660472">
        <w:rPr>
          <w:rFonts w:ascii="Times New Roman" w:hAnsi="Times New Roman" w:cs="Times New Roman"/>
          <w:i/>
          <w:sz w:val="24"/>
          <w:szCs w:val="24"/>
        </w:rPr>
        <w:t>един месец.</w:t>
      </w:r>
    </w:p>
    <w:p w:rsidR="00660472" w:rsidRDefault="00660472" w:rsidP="00E93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472">
        <w:rPr>
          <w:rFonts w:ascii="Times New Roman" w:hAnsi="Times New Roman" w:cs="Times New Roman"/>
          <w:sz w:val="24"/>
          <w:szCs w:val="24"/>
        </w:rPr>
        <w:tab/>
      </w:r>
      <w:r w:rsidRPr="005A1E8F">
        <w:rPr>
          <w:rFonts w:ascii="Times New Roman" w:hAnsi="Times New Roman" w:cs="Times New Roman"/>
          <w:b/>
          <w:sz w:val="24"/>
          <w:szCs w:val="24"/>
        </w:rPr>
        <w:t>§ 3.</w:t>
      </w:r>
      <w:r w:rsidRPr="00660472">
        <w:rPr>
          <w:rFonts w:ascii="Times New Roman" w:hAnsi="Times New Roman" w:cs="Times New Roman"/>
          <w:sz w:val="24"/>
          <w:szCs w:val="24"/>
        </w:rPr>
        <w:t xml:space="preserve"> </w:t>
      </w:r>
      <w:r w:rsidR="005A1E8F">
        <w:rPr>
          <w:rFonts w:ascii="Times New Roman" w:hAnsi="Times New Roman" w:cs="Times New Roman"/>
          <w:sz w:val="24"/>
          <w:szCs w:val="24"/>
        </w:rPr>
        <w:t>В чл. 18, ал. 1 се заличава</w:t>
      </w:r>
      <w:r w:rsidR="00D235B0">
        <w:rPr>
          <w:rFonts w:ascii="Times New Roman" w:hAnsi="Times New Roman" w:cs="Times New Roman"/>
          <w:sz w:val="24"/>
          <w:szCs w:val="24"/>
        </w:rPr>
        <w:t>т</w:t>
      </w:r>
      <w:r w:rsidR="005A1E8F">
        <w:rPr>
          <w:rFonts w:ascii="Times New Roman" w:hAnsi="Times New Roman" w:cs="Times New Roman"/>
          <w:sz w:val="24"/>
          <w:szCs w:val="24"/>
        </w:rPr>
        <w:t xml:space="preserve"> </w:t>
      </w:r>
      <w:r w:rsidR="005A1E8F" w:rsidRPr="005A1E8F">
        <w:rPr>
          <w:rFonts w:ascii="Times New Roman" w:hAnsi="Times New Roman" w:cs="Times New Roman"/>
          <w:i/>
          <w:sz w:val="24"/>
          <w:szCs w:val="24"/>
        </w:rPr>
        <w:t>„…ал. 1</w:t>
      </w:r>
      <w:r w:rsidR="00D235B0">
        <w:rPr>
          <w:rFonts w:ascii="Times New Roman" w:hAnsi="Times New Roman" w:cs="Times New Roman"/>
          <w:i/>
          <w:sz w:val="24"/>
          <w:szCs w:val="24"/>
        </w:rPr>
        <w:t>, 3</w:t>
      </w:r>
      <w:r w:rsidR="005A1E8F" w:rsidRPr="005A1E8F">
        <w:rPr>
          <w:rFonts w:ascii="Times New Roman" w:hAnsi="Times New Roman" w:cs="Times New Roman"/>
          <w:i/>
          <w:sz w:val="24"/>
          <w:szCs w:val="24"/>
        </w:rPr>
        <w:t>…“</w:t>
      </w:r>
      <w:r w:rsidR="005A1E8F">
        <w:rPr>
          <w:rFonts w:ascii="Times New Roman" w:hAnsi="Times New Roman" w:cs="Times New Roman"/>
          <w:sz w:val="24"/>
          <w:szCs w:val="24"/>
        </w:rPr>
        <w:t xml:space="preserve"> на чл. 15.</w:t>
      </w:r>
    </w:p>
    <w:p w:rsidR="005A1E8F" w:rsidRDefault="000424F3" w:rsidP="00E934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§ 4. </w:t>
      </w:r>
      <w:r w:rsidRPr="00DE7448">
        <w:rPr>
          <w:rFonts w:ascii="Times New Roman" w:hAnsi="Times New Roman" w:cs="Times New Roman"/>
          <w:sz w:val="24"/>
          <w:szCs w:val="24"/>
        </w:rPr>
        <w:t xml:space="preserve">В чл. 20 след </w:t>
      </w:r>
      <w:r w:rsidRPr="00DE7448">
        <w:rPr>
          <w:rFonts w:ascii="Times New Roman" w:hAnsi="Times New Roman" w:cs="Times New Roman"/>
          <w:i/>
          <w:sz w:val="24"/>
          <w:szCs w:val="24"/>
        </w:rPr>
        <w:t>„…договорите за наем…“</w:t>
      </w:r>
      <w:r w:rsidRPr="00DE7448">
        <w:rPr>
          <w:rFonts w:ascii="Times New Roman" w:hAnsi="Times New Roman" w:cs="Times New Roman"/>
          <w:sz w:val="24"/>
          <w:szCs w:val="24"/>
        </w:rPr>
        <w:t xml:space="preserve"> се </w:t>
      </w:r>
      <w:r w:rsidR="00DE7448" w:rsidRPr="00DE7448">
        <w:rPr>
          <w:rFonts w:ascii="Times New Roman" w:hAnsi="Times New Roman" w:cs="Times New Roman"/>
          <w:sz w:val="24"/>
          <w:szCs w:val="24"/>
        </w:rPr>
        <w:t xml:space="preserve">поставя запетая и се </w:t>
      </w:r>
      <w:r w:rsidRPr="00DE7448">
        <w:rPr>
          <w:rFonts w:ascii="Times New Roman" w:hAnsi="Times New Roman" w:cs="Times New Roman"/>
          <w:sz w:val="24"/>
          <w:szCs w:val="24"/>
        </w:rPr>
        <w:t xml:space="preserve">допълва </w:t>
      </w:r>
      <w:r w:rsidRPr="00DE7448">
        <w:rPr>
          <w:rFonts w:ascii="Times New Roman" w:hAnsi="Times New Roman" w:cs="Times New Roman"/>
          <w:i/>
          <w:sz w:val="24"/>
          <w:szCs w:val="24"/>
        </w:rPr>
        <w:t>„…или за безвъз</w:t>
      </w:r>
      <w:r w:rsidR="00DE7448" w:rsidRPr="00DE7448">
        <w:rPr>
          <w:rFonts w:ascii="Times New Roman" w:hAnsi="Times New Roman" w:cs="Times New Roman"/>
          <w:i/>
          <w:sz w:val="24"/>
          <w:szCs w:val="24"/>
        </w:rPr>
        <w:t>мездно предоставяне…</w:t>
      </w:r>
      <w:r w:rsidRPr="00DE7448">
        <w:rPr>
          <w:rFonts w:ascii="Times New Roman" w:hAnsi="Times New Roman" w:cs="Times New Roman"/>
          <w:i/>
          <w:sz w:val="24"/>
          <w:szCs w:val="24"/>
        </w:rPr>
        <w:t>“</w:t>
      </w:r>
      <w:r w:rsidR="00DE7448" w:rsidRPr="00DE7448">
        <w:rPr>
          <w:rFonts w:ascii="Times New Roman" w:hAnsi="Times New Roman" w:cs="Times New Roman"/>
          <w:i/>
          <w:sz w:val="24"/>
          <w:szCs w:val="24"/>
        </w:rPr>
        <w:t>.</w:t>
      </w:r>
    </w:p>
    <w:p w:rsidR="00E618F9" w:rsidRDefault="00E618F9" w:rsidP="00E93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E618F9">
        <w:rPr>
          <w:rFonts w:ascii="Times New Roman" w:hAnsi="Times New Roman" w:cs="Times New Roman"/>
          <w:b/>
          <w:sz w:val="24"/>
          <w:szCs w:val="24"/>
        </w:rPr>
        <w:t>§ 5.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18F9">
        <w:rPr>
          <w:rFonts w:ascii="Times New Roman" w:hAnsi="Times New Roman" w:cs="Times New Roman"/>
          <w:sz w:val="24"/>
          <w:szCs w:val="24"/>
        </w:rPr>
        <w:t>§ 4 от Преходните и заключителните разпоредби се отменя.</w:t>
      </w:r>
    </w:p>
    <w:p w:rsidR="00953507" w:rsidRPr="00953507" w:rsidRDefault="00953507" w:rsidP="00E93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507" w:rsidRPr="00953507" w:rsidRDefault="003D2F7F" w:rsidP="00953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Заключителна разпоредба</w:t>
      </w:r>
    </w:p>
    <w:p w:rsidR="00953507" w:rsidRPr="00953507" w:rsidRDefault="00953507" w:rsidP="00953507">
      <w:pPr>
        <w:jc w:val="both"/>
        <w:rPr>
          <w:rFonts w:ascii="Times New Roman" w:hAnsi="Times New Roman" w:cs="Times New Roman"/>
          <w:sz w:val="24"/>
          <w:szCs w:val="24"/>
        </w:rPr>
      </w:pPr>
      <w:r w:rsidRPr="00953507">
        <w:rPr>
          <w:rFonts w:ascii="Times New Roman" w:hAnsi="Times New Roman" w:cs="Times New Roman"/>
          <w:b/>
          <w:sz w:val="24"/>
          <w:szCs w:val="24"/>
        </w:rPr>
        <w:tab/>
        <w:t>§</w:t>
      </w:r>
      <w:r w:rsidRPr="009535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535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953507">
        <w:rPr>
          <w:rFonts w:ascii="Times New Roman" w:hAnsi="Times New Roman" w:cs="Times New Roman"/>
          <w:sz w:val="24"/>
          <w:szCs w:val="24"/>
        </w:rPr>
        <w:t>Тази Наредба е приета на основание</w:t>
      </w:r>
      <w:r w:rsidRPr="00953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507">
        <w:rPr>
          <w:rFonts w:ascii="Times New Roman" w:hAnsi="Times New Roman" w:cs="Times New Roman"/>
          <w:sz w:val="24"/>
          <w:szCs w:val="24"/>
        </w:rPr>
        <w:t xml:space="preserve">чл. 21, ал. 2, във връзка с чл. 21, ал. 1, т. </w:t>
      </w:r>
      <w:r>
        <w:rPr>
          <w:rFonts w:ascii="Times New Roman" w:hAnsi="Times New Roman" w:cs="Times New Roman"/>
          <w:sz w:val="24"/>
          <w:szCs w:val="24"/>
        </w:rPr>
        <w:t xml:space="preserve">8 и </w:t>
      </w:r>
      <w:r w:rsidRPr="00953507">
        <w:rPr>
          <w:rFonts w:ascii="Times New Roman" w:hAnsi="Times New Roman" w:cs="Times New Roman"/>
          <w:sz w:val="24"/>
          <w:szCs w:val="24"/>
        </w:rPr>
        <w:t>23 от Закона за местното самоуправление и местната администрация (ЗМ</w:t>
      </w:r>
      <w:r w:rsidR="00D77BDC">
        <w:rPr>
          <w:rFonts w:ascii="Times New Roman" w:hAnsi="Times New Roman" w:cs="Times New Roman"/>
          <w:sz w:val="24"/>
          <w:szCs w:val="24"/>
        </w:rPr>
        <w:t xml:space="preserve">СМА), във връзка с </w:t>
      </w:r>
      <w:r w:rsidR="00FF5782">
        <w:rPr>
          <w:rFonts w:ascii="Times New Roman" w:hAnsi="Times New Roman" w:cs="Times New Roman"/>
          <w:sz w:val="24"/>
          <w:szCs w:val="24"/>
        </w:rPr>
        <w:t xml:space="preserve">чл. 8, ал. 2 и </w:t>
      </w:r>
      <w:r w:rsidR="00D77BDC">
        <w:rPr>
          <w:rFonts w:ascii="Times New Roman" w:hAnsi="Times New Roman" w:cs="Times New Roman"/>
          <w:sz w:val="24"/>
          <w:szCs w:val="24"/>
        </w:rPr>
        <w:t>чл. 14, ал. 4</w:t>
      </w:r>
      <w:r w:rsidRPr="00953507">
        <w:rPr>
          <w:rFonts w:ascii="Times New Roman" w:hAnsi="Times New Roman" w:cs="Times New Roman"/>
          <w:sz w:val="24"/>
          <w:szCs w:val="24"/>
        </w:rPr>
        <w:t xml:space="preserve"> от Закона за общинската собственост (ЗОС), </w:t>
      </w:r>
      <w:r w:rsidR="00D77BDC">
        <w:rPr>
          <w:rFonts w:ascii="Times New Roman" w:hAnsi="Times New Roman" w:cs="Times New Roman"/>
          <w:sz w:val="24"/>
          <w:szCs w:val="24"/>
        </w:rPr>
        <w:t xml:space="preserve">чл. 31, ал. 3 от Закона за политическите партии (ЗПП), </w:t>
      </w:r>
      <w:r w:rsidRPr="00953507">
        <w:rPr>
          <w:rFonts w:ascii="Times New Roman" w:hAnsi="Times New Roman" w:cs="Times New Roman"/>
          <w:sz w:val="24"/>
          <w:szCs w:val="24"/>
        </w:rPr>
        <w:t>чл. 79 от Административнопроцесуалния кодекс (АПК), и влиза в сила от момента на разгласяването й чрез публикуване на интернет-страницата на Общински съвет –</w:t>
      </w:r>
      <w:r w:rsidR="00FF5782">
        <w:rPr>
          <w:rFonts w:ascii="Times New Roman" w:hAnsi="Times New Roman" w:cs="Times New Roman"/>
          <w:sz w:val="24"/>
          <w:szCs w:val="24"/>
        </w:rPr>
        <w:t xml:space="preserve"> </w:t>
      </w:r>
      <w:r w:rsidRPr="00953507">
        <w:rPr>
          <w:rFonts w:ascii="Times New Roman" w:hAnsi="Times New Roman" w:cs="Times New Roman"/>
          <w:sz w:val="24"/>
          <w:szCs w:val="24"/>
        </w:rPr>
        <w:t>Русе, съгласно чл. 78, ал. 3 АПК</w:t>
      </w:r>
      <w:r w:rsidR="00934669">
        <w:rPr>
          <w:rFonts w:ascii="Times New Roman" w:hAnsi="Times New Roman" w:cs="Times New Roman"/>
          <w:sz w:val="24"/>
          <w:szCs w:val="24"/>
        </w:rPr>
        <w:t xml:space="preserve"> и чл. 37, ал. 3 ЗНА</w:t>
      </w:r>
      <w:r w:rsidRPr="00953507">
        <w:rPr>
          <w:rFonts w:ascii="Times New Roman" w:hAnsi="Times New Roman" w:cs="Times New Roman"/>
          <w:sz w:val="24"/>
          <w:szCs w:val="24"/>
        </w:rPr>
        <w:t>.</w:t>
      </w:r>
    </w:p>
    <w:p w:rsidR="00953507" w:rsidRPr="00953507" w:rsidRDefault="00953507" w:rsidP="0095350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507" w:rsidRPr="00953507" w:rsidRDefault="00953507" w:rsidP="0095350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507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53507" w:rsidRPr="00953507" w:rsidRDefault="00953507" w:rsidP="0095350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3507">
        <w:rPr>
          <w:rFonts w:ascii="Times New Roman" w:hAnsi="Times New Roman" w:cs="Times New Roman"/>
          <w:b/>
          <w:sz w:val="24"/>
          <w:szCs w:val="24"/>
        </w:rPr>
        <w:t>(</w:t>
      </w:r>
      <w:r w:rsidR="00FF5782">
        <w:rPr>
          <w:rFonts w:ascii="Times New Roman" w:hAnsi="Times New Roman" w:cs="Times New Roman"/>
          <w:b/>
          <w:sz w:val="24"/>
          <w:szCs w:val="24"/>
        </w:rPr>
        <w:t>Иво Пазарджиев</w:t>
      </w:r>
      <w:r w:rsidRPr="00953507">
        <w:rPr>
          <w:rFonts w:ascii="Times New Roman" w:hAnsi="Times New Roman" w:cs="Times New Roman"/>
          <w:b/>
          <w:sz w:val="24"/>
          <w:szCs w:val="24"/>
        </w:rPr>
        <w:t>)</w:t>
      </w:r>
    </w:p>
    <w:p w:rsidR="00953507" w:rsidRPr="00E618F9" w:rsidRDefault="00953507" w:rsidP="00E93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53507" w:rsidRPr="00E61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bat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16"/>
    <w:rsid w:val="000424F3"/>
    <w:rsid w:val="00057392"/>
    <w:rsid w:val="00066152"/>
    <w:rsid w:val="0007493B"/>
    <w:rsid w:val="00097A63"/>
    <w:rsid w:val="000C0EF3"/>
    <w:rsid w:val="000C5AA5"/>
    <w:rsid w:val="000C7C46"/>
    <w:rsid w:val="000F545E"/>
    <w:rsid w:val="000F5FC3"/>
    <w:rsid w:val="000F6D12"/>
    <w:rsid w:val="00197F61"/>
    <w:rsid w:val="001A1B8E"/>
    <w:rsid w:val="001E0B51"/>
    <w:rsid w:val="00250998"/>
    <w:rsid w:val="00250A7E"/>
    <w:rsid w:val="00293A1C"/>
    <w:rsid w:val="002A103D"/>
    <w:rsid w:val="002D022E"/>
    <w:rsid w:val="002D6705"/>
    <w:rsid w:val="002E1763"/>
    <w:rsid w:val="002F2D45"/>
    <w:rsid w:val="002F396E"/>
    <w:rsid w:val="003129CB"/>
    <w:rsid w:val="00326628"/>
    <w:rsid w:val="00374E31"/>
    <w:rsid w:val="00375709"/>
    <w:rsid w:val="003B472C"/>
    <w:rsid w:val="003C6703"/>
    <w:rsid w:val="003D1257"/>
    <w:rsid w:val="003D2F7F"/>
    <w:rsid w:val="003D6E32"/>
    <w:rsid w:val="003F3D38"/>
    <w:rsid w:val="003F6C23"/>
    <w:rsid w:val="00412175"/>
    <w:rsid w:val="004172C9"/>
    <w:rsid w:val="004438CD"/>
    <w:rsid w:val="0046046A"/>
    <w:rsid w:val="00460A44"/>
    <w:rsid w:val="00465CC3"/>
    <w:rsid w:val="004754A7"/>
    <w:rsid w:val="00495EA4"/>
    <w:rsid w:val="004B39A7"/>
    <w:rsid w:val="004B6BD7"/>
    <w:rsid w:val="004C4C70"/>
    <w:rsid w:val="004E29F0"/>
    <w:rsid w:val="005001AB"/>
    <w:rsid w:val="00505456"/>
    <w:rsid w:val="00516ADE"/>
    <w:rsid w:val="00520480"/>
    <w:rsid w:val="00591774"/>
    <w:rsid w:val="005A1E8F"/>
    <w:rsid w:val="005A567F"/>
    <w:rsid w:val="005A6FDB"/>
    <w:rsid w:val="005B168D"/>
    <w:rsid w:val="005F492D"/>
    <w:rsid w:val="006144ED"/>
    <w:rsid w:val="00632583"/>
    <w:rsid w:val="0064349A"/>
    <w:rsid w:val="00645D7C"/>
    <w:rsid w:val="00660472"/>
    <w:rsid w:val="006764DB"/>
    <w:rsid w:val="006818A6"/>
    <w:rsid w:val="00690520"/>
    <w:rsid w:val="00693716"/>
    <w:rsid w:val="006A4B09"/>
    <w:rsid w:val="006B51E6"/>
    <w:rsid w:val="006D5489"/>
    <w:rsid w:val="00711939"/>
    <w:rsid w:val="00721A49"/>
    <w:rsid w:val="00726BB5"/>
    <w:rsid w:val="0075309F"/>
    <w:rsid w:val="00753779"/>
    <w:rsid w:val="007B1408"/>
    <w:rsid w:val="007C5464"/>
    <w:rsid w:val="007D32E6"/>
    <w:rsid w:val="0080182E"/>
    <w:rsid w:val="008C2DA2"/>
    <w:rsid w:val="008D63CC"/>
    <w:rsid w:val="009176E0"/>
    <w:rsid w:val="00922C1C"/>
    <w:rsid w:val="00934669"/>
    <w:rsid w:val="00953507"/>
    <w:rsid w:val="0095477F"/>
    <w:rsid w:val="00955A96"/>
    <w:rsid w:val="009623E9"/>
    <w:rsid w:val="009B5D51"/>
    <w:rsid w:val="009D16FD"/>
    <w:rsid w:val="009D45A2"/>
    <w:rsid w:val="009D45C3"/>
    <w:rsid w:val="009E6AF1"/>
    <w:rsid w:val="009F3E04"/>
    <w:rsid w:val="00A05FC9"/>
    <w:rsid w:val="00A15755"/>
    <w:rsid w:val="00A24545"/>
    <w:rsid w:val="00A24A99"/>
    <w:rsid w:val="00A26C36"/>
    <w:rsid w:val="00A33E72"/>
    <w:rsid w:val="00A451AD"/>
    <w:rsid w:val="00A51998"/>
    <w:rsid w:val="00A6527C"/>
    <w:rsid w:val="00AB5057"/>
    <w:rsid w:val="00AC4171"/>
    <w:rsid w:val="00AC6C2F"/>
    <w:rsid w:val="00AC6EEA"/>
    <w:rsid w:val="00AD154A"/>
    <w:rsid w:val="00B00872"/>
    <w:rsid w:val="00B23A35"/>
    <w:rsid w:val="00B2433A"/>
    <w:rsid w:val="00B263AA"/>
    <w:rsid w:val="00B30D58"/>
    <w:rsid w:val="00B54BC6"/>
    <w:rsid w:val="00B70224"/>
    <w:rsid w:val="00B703B9"/>
    <w:rsid w:val="00B74949"/>
    <w:rsid w:val="00BA2542"/>
    <w:rsid w:val="00BA2ADA"/>
    <w:rsid w:val="00BB2F3D"/>
    <w:rsid w:val="00BC7961"/>
    <w:rsid w:val="00BD2FD3"/>
    <w:rsid w:val="00BD7D97"/>
    <w:rsid w:val="00BF6420"/>
    <w:rsid w:val="00C02D36"/>
    <w:rsid w:val="00C200A6"/>
    <w:rsid w:val="00C2270D"/>
    <w:rsid w:val="00C5246F"/>
    <w:rsid w:val="00C577BF"/>
    <w:rsid w:val="00C83AD8"/>
    <w:rsid w:val="00C85A07"/>
    <w:rsid w:val="00C87659"/>
    <w:rsid w:val="00C93E9F"/>
    <w:rsid w:val="00D01A1C"/>
    <w:rsid w:val="00D073BC"/>
    <w:rsid w:val="00D11F86"/>
    <w:rsid w:val="00D235B0"/>
    <w:rsid w:val="00D347BB"/>
    <w:rsid w:val="00D34966"/>
    <w:rsid w:val="00D77BDC"/>
    <w:rsid w:val="00D83468"/>
    <w:rsid w:val="00D92E37"/>
    <w:rsid w:val="00DA6502"/>
    <w:rsid w:val="00DC66AF"/>
    <w:rsid w:val="00DC6850"/>
    <w:rsid w:val="00DD1294"/>
    <w:rsid w:val="00DE7448"/>
    <w:rsid w:val="00DF6B93"/>
    <w:rsid w:val="00E05968"/>
    <w:rsid w:val="00E21232"/>
    <w:rsid w:val="00E23233"/>
    <w:rsid w:val="00E36DC2"/>
    <w:rsid w:val="00E6123C"/>
    <w:rsid w:val="00E618F9"/>
    <w:rsid w:val="00E67B03"/>
    <w:rsid w:val="00E934C7"/>
    <w:rsid w:val="00E94FAF"/>
    <w:rsid w:val="00EB67D0"/>
    <w:rsid w:val="00EC10BF"/>
    <w:rsid w:val="00ED132A"/>
    <w:rsid w:val="00F04BB0"/>
    <w:rsid w:val="00F05BA4"/>
    <w:rsid w:val="00F24819"/>
    <w:rsid w:val="00F2776F"/>
    <w:rsid w:val="00F3640B"/>
    <w:rsid w:val="00F51625"/>
    <w:rsid w:val="00F54630"/>
    <w:rsid w:val="00F94FF6"/>
    <w:rsid w:val="00F97C5B"/>
    <w:rsid w:val="00FC51C1"/>
    <w:rsid w:val="00FD5347"/>
    <w:rsid w:val="00FF3F87"/>
    <w:rsid w:val="00FF5782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1538"/>
  <w15:chartTrackingRefBased/>
  <w15:docId w15:val="{50652EF2-A2A8-4F3E-B0FD-CF32D79A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C23"/>
    <w:rPr>
      <w:strike w:val="0"/>
      <w:dstrike w:val="0"/>
      <w:color w:val="00000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2D0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D0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pis://NORM|4499|8|8|" TargetMode="External"/><Relationship Id="rId4" Type="http://schemas.openxmlformats.org/officeDocument/2006/relationships/hyperlink" Target="apis://NORM|4532|0||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1945</Words>
  <Characters>11093</Characters>
  <Application>Microsoft Office Word</Application>
  <DocSecurity>4</DocSecurity>
  <Lines>92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P-Hristova</cp:lastModifiedBy>
  <cp:revision>2</cp:revision>
  <cp:lastPrinted>2020-03-13T11:56:00Z</cp:lastPrinted>
  <dcterms:created xsi:type="dcterms:W3CDTF">2020-03-13T15:16:00Z</dcterms:created>
  <dcterms:modified xsi:type="dcterms:W3CDTF">2020-03-13T15:16:00Z</dcterms:modified>
</cp:coreProperties>
</file>