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40D3E" w14:textId="2E502092" w:rsidR="000544CD" w:rsidRPr="00233705" w:rsidRDefault="006D131D" w:rsidP="007C00FA">
      <w:pPr>
        <w:ind w:left="-1418" w:right="-1440"/>
        <w:jc w:val="center"/>
        <w:rPr>
          <w:rFonts w:asciiTheme="majorHAnsi" w:hAnsiTheme="majorHAnsi"/>
          <w:b/>
          <w:color w:val="FFFFFF" w:themeColor="background1"/>
          <w:sz w:val="44"/>
          <w:szCs w:val="44"/>
        </w:rPr>
      </w:pPr>
      <w:r w:rsidRPr="00233705">
        <w:rPr>
          <w:rFonts w:asciiTheme="majorHAnsi" w:hAnsiTheme="majorHAnsi"/>
          <w:b/>
          <w:noProof/>
          <w:color w:val="FFFFFF" w:themeColor="background1"/>
          <w:sz w:val="44"/>
          <w:szCs w:val="44"/>
          <w:lang w:eastAsia="bg-BG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2FE540F" wp14:editId="4F2B60D3">
                <wp:simplePos x="0" y="0"/>
                <wp:positionH relativeFrom="column">
                  <wp:posOffset>-1142321</wp:posOffset>
                </wp:positionH>
                <wp:positionV relativeFrom="paragraph">
                  <wp:posOffset>-38100</wp:posOffset>
                </wp:positionV>
                <wp:extent cx="7995684" cy="680085"/>
                <wp:effectExtent l="76200" t="38100" r="100965" b="120015"/>
                <wp:wrapNone/>
                <wp:docPr id="2" name="Закръглен правоъгъл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5684" cy="680085"/>
                        </a:xfrm>
                        <a:prstGeom prst="roundRect">
                          <a:avLst/>
                        </a:prstGeom>
                        <a:solidFill>
                          <a:srgbClr val="264796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FE2FFC" id="Закръглен правоъгълник 2" o:spid="_x0000_s1026" style="position:absolute;margin-left:-89.95pt;margin-top:-3pt;width:629.6pt;height:53.55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" fillcolor="#264796" stroked="f" strokeweight="2pt">
                <v:shadow on="t" color="black" opacity="20971f" offset="0,2.2pt"/>
              </v:roundrect>
            </w:pict>
          </mc:Fallback>
        </mc:AlternateContent>
      </w:r>
      <w:r w:rsidR="006B50C0" w:rsidRPr="00233705">
        <w:rPr>
          <w:rFonts w:asciiTheme="majorHAnsi" w:hAnsiTheme="majorHAnsi"/>
          <w:b/>
          <w:color w:val="FFFFFF" w:themeColor="background1"/>
          <w:sz w:val="44"/>
          <w:szCs w:val="44"/>
        </w:rPr>
        <w:t>ОБЩИНА РУСЕ</w:t>
      </w:r>
    </w:p>
    <w:p w14:paraId="1228A954" w14:textId="77777777" w:rsidR="006B50C0" w:rsidRPr="004806DA" w:rsidRDefault="006B50C0" w:rsidP="007C00FA">
      <w:pPr>
        <w:jc w:val="center"/>
        <w:rPr>
          <w:rFonts w:asciiTheme="majorHAnsi" w:hAnsiTheme="majorHAnsi"/>
          <w:b/>
          <w:sz w:val="52"/>
          <w:lang w:eastAsia="bg-BG"/>
        </w:rPr>
      </w:pPr>
    </w:p>
    <w:p w14:paraId="7E1DF5B4" w14:textId="4CDFA6A3" w:rsidR="006B50C0" w:rsidRPr="004806DA" w:rsidRDefault="006D131D" w:rsidP="006B50C0">
      <w:pPr>
        <w:jc w:val="center"/>
        <w:rPr>
          <w:rFonts w:asciiTheme="majorHAnsi" w:hAnsiTheme="majorHAnsi"/>
          <w:b/>
          <w:sz w:val="52"/>
        </w:rPr>
      </w:pPr>
      <w:r w:rsidRPr="004806DA">
        <w:rPr>
          <w:rFonts w:asciiTheme="majorHAnsi" w:hAnsiTheme="majorHAnsi"/>
          <w:b/>
          <w:noProof/>
          <w:sz w:val="40"/>
          <w:lang w:eastAsia="bg-BG"/>
        </w:rPr>
        <w:drawing>
          <wp:inline distT="0" distB="0" distL="0" distR="0" wp14:anchorId="3B08937B" wp14:editId="530EAE79">
            <wp:extent cx="2438258" cy="3916907"/>
            <wp:effectExtent l="0" t="0" r="635" b="7620"/>
            <wp:docPr id="19" name="Картина 19" descr="C:\Users\Nikolay\Desktop\Николай Симеонов\Помощни материали\Лого Община Русе\Logo\Emblema R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y\Desktop\Николай Симеонов\Помощни материали\Лого Община Русе\Logo\Emblema Ru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58" cy="39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0648397" w14:textId="77777777" w:rsidR="006B50C0" w:rsidRPr="004806DA" w:rsidRDefault="006B50C0" w:rsidP="006B50C0">
      <w:pPr>
        <w:jc w:val="center"/>
        <w:rPr>
          <w:rFonts w:asciiTheme="majorHAnsi" w:hAnsiTheme="majorHAnsi"/>
          <w:b/>
          <w:sz w:val="52"/>
        </w:rPr>
      </w:pPr>
    </w:p>
    <w:p w14:paraId="48BF12DC" w14:textId="155D8CFD" w:rsidR="006B50C0" w:rsidRPr="00233705" w:rsidRDefault="006F6C1D" w:rsidP="006D131D">
      <w:pPr>
        <w:spacing w:after="1200"/>
        <w:jc w:val="center"/>
        <w:rPr>
          <w:rFonts w:asciiTheme="majorHAnsi" w:hAnsiTheme="majorHAnsi"/>
          <w:b/>
          <w:sz w:val="44"/>
          <w:szCs w:val="44"/>
        </w:rPr>
      </w:pPr>
      <w:r w:rsidRPr="00233705">
        <w:rPr>
          <w:rFonts w:asciiTheme="majorHAnsi" w:hAnsiTheme="majorHAnsi"/>
          <w:b/>
          <w:sz w:val="44"/>
          <w:szCs w:val="44"/>
        </w:rPr>
        <w:t xml:space="preserve">КРАТКОСРОЧНА </w:t>
      </w:r>
      <w:r w:rsidR="006D131D" w:rsidRPr="00233705">
        <w:rPr>
          <w:rFonts w:asciiTheme="majorHAnsi" w:hAnsiTheme="majorHAnsi"/>
          <w:b/>
          <w:sz w:val="44"/>
          <w:szCs w:val="44"/>
        </w:rPr>
        <w:t>ПРОГРАМА ЗА</w:t>
      </w:r>
      <w:r w:rsidR="00292FBC" w:rsidRPr="00233705">
        <w:rPr>
          <w:rFonts w:asciiTheme="majorHAnsi" w:hAnsiTheme="majorHAnsi"/>
          <w:b/>
          <w:sz w:val="44"/>
          <w:szCs w:val="44"/>
        </w:rPr>
        <w:t xml:space="preserve"> </w:t>
      </w:r>
      <w:r w:rsidR="005E4F2D" w:rsidRPr="00233705">
        <w:rPr>
          <w:rFonts w:asciiTheme="majorHAnsi" w:hAnsiTheme="majorHAnsi"/>
          <w:b/>
          <w:sz w:val="44"/>
          <w:szCs w:val="44"/>
        </w:rPr>
        <w:t>НАСЪРЧАВАНЕ ИЗПОЛЗВАНЕТО НА ЕНЕРГИЯ ОТ ВЪЗОБНОВЯЕМИ ИЗТОЧНИЦИ</w:t>
      </w:r>
      <w:r w:rsidR="00BF575D" w:rsidRPr="00233705">
        <w:rPr>
          <w:rFonts w:asciiTheme="majorHAnsi" w:hAnsiTheme="majorHAnsi"/>
          <w:b/>
          <w:sz w:val="44"/>
          <w:szCs w:val="44"/>
        </w:rPr>
        <w:t xml:space="preserve"> И БИОГОРИВА</w:t>
      </w:r>
      <w:r w:rsidR="005E4F2D" w:rsidRPr="00233705">
        <w:rPr>
          <w:rFonts w:asciiTheme="majorHAnsi" w:hAnsiTheme="majorHAnsi"/>
          <w:b/>
          <w:sz w:val="44"/>
          <w:szCs w:val="44"/>
        </w:rPr>
        <w:t xml:space="preserve"> ЗА ПЕРИОДА </w:t>
      </w:r>
      <w:r w:rsidRPr="00233705">
        <w:rPr>
          <w:rFonts w:asciiTheme="majorHAnsi" w:hAnsiTheme="majorHAnsi"/>
          <w:b/>
          <w:sz w:val="44"/>
          <w:szCs w:val="44"/>
        </w:rPr>
        <w:t>2020-2023</w:t>
      </w:r>
      <w:bookmarkStart w:id="0" w:name="_GoBack"/>
      <w:bookmarkEnd w:id="0"/>
    </w:p>
    <w:p w14:paraId="73D044F4" w14:textId="43C648DF" w:rsidR="00795A73" w:rsidRPr="004806DA" w:rsidRDefault="006F6C1D" w:rsidP="006F6C1D">
      <w:pPr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>2020</w:t>
      </w:r>
      <w:r w:rsidR="006B50C0" w:rsidRPr="004806DA">
        <w:rPr>
          <w:rFonts w:asciiTheme="majorHAnsi" w:hAnsiTheme="majorHAnsi"/>
          <w:b/>
          <w:sz w:val="32"/>
        </w:rPr>
        <w:t xml:space="preserve"> година</w:t>
      </w:r>
      <w:r w:rsidR="00795A73" w:rsidRPr="004806DA">
        <w:rPr>
          <w:rFonts w:asciiTheme="majorHAnsi" w:hAnsiTheme="majorHAnsi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2042155127"/>
        <w:docPartObj>
          <w:docPartGallery w:val="Table of Contents"/>
          <w:docPartUnique/>
        </w:docPartObj>
      </w:sdtPr>
      <w:sdtContent>
        <w:p w14:paraId="39516F16" w14:textId="77777777" w:rsidR="00795A73" w:rsidRPr="00A96196" w:rsidRDefault="00795A73" w:rsidP="00795A73">
          <w:pPr>
            <w:pStyle w:val="aa"/>
          </w:pPr>
          <w:r w:rsidRPr="00A96196">
            <w:t>Съдържание</w:t>
          </w:r>
        </w:p>
        <w:p w14:paraId="2D0AA13F" w14:textId="5325848A" w:rsidR="00F733C9" w:rsidRDefault="00C8365E">
          <w:pPr>
            <w:pStyle w:val="21"/>
            <w:tabs>
              <w:tab w:val="left" w:pos="720"/>
            </w:tabs>
            <w:rPr>
              <w:rFonts w:asciiTheme="minorHAnsi" w:eastAsiaTheme="minorEastAsia" w:hAnsiTheme="minorHAnsi" w:cstheme="minorBidi"/>
              <w:lang w:eastAsia="en-GB"/>
            </w:rPr>
          </w:pPr>
          <w:r w:rsidRPr="00A96196">
            <w:rPr>
              <w:noProof w:val="0"/>
            </w:rPr>
            <w:fldChar w:fldCharType="begin"/>
          </w:r>
          <w:r w:rsidRPr="00A96196">
            <w:rPr>
              <w:noProof w:val="0"/>
            </w:rPr>
            <w:instrText xml:space="preserve"> TOC \o "1-7" \h \z \u </w:instrText>
          </w:r>
          <w:r w:rsidRPr="00A96196">
            <w:rPr>
              <w:noProof w:val="0"/>
            </w:rPr>
            <w:fldChar w:fldCharType="separate"/>
          </w:r>
          <w:hyperlink w:anchor="_Toc43970481" w:history="1">
            <w:r w:rsidR="00F733C9" w:rsidRPr="005C017D">
              <w:rPr>
                <w:rStyle w:val="ab"/>
              </w:rPr>
              <w:t>I.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Списък на съкращенията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_Toc43970481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 w:rsidR="00233705">
              <w:rPr>
                <w:webHidden/>
              </w:rPr>
              <w:t>3</w:t>
            </w:r>
            <w:r w:rsidR="00F733C9">
              <w:rPr>
                <w:webHidden/>
              </w:rPr>
              <w:fldChar w:fldCharType="end"/>
            </w:r>
          </w:hyperlink>
        </w:p>
        <w:p w14:paraId="0BD8A783" w14:textId="2CDF52CC" w:rsidR="00F733C9" w:rsidRDefault="00233705">
          <w:pPr>
            <w:pStyle w:val="21"/>
            <w:tabs>
              <w:tab w:val="left" w:pos="720"/>
            </w:tabs>
            <w:rPr>
              <w:rFonts w:asciiTheme="minorHAnsi" w:eastAsiaTheme="minorEastAsia" w:hAnsiTheme="minorHAnsi" w:cstheme="minorBidi"/>
              <w:lang w:eastAsia="en-GB"/>
            </w:rPr>
          </w:pPr>
          <w:hyperlink w:anchor="_Toc43970482" w:history="1">
            <w:r w:rsidR="00F733C9" w:rsidRPr="005C017D">
              <w:rPr>
                <w:rStyle w:val="ab"/>
              </w:rPr>
              <w:t>II.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ВЪВЕДЕНИЕ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_Toc43970482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F733C9">
              <w:rPr>
                <w:webHidden/>
              </w:rPr>
              <w:fldChar w:fldCharType="end"/>
            </w:r>
          </w:hyperlink>
        </w:p>
        <w:p w14:paraId="119EF3DB" w14:textId="3032A122" w:rsidR="00F733C9" w:rsidRDefault="00233705">
          <w:pPr>
            <w:pStyle w:val="21"/>
            <w:tabs>
              <w:tab w:val="left" w:pos="720"/>
            </w:tabs>
            <w:rPr>
              <w:rFonts w:asciiTheme="minorHAnsi" w:eastAsiaTheme="minorEastAsia" w:hAnsiTheme="minorHAnsi" w:cstheme="minorBidi"/>
              <w:lang w:eastAsia="en-GB"/>
            </w:rPr>
          </w:pPr>
          <w:hyperlink w:anchor="_Toc43970483" w:history="1">
            <w:r w:rsidR="00F733C9" w:rsidRPr="005C017D">
              <w:rPr>
                <w:rStyle w:val="ab"/>
              </w:rPr>
              <w:t>III.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ЦЕЛ НА ПРОГРАМАТА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_Toc43970483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F733C9">
              <w:rPr>
                <w:webHidden/>
              </w:rPr>
              <w:fldChar w:fldCharType="end"/>
            </w:r>
          </w:hyperlink>
        </w:p>
        <w:p w14:paraId="19FDD2EE" w14:textId="712CB787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84" w:history="1">
            <w:r w:rsidR="00F733C9" w:rsidRPr="005C017D">
              <w:rPr>
                <w:rStyle w:val="ab"/>
                <w:i/>
                <w:iCs/>
                <w:noProof/>
              </w:rPr>
              <w:t>1.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Основна цел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_Toc43970484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3991BB0B" w14:textId="4B3FE642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85" w:history="1">
            <w:r w:rsidR="00F733C9" w:rsidRPr="005C017D">
              <w:rPr>
                <w:rStyle w:val="ab"/>
                <w:i/>
                <w:iCs/>
                <w:noProof/>
              </w:rPr>
              <w:t>2.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Подцели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_Toc43970485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26C172E2" w14:textId="2EE0BDD0" w:rsidR="00F733C9" w:rsidRDefault="00233705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lang w:eastAsia="en-GB"/>
            </w:rPr>
          </w:pPr>
          <w:hyperlink w:anchor="_Toc43970486" w:history="1">
            <w:r w:rsidR="00F733C9" w:rsidRPr="005C017D">
              <w:rPr>
                <w:rStyle w:val="ab"/>
              </w:rPr>
              <w:t>IV.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ПРИЛОЖИМИ НОРМАТИВНИ АКТОВЕ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_Toc43970486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F733C9">
              <w:rPr>
                <w:webHidden/>
              </w:rPr>
              <w:fldChar w:fldCharType="end"/>
            </w:r>
          </w:hyperlink>
        </w:p>
        <w:p w14:paraId="6661126E" w14:textId="3FEC760E" w:rsidR="00F733C9" w:rsidRDefault="00233705">
          <w:pPr>
            <w:pStyle w:val="21"/>
            <w:tabs>
              <w:tab w:val="left" w:pos="720"/>
            </w:tabs>
            <w:rPr>
              <w:rFonts w:asciiTheme="minorHAnsi" w:eastAsiaTheme="minorEastAsia" w:hAnsiTheme="minorHAnsi" w:cstheme="minorBidi"/>
              <w:lang w:eastAsia="en-GB"/>
            </w:rPr>
          </w:pPr>
          <w:hyperlink w:anchor="_Toc43970487" w:history="1">
            <w:r w:rsidR="00F733C9" w:rsidRPr="005C017D">
              <w:rPr>
                <w:rStyle w:val="ab"/>
              </w:rPr>
              <w:t>V.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ПРОФИЛ НА ОБЩИНАТА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_Toc43970487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F733C9">
              <w:rPr>
                <w:webHidden/>
              </w:rPr>
              <w:fldChar w:fldCharType="end"/>
            </w:r>
          </w:hyperlink>
        </w:p>
        <w:p w14:paraId="350CE6FE" w14:textId="76145CF9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88" w:history="1">
            <w:r w:rsidR="00F733C9" w:rsidRPr="005C017D">
              <w:rPr>
                <w:rStyle w:val="ab"/>
                <w:noProof/>
              </w:rPr>
              <w:t>1.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Географско местоположение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_Toc43970488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4B0680BB" w14:textId="546985D5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89" w:history="1">
            <w:r w:rsidR="00F733C9" w:rsidRPr="005C017D">
              <w:rPr>
                <w:rStyle w:val="ab"/>
                <w:noProof/>
              </w:rPr>
              <w:t>2.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Площ, брой населени места, население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_Toc43970489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53855355" w14:textId="0AAF3C5A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90" w:history="1">
            <w:r w:rsidR="00F733C9" w:rsidRPr="005C017D">
              <w:rPr>
                <w:rStyle w:val="ab"/>
                <w:noProof/>
              </w:rPr>
              <w:t>3.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Общински сграден фонд с РЗП над 250 м2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_Toc43970490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3CDAD612" w14:textId="5F819FAB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91" w:history="1">
            <w:r w:rsidR="00F733C9" w:rsidRPr="005C017D">
              <w:rPr>
                <w:rStyle w:val="ab"/>
                <w:noProof/>
              </w:rPr>
              <w:t>4.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Промишлени предприятия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_Toc43970491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3253437C" w14:textId="0277CAEF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92" w:history="1">
            <w:r w:rsidR="00F733C9" w:rsidRPr="005C017D">
              <w:rPr>
                <w:rStyle w:val="ab"/>
                <w:noProof/>
              </w:rPr>
              <w:t>5.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Транспорт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_Toc43970492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3F50C8CF" w14:textId="45A827D6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93" w:history="1">
            <w:r w:rsidR="00F733C9" w:rsidRPr="005C017D">
              <w:rPr>
                <w:rStyle w:val="ab"/>
                <w:noProof/>
              </w:rPr>
              <w:t>5.1.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Автомобилен транспорт и гъстота на пътната мрежа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_Toc43970493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19348218" w14:textId="14A3BE3E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94" w:history="1">
            <w:r w:rsidR="00F733C9" w:rsidRPr="005C017D">
              <w:rPr>
                <w:rStyle w:val="ab"/>
                <w:noProof/>
              </w:rPr>
              <w:t>5.2.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ЖП транспорт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_Toc43970494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0E6FA4D8" w14:textId="11B38D3B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95" w:history="1">
            <w:r w:rsidR="00F733C9" w:rsidRPr="005C017D">
              <w:rPr>
                <w:rStyle w:val="ab"/>
                <w:noProof/>
              </w:rPr>
              <w:t>5.3.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Воден транспорт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_Toc43970495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6C13A8F0" w14:textId="508285EC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96" w:history="1">
            <w:r w:rsidR="00F733C9" w:rsidRPr="005C017D">
              <w:rPr>
                <w:rStyle w:val="ab"/>
                <w:noProof/>
              </w:rPr>
              <w:t>5.4.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Електромобили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_Toc43970496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4945016A" w14:textId="731D0E52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497" w:history="1">
            <w:r w:rsidR="00F733C9" w:rsidRPr="005C017D">
              <w:rPr>
                <w:rStyle w:val="ab"/>
                <w:noProof/>
              </w:rPr>
              <w:t>6.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Селско стопанство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_Toc43970497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77540DA8" w14:textId="77FD2C05" w:rsidR="00F733C9" w:rsidRDefault="00233705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lang w:eastAsia="en-GB"/>
            </w:rPr>
          </w:pPr>
          <w:hyperlink w:anchor="_Toc43970498" w:history="1">
            <w:r w:rsidR="00F733C9" w:rsidRPr="005C017D">
              <w:rPr>
                <w:rStyle w:val="ab"/>
              </w:rPr>
              <w:t>VI.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ВЪЗМОЖНОСТИ ЗА НАСЪРЧАВАНЕ. ВРЪЗКИ С ДРУГИ ПРОГРАМИ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_Toc43970498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F733C9">
              <w:rPr>
                <w:webHidden/>
              </w:rPr>
              <w:fldChar w:fldCharType="end"/>
            </w:r>
          </w:hyperlink>
        </w:p>
        <w:p w14:paraId="6E9CD12D" w14:textId="6B011275" w:rsidR="00F733C9" w:rsidRDefault="00233705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lang w:eastAsia="en-GB"/>
            </w:rPr>
          </w:pPr>
          <w:hyperlink w:anchor="_Toc43970499" w:history="1">
            <w:r w:rsidR="00F733C9" w:rsidRPr="005C017D">
              <w:rPr>
                <w:rStyle w:val="ab"/>
              </w:rPr>
              <w:t>VII.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ОПРЕДЕЛЯНЕ НА ПОТЕНЦИАЛА И ВЪЗМОЖНОСТИТЕ ЗА ИЗПОЛЗВАНЕ ПО ВИДОВЕ РЕСУРСИ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_Toc43970499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F733C9">
              <w:rPr>
                <w:webHidden/>
              </w:rPr>
              <w:fldChar w:fldCharType="end"/>
            </w:r>
          </w:hyperlink>
        </w:p>
        <w:p w14:paraId="1111A1F6" w14:textId="378832FC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00" w:history="1">
            <w:r w:rsidR="00F733C9" w:rsidRPr="005C017D">
              <w:rPr>
                <w:rStyle w:val="ab"/>
                <w:noProof/>
              </w:rPr>
              <w:t>1.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Себестойност на енергията от ВЕИ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_Toc43970500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6C7F2285" w14:textId="73782037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01" w:history="1">
            <w:r w:rsidR="00F733C9" w:rsidRPr="005C017D">
              <w:rPr>
                <w:rStyle w:val="ab"/>
                <w:noProof/>
              </w:rPr>
              <w:t>1.1.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Методи за оценка на инвестиционните проекти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_Toc43970501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645C4572" w14:textId="4DBD7330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02" w:history="1">
            <w:r w:rsidR="00F733C9" w:rsidRPr="005C017D">
              <w:rPr>
                <w:rStyle w:val="ab"/>
                <w:noProof/>
              </w:rPr>
              <w:t>2.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Слънчева енергия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_Toc43970502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42E10D71" w14:textId="21A48894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03" w:history="1">
            <w:r w:rsidR="00F733C9" w:rsidRPr="005C017D">
              <w:rPr>
                <w:rStyle w:val="ab"/>
                <w:noProof/>
              </w:rPr>
              <w:t>2.1.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Фотоволтаици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_Toc43970503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4ECD7886" w14:textId="7E9C22BE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04" w:history="1">
            <w:r w:rsidR="00F733C9" w:rsidRPr="005C017D">
              <w:rPr>
                <w:rStyle w:val="ab"/>
                <w:noProof/>
              </w:rPr>
              <w:t>2.2.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Оценка на потенциала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_Toc43970504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3B9589AB" w14:textId="2E655774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05" w:history="1">
            <w:r w:rsidR="00F733C9" w:rsidRPr="005C017D">
              <w:rPr>
                <w:rStyle w:val="ab"/>
                <w:noProof/>
              </w:rPr>
              <w:t>2.3.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Определяне на прогнозното производство от фотоволтаични инсталации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_Toc43970505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72CF288E" w14:textId="1940926B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06" w:history="1">
            <w:r w:rsidR="00F733C9" w:rsidRPr="005C017D">
              <w:rPr>
                <w:rStyle w:val="ab"/>
                <w:noProof/>
              </w:rPr>
              <w:t>3.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Вятърна енергия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_Toc43970506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1053BBB6" w14:textId="296D1949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07" w:history="1">
            <w:r w:rsidR="00F733C9" w:rsidRPr="005C017D">
              <w:rPr>
                <w:rStyle w:val="ab"/>
                <w:noProof/>
              </w:rPr>
              <w:t>3.1.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Оценка на потенциала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_Toc43970507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7754ECC9" w14:textId="33A2008D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08" w:history="1">
            <w:r w:rsidR="00F733C9" w:rsidRPr="005C017D">
              <w:rPr>
                <w:rStyle w:val="ab"/>
                <w:noProof/>
              </w:rPr>
              <w:t>4.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Водна енергия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_Toc43970508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100CD9A7" w14:textId="2606848C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09" w:history="1">
            <w:r w:rsidR="00F733C9" w:rsidRPr="005C017D">
              <w:rPr>
                <w:rStyle w:val="ab"/>
                <w:noProof/>
              </w:rPr>
              <w:t>4.1.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Оценка на потенциала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_Toc43970509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58068E3E" w14:textId="1EE655F5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10" w:history="1">
            <w:r w:rsidR="00F733C9" w:rsidRPr="005C017D">
              <w:rPr>
                <w:rStyle w:val="ab"/>
                <w:noProof/>
              </w:rPr>
              <w:t>5.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Геотермална енергия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_Toc43970510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0E8BD1AB" w14:textId="0DE10E6B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11" w:history="1">
            <w:r w:rsidR="00F733C9" w:rsidRPr="005C017D">
              <w:rPr>
                <w:rStyle w:val="ab"/>
                <w:noProof/>
              </w:rPr>
              <w:t>5.1.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Класификация на технологиите за усвояване на геотермалната енергия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_Toc43970511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24F74B3D" w14:textId="3700D791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12" w:history="1">
            <w:r w:rsidR="00F733C9" w:rsidRPr="005C017D">
              <w:rPr>
                <w:rStyle w:val="ab"/>
                <w:noProof/>
              </w:rPr>
              <w:t>5.2.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Оценка на потенциала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_Toc43970512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3E0E2CE4" w14:textId="4DCA669E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13" w:history="1">
            <w:r w:rsidR="00F733C9" w:rsidRPr="005C017D">
              <w:rPr>
                <w:rStyle w:val="ab"/>
                <w:noProof/>
              </w:rPr>
              <w:t>6.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Енергия от биомаса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_Toc43970513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40DCF67A" w14:textId="01F2D06D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14" w:history="1">
            <w:r w:rsidR="00F733C9" w:rsidRPr="005C017D">
              <w:rPr>
                <w:rStyle w:val="ab"/>
                <w:noProof/>
              </w:rPr>
              <w:t>6.1.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Класификация на технологиите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_Toc43970514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77E88361" w14:textId="3FA2DA04" w:rsidR="00F733C9" w:rsidRDefault="00233705">
          <w:pPr>
            <w:pStyle w:val="4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15" w:history="1">
            <w:r w:rsidR="00F733C9" w:rsidRPr="005C017D">
              <w:rPr>
                <w:rStyle w:val="ab"/>
                <w:noProof/>
              </w:rPr>
              <w:t>6.2.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Оценка на потенциала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_Toc43970515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2E051102" w14:textId="45AE01FD" w:rsidR="00F733C9" w:rsidRDefault="00233705">
          <w:pPr>
            <w:pStyle w:val="31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16" w:history="1">
            <w:r w:rsidR="00F733C9" w:rsidRPr="005C017D">
              <w:rPr>
                <w:rStyle w:val="ab"/>
                <w:noProof/>
              </w:rPr>
              <w:t>7.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Производство на биомаса чрез създаване на енергийна гора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_Toc43970516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136A3B71" w14:textId="6F390AD1" w:rsidR="00F733C9" w:rsidRDefault="00233705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lang w:eastAsia="en-GB"/>
            </w:rPr>
          </w:pPr>
          <w:hyperlink w:anchor="_Toc43970517" w:history="1">
            <w:r w:rsidR="00F733C9" w:rsidRPr="005C017D">
              <w:rPr>
                <w:rStyle w:val="ab"/>
              </w:rPr>
              <w:t>VIII.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ИЗБОР НА МЕРКИ, ЗАЛОЖЕНИ В НПДЕВИ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_Toc43970517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 w:rsidR="00F733C9">
              <w:rPr>
                <w:webHidden/>
              </w:rPr>
              <w:fldChar w:fldCharType="end"/>
            </w:r>
          </w:hyperlink>
        </w:p>
        <w:p w14:paraId="6D771CFD" w14:textId="7517E102" w:rsidR="00F733C9" w:rsidRDefault="00233705">
          <w:pPr>
            <w:pStyle w:val="21"/>
            <w:tabs>
              <w:tab w:val="left" w:pos="720"/>
            </w:tabs>
            <w:rPr>
              <w:rFonts w:asciiTheme="minorHAnsi" w:eastAsiaTheme="minorEastAsia" w:hAnsiTheme="minorHAnsi" w:cstheme="minorBidi"/>
              <w:lang w:eastAsia="en-GB"/>
            </w:rPr>
          </w:pPr>
          <w:hyperlink w:anchor="_Toc43970518" w:history="1">
            <w:r w:rsidR="00F733C9" w:rsidRPr="005C017D">
              <w:rPr>
                <w:rStyle w:val="ab"/>
              </w:rPr>
              <w:t>IX.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ИЗТОЧНИЦИ И СХЕМИ НА ФИНАНСИРАНЕ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_Toc43970518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 w:rsidR="00F733C9">
              <w:rPr>
                <w:webHidden/>
              </w:rPr>
              <w:fldChar w:fldCharType="end"/>
            </w:r>
          </w:hyperlink>
        </w:p>
        <w:p w14:paraId="0DA005EE" w14:textId="55C85CA0" w:rsidR="00F733C9" w:rsidRDefault="00233705">
          <w:pPr>
            <w:pStyle w:val="21"/>
            <w:tabs>
              <w:tab w:val="left" w:pos="720"/>
            </w:tabs>
            <w:rPr>
              <w:rFonts w:asciiTheme="minorHAnsi" w:eastAsiaTheme="minorEastAsia" w:hAnsiTheme="minorHAnsi" w:cstheme="minorBidi"/>
              <w:lang w:eastAsia="en-GB"/>
            </w:rPr>
          </w:pPr>
          <w:hyperlink w:anchor="_Toc43970519" w:history="1">
            <w:r w:rsidR="00F733C9" w:rsidRPr="005C017D">
              <w:rPr>
                <w:rStyle w:val="ab"/>
              </w:rPr>
              <w:t>X.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ПРОЕКТИ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_Toc43970519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 w:rsidR="00F733C9">
              <w:rPr>
                <w:webHidden/>
              </w:rPr>
              <w:fldChar w:fldCharType="end"/>
            </w:r>
          </w:hyperlink>
        </w:p>
        <w:p w14:paraId="4F104437" w14:textId="58CD5C27" w:rsidR="00F733C9" w:rsidRDefault="00233705">
          <w:pPr>
            <w:pStyle w:val="21"/>
            <w:tabs>
              <w:tab w:val="left" w:pos="720"/>
            </w:tabs>
            <w:rPr>
              <w:rFonts w:asciiTheme="minorHAnsi" w:eastAsiaTheme="minorEastAsia" w:hAnsiTheme="minorHAnsi" w:cstheme="minorBidi"/>
              <w:lang w:eastAsia="en-GB"/>
            </w:rPr>
          </w:pPr>
          <w:hyperlink w:anchor="_Toc43970520" w:history="1">
            <w:r w:rsidR="00F733C9" w:rsidRPr="005C017D">
              <w:rPr>
                <w:rStyle w:val="ab"/>
              </w:rPr>
              <w:t>XI.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НАБЛЮДЕНИЕ И ОЦЕНКА ОТ РЕАЛИЗИРАНИ ПРОЕКТИ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_Toc43970520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 w:rsidR="00F733C9">
              <w:rPr>
                <w:webHidden/>
              </w:rPr>
              <w:fldChar w:fldCharType="end"/>
            </w:r>
          </w:hyperlink>
        </w:p>
        <w:p w14:paraId="3E15DA22" w14:textId="3205748C" w:rsidR="00F733C9" w:rsidRDefault="00233705">
          <w:pPr>
            <w:pStyle w:val="21"/>
            <w:tabs>
              <w:tab w:val="left" w:pos="960"/>
            </w:tabs>
            <w:rPr>
              <w:rFonts w:asciiTheme="minorHAnsi" w:eastAsiaTheme="minorEastAsia" w:hAnsiTheme="minorHAnsi" w:cstheme="minorBidi"/>
              <w:lang w:eastAsia="en-GB"/>
            </w:rPr>
          </w:pPr>
          <w:hyperlink w:anchor="_Toc43970521" w:history="1">
            <w:r w:rsidR="00F733C9" w:rsidRPr="005C017D">
              <w:rPr>
                <w:rStyle w:val="ab"/>
              </w:rPr>
              <w:t>XII.</w:t>
            </w:r>
            <w:r w:rsidR="00F733C9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F733C9" w:rsidRPr="005C017D">
              <w:rPr>
                <w:rStyle w:val="ab"/>
              </w:rPr>
              <w:t>ЗАКЛЮЧЕНИЕ</w:t>
            </w:r>
            <w:r w:rsidR="00F733C9">
              <w:rPr>
                <w:webHidden/>
              </w:rPr>
              <w:tab/>
            </w:r>
            <w:r w:rsidR="00F733C9">
              <w:rPr>
                <w:webHidden/>
              </w:rPr>
              <w:fldChar w:fldCharType="begin"/>
            </w:r>
            <w:r w:rsidR="00F733C9">
              <w:rPr>
                <w:webHidden/>
              </w:rPr>
              <w:instrText xml:space="preserve"> PAGEREF _Toc43970521 \h </w:instrText>
            </w:r>
            <w:r w:rsidR="00F733C9">
              <w:rPr>
                <w:webHidden/>
              </w:rPr>
            </w:r>
            <w:r w:rsidR="00F733C9"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 w:rsidR="00F733C9">
              <w:rPr>
                <w:webHidden/>
              </w:rPr>
              <w:fldChar w:fldCharType="end"/>
            </w:r>
          </w:hyperlink>
        </w:p>
        <w:p w14:paraId="675E1042" w14:textId="552BF8D2" w:rsidR="00F733C9" w:rsidRDefault="00233705">
          <w:pPr>
            <w:pStyle w:val="11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3970522" w:history="1">
            <w:r w:rsidR="00F733C9" w:rsidRPr="005C017D">
              <w:rPr>
                <w:rStyle w:val="ab"/>
                <w:noProof/>
              </w:rPr>
              <w:t>ПРИЛОЖЕНИЕ I.</w:t>
            </w:r>
            <w:r w:rsidR="00F733C9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F733C9" w:rsidRPr="005C017D">
              <w:rPr>
                <w:rStyle w:val="ab"/>
                <w:noProof/>
              </w:rPr>
              <w:t>Преференциални цени на електрическата енергия, произведена от ВЕИ към 01.07.2019 г.</w:t>
            </w:r>
            <w:r w:rsidR="00F733C9">
              <w:rPr>
                <w:noProof/>
                <w:webHidden/>
              </w:rPr>
              <w:tab/>
            </w:r>
            <w:r w:rsidR="00F733C9">
              <w:rPr>
                <w:noProof/>
                <w:webHidden/>
              </w:rPr>
              <w:fldChar w:fldCharType="begin"/>
            </w:r>
            <w:r w:rsidR="00F733C9">
              <w:rPr>
                <w:noProof/>
                <w:webHidden/>
              </w:rPr>
              <w:instrText xml:space="preserve"> PAGEREF _Toc43970522 \h </w:instrText>
            </w:r>
            <w:r w:rsidR="00F733C9">
              <w:rPr>
                <w:noProof/>
                <w:webHidden/>
              </w:rPr>
            </w:r>
            <w:r w:rsidR="00F733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F733C9">
              <w:rPr>
                <w:noProof/>
                <w:webHidden/>
              </w:rPr>
              <w:fldChar w:fldCharType="end"/>
            </w:r>
          </w:hyperlink>
        </w:p>
        <w:p w14:paraId="62B4D19B" w14:textId="1EA29FE0" w:rsidR="00795A73" w:rsidRPr="004806DA" w:rsidRDefault="00C8365E" w:rsidP="00795A73">
          <w:pPr>
            <w:rPr>
              <w:rFonts w:asciiTheme="majorHAnsi" w:hAnsiTheme="majorHAnsi"/>
            </w:rPr>
          </w:pPr>
          <w:r w:rsidRPr="00A96196">
            <w:rPr>
              <w:rFonts w:asciiTheme="majorHAnsi" w:hAnsiTheme="majorHAnsi"/>
            </w:rPr>
            <w:fldChar w:fldCharType="end"/>
          </w:r>
        </w:p>
      </w:sdtContent>
    </w:sdt>
    <w:p w14:paraId="7AD9555B" w14:textId="77777777" w:rsidR="00C149C6" w:rsidRPr="004806DA" w:rsidRDefault="00C149C6">
      <w:pPr>
        <w:rPr>
          <w:rFonts w:asciiTheme="majorHAnsi" w:eastAsiaTheme="majorEastAsia" w:hAnsiTheme="majorHAnsi" w:cstheme="majorBidi"/>
          <w:bCs/>
          <w:color w:val="4F81BD" w:themeColor="accent1"/>
          <w:sz w:val="32"/>
          <w:szCs w:val="26"/>
        </w:rPr>
      </w:pPr>
      <w:r w:rsidRPr="004806DA">
        <w:rPr>
          <w:rFonts w:asciiTheme="majorHAnsi" w:eastAsiaTheme="majorEastAsia" w:hAnsiTheme="majorHAnsi" w:cstheme="majorBidi"/>
          <w:bCs/>
          <w:color w:val="4F81BD" w:themeColor="accent1"/>
          <w:sz w:val="32"/>
          <w:szCs w:val="26"/>
        </w:rPr>
        <w:br w:type="page"/>
      </w:r>
    </w:p>
    <w:p w14:paraId="0921DDEF" w14:textId="77777777" w:rsidR="00717E8E" w:rsidRPr="004806DA" w:rsidRDefault="00717E8E" w:rsidP="007B21A9">
      <w:pPr>
        <w:pStyle w:val="2"/>
        <w:spacing w:before="120"/>
      </w:pPr>
      <w:bookmarkStart w:id="1" w:name="_Toc366485706"/>
      <w:bookmarkStart w:id="2" w:name="_Toc366488571"/>
      <w:bookmarkStart w:id="3" w:name="_Toc43970481"/>
      <w:bookmarkStart w:id="4" w:name="_Toc364424356"/>
      <w:bookmarkStart w:id="5" w:name="_Toc364508602"/>
      <w:bookmarkStart w:id="6" w:name="_Toc364601426"/>
      <w:bookmarkStart w:id="7" w:name="_Toc364695027"/>
      <w:r w:rsidRPr="004806DA">
        <w:lastRenderedPageBreak/>
        <w:t>Списък на съкращенията</w:t>
      </w:r>
      <w:bookmarkEnd w:id="1"/>
      <w:bookmarkEnd w:id="2"/>
      <w:bookmarkEnd w:id="3"/>
    </w:p>
    <w:p w14:paraId="12F53F17" w14:textId="77777777" w:rsidR="00866403" w:rsidRPr="004806DA" w:rsidRDefault="00866403" w:rsidP="007B21A9">
      <w:pPr>
        <w:spacing w:before="120" w:after="12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АУЕР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Агенция за устойчиво енергийно развитие</w:t>
      </w:r>
    </w:p>
    <w:p w14:paraId="6582132B" w14:textId="77777777" w:rsidR="00866403" w:rsidRPr="004806DA" w:rsidRDefault="00866403" w:rsidP="00F1798B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БАН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Българска академия на науките</w:t>
      </w:r>
    </w:p>
    <w:p w14:paraId="4A265334" w14:textId="77777777" w:rsidR="00866403" w:rsidRPr="004806DA" w:rsidRDefault="00866403" w:rsidP="00717E8E">
      <w:pPr>
        <w:spacing w:before="120" w:after="120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ВЕИ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Възобновяеми енергийни източници</w:t>
      </w:r>
    </w:p>
    <w:p w14:paraId="3B52D206" w14:textId="77777777" w:rsidR="00866403" w:rsidRPr="004806DA" w:rsidRDefault="00866403" w:rsidP="00F1798B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ВЕЦ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Водноелектрическа централа</w:t>
      </w:r>
    </w:p>
    <w:p w14:paraId="73500BBD" w14:textId="77777777" w:rsidR="00866403" w:rsidRPr="004806DA" w:rsidRDefault="00866403" w:rsidP="00717E8E">
      <w:pPr>
        <w:spacing w:before="120" w:after="120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ВИ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Възобновяеми източници</w:t>
      </w:r>
    </w:p>
    <w:p w14:paraId="60DF5083" w14:textId="77777777" w:rsidR="00866403" w:rsidRPr="004806DA" w:rsidRDefault="00866403" w:rsidP="00F1798B">
      <w:pPr>
        <w:spacing w:after="20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ВУАРР</w:t>
      </w:r>
      <w:r>
        <w:rPr>
          <w:rFonts w:asciiTheme="majorHAnsi" w:hAnsiTheme="majorHAnsi"/>
        </w:rPr>
        <w:tab/>
        <w:t>Висше училище по агробизнес и развитие на регионите</w:t>
      </w:r>
    </w:p>
    <w:p w14:paraId="72209F5B" w14:textId="77777777" w:rsidR="00866403" w:rsidRDefault="00866403" w:rsidP="00F1798B">
      <w:pPr>
        <w:spacing w:after="20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ДВГ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Двигатели с вътрешно горене</w:t>
      </w:r>
    </w:p>
    <w:p w14:paraId="688E6A3B" w14:textId="77777777" w:rsidR="00866403" w:rsidRPr="004806DA" w:rsidRDefault="00866403" w:rsidP="00F1798B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ДДС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Данък върху добавената стойност</w:t>
      </w:r>
    </w:p>
    <w:p w14:paraId="3A8E4328" w14:textId="77777777" w:rsidR="00866403" w:rsidRPr="004806DA" w:rsidRDefault="00866403" w:rsidP="00233D81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ДКЕВР</w:t>
      </w:r>
      <w:r w:rsidRPr="004806DA">
        <w:rPr>
          <w:rFonts w:asciiTheme="majorHAnsi" w:hAnsiTheme="majorHAnsi"/>
        </w:rPr>
        <w:tab/>
        <w:t>Държавна комисия за енергийно и водно регулиране</w:t>
      </w:r>
    </w:p>
    <w:p w14:paraId="7EB33AAE" w14:textId="77777777" w:rsidR="00866403" w:rsidRPr="004806DA" w:rsidRDefault="00866403" w:rsidP="00F1798B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ЕАВЕ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Европейска асоциация за вятърна енергия</w:t>
      </w:r>
    </w:p>
    <w:p w14:paraId="3CDF2DA8" w14:textId="77777777" w:rsidR="00866403" w:rsidRPr="004806DA" w:rsidRDefault="00866403" w:rsidP="008629A6">
      <w:pPr>
        <w:spacing w:before="120" w:after="120"/>
        <w:ind w:left="1416" w:hanging="1416"/>
        <w:rPr>
          <w:rFonts w:asciiTheme="majorHAnsi" w:hAnsiTheme="majorHAnsi"/>
          <w:bCs/>
        </w:rPr>
      </w:pPr>
      <w:r w:rsidRPr="004806DA">
        <w:rPr>
          <w:rFonts w:asciiTheme="majorHAnsi" w:hAnsiTheme="majorHAnsi"/>
          <w:bCs/>
        </w:rPr>
        <w:t>ЕЕ</w:t>
      </w:r>
      <w:r w:rsidRPr="004806DA">
        <w:rPr>
          <w:rFonts w:asciiTheme="majorHAnsi" w:hAnsiTheme="majorHAnsi"/>
          <w:bCs/>
        </w:rPr>
        <w:tab/>
        <w:t>Енергийна ефективност</w:t>
      </w:r>
    </w:p>
    <w:p w14:paraId="58E75707" w14:textId="77777777" w:rsidR="00866403" w:rsidRPr="004806DA" w:rsidRDefault="00866403" w:rsidP="00717E8E">
      <w:pPr>
        <w:spacing w:before="120" w:after="120"/>
        <w:ind w:left="1416" w:hanging="1416"/>
        <w:rPr>
          <w:rFonts w:asciiTheme="majorHAnsi" w:hAnsiTheme="majorHAnsi"/>
          <w:bCs/>
        </w:rPr>
      </w:pPr>
      <w:r w:rsidRPr="004806DA">
        <w:rPr>
          <w:rFonts w:asciiTheme="majorHAnsi" w:hAnsiTheme="majorHAnsi"/>
          <w:bCs/>
        </w:rPr>
        <w:t>ЕС</w:t>
      </w:r>
      <w:r w:rsidRPr="004806DA">
        <w:rPr>
          <w:rFonts w:asciiTheme="majorHAnsi" w:hAnsiTheme="majorHAnsi"/>
          <w:bCs/>
        </w:rPr>
        <w:tab/>
        <w:t>Европейски съюз</w:t>
      </w:r>
    </w:p>
    <w:p w14:paraId="3E028EF2" w14:textId="77777777" w:rsidR="00866403" w:rsidRPr="004806DA" w:rsidRDefault="00866403" w:rsidP="008629A6">
      <w:p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ЗБР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Закон за биологичното разнообразие</w:t>
      </w:r>
    </w:p>
    <w:p w14:paraId="0332A6DF" w14:textId="77777777" w:rsidR="00866403" w:rsidRPr="004806DA" w:rsidRDefault="00866403" w:rsidP="00717E8E">
      <w:pPr>
        <w:spacing w:before="120" w:after="120"/>
        <w:ind w:left="1416" w:hanging="1416"/>
        <w:rPr>
          <w:rFonts w:asciiTheme="majorHAnsi" w:hAnsiTheme="majorHAnsi"/>
          <w:bCs/>
        </w:rPr>
      </w:pPr>
      <w:r w:rsidRPr="004806DA">
        <w:rPr>
          <w:rFonts w:asciiTheme="majorHAnsi" w:hAnsiTheme="majorHAnsi"/>
          <w:bCs/>
        </w:rPr>
        <w:t>ЗЕ</w:t>
      </w:r>
      <w:r w:rsidRPr="004806DA">
        <w:rPr>
          <w:rFonts w:asciiTheme="majorHAnsi" w:hAnsiTheme="majorHAnsi"/>
          <w:bCs/>
        </w:rPr>
        <w:tab/>
        <w:t>Закон за енергетиката</w:t>
      </w:r>
    </w:p>
    <w:p w14:paraId="49385B07" w14:textId="77777777" w:rsidR="00866403" w:rsidRPr="004806DA" w:rsidRDefault="00866403" w:rsidP="00717E8E">
      <w:pPr>
        <w:spacing w:before="120" w:after="120"/>
        <w:rPr>
          <w:rFonts w:asciiTheme="majorHAnsi" w:hAnsiTheme="majorHAnsi"/>
        </w:rPr>
      </w:pPr>
      <w:r w:rsidRPr="004806DA">
        <w:rPr>
          <w:rFonts w:asciiTheme="majorHAnsi" w:hAnsiTheme="majorHAnsi"/>
          <w:bCs/>
        </w:rPr>
        <w:t>ЗЕВИ</w:t>
      </w:r>
      <w:r w:rsidRPr="004806DA">
        <w:rPr>
          <w:rFonts w:asciiTheme="majorHAnsi" w:hAnsiTheme="majorHAnsi"/>
          <w:bCs/>
        </w:rPr>
        <w:tab/>
      </w:r>
      <w:r w:rsidRPr="004806DA">
        <w:rPr>
          <w:rFonts w:asciiTheme="majorHAnsi" w:hAnsiTheme="majorHAnsi"/>
          <w:b/>
          <w:bCs/>
        </w:rPr>
        <w:tab/>
      </w:r>
      <w:r w:rsidRPr="004806DA">
        <w:rPr>
          <w:rFonts w:asciiTheme="majorHAnsi" w:hAnsiTheme="majorHAnsi"/>
        </w:rPr>
        <w:t>Закон за енергията от възобновяеми източници</w:t>
      </w:r>
    </w:p>
    <w:p w14:paraId="12090738" w14:textId="77777777" w:rsidR="00866403" w:rsidRPr="004806DA" w:rsidRDefault="00866403" w:rsidP="00717E8E">
      <w:pPr>
        <w:spacing w:before="120" w:after="120"/>
        <w:ind w:left="1416" w:hanging="1416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ЗООС</w:t>
      </w:r>
      <w:r w:rsidRPr="004806DA">
        <w:rPr>
          <w:rFonts w:asciiTheme="majorHAnsi" w:hAnsiTheme="majorHAnsi"/>
        </w:rPr>
        <w:tab/>
        <w:t>Закон за опазване на околната среда</w:t>
      </w:r>
    </w:p>
    <w:p w14:paraId="7F66BA7E" w14:textId="77777777" w:rsidR="00866403" w:rsidRPr="004806DA" w:rsidRDefault="00866403" w:rsidP="008629A6">
      <w:pPr>
        <w:spacing w:before="120" w:after="120"/>
        <w:ind w:left="1416" w:hanging="1416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ЗСПЗЗ</w:t>
      </w:r>
      <w:r w:rsidRPr="004806DA">
        <w:rPr>
          <w:rFonts w:asciiTheme="majorHAnsi" w:hAnsiTheme="majorHAnsi"/>
        </w:rPr>
        <w:tab/>
        <w:t>Закон за собствеността и ползването на земеделски земи</w:t>
      </w:r>
    </w:p>
    <w:p w14:paraId="230D7B19" w14:textId="77777777" w:rsidR="00866403" w:rsidRPr="004806DA" w:rsidRDefault="00866403" w:rsidP="00717E8E">
      <w:pPr>
        <w:spacing w:before="120" w:after="120"/>
        <w:ind w:left="1416" w:hanging="1416"/>
        <w:rPr>
          <w:rFonts w:asciiTheme="majorHAnsi" w:hAnsiTheme="majorHAnsi"/>
        </w:rPr>
      </w:pPr>
      <w:r w:rsidRPr="004806DA">
        <w:rPr>
          <w:rFonts w:asciiTheme="majorHAnsi" w:hAnsiTheme="majorHAnsi"/>
          <w:bCs/>
        </w:rPr>
        <w:t>ЗУТ</w:t>
      </w:r>
      <w:r w:rsidRPr="004806DA">
        <w:rPr>
          <w:rFonts w:asciiTheme="majorHAnsi" w:hAnsiTheme="majorHAnsi"/>
          <w:bCs/>
        </w:rPr>
        <w:tab/>
      </w:r>
      <w:r w:rsidRPr="004806DA">
        <w:rPr>
          <w:rFonts w:asciiTheme="majorHAnsi" w:hAnsiTheme="majorHAnsi"/>
        </w:rPr>
        <w:t>Закон за устройство на територията</w:t>
      </w:r>
    </w:p>
    <w:p w14:paraId="5738235B" w14:textId="77777777" w:rsidR="00866403" w:rsidRDefault="00866403" w:rsidP="00F1798B">
      <w:pPr>
        <w:spacing w:after="20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ИКЕМ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Индустриален клъстер „Електромобили“</w:t>
      </w:r>
    </w:p>
    <w:p w14:paraId="1FB13985" w14:textId="77777777" w:rsidR="00866403" w:rsidRPr="004806DA" w:rsidRDefault="00866403" w:rsidP="00233D81">
      <w:pPr>
        <w:spacing w:after="200"/>
        <w:ind w:left="1410" w:hanging="141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НДПВЕИ</w:t>
      </w:r>
      <w:r w:rsidRPr="004806DA">
        <w:rPr>
          <w:rFonts w:asciiTheme="majorHAnsi" w:hAnsiTheme="majorHAnsi"/>
        </w:rPr>
        <w:tab/>
        <w:t>Национална дългосрочна програма за насърчаване използването на възобновяемите енергийни източници</w:t>
      </w:r>
    </w:p>
    <w:p w14:paraId="6CF86686" w14:textId="77777777" w:rsidR="00866403" w:rsidRPr="004806DA" w:rsidRDefault="00866403" w:rsidP="00F1798B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НЛВН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Натриеви лампи високо налягане</w:t>
      </w:r>
    </w:p>
    <w:p w14:paraId="10822043" w14:textId="77777777" w:rsidR="00866403" w:rsidRPr="004806DA" w:rsidRDefault="00866403" w:rsidP="00717E8E">
      <w:pPr>
        <w:spacing w:before="120" w:after="120"/>
        <w:ind w:left="1416" w:hanging="1416"/>
        <w:rPr>
          <w:rFonts w:asciiTheme="majorHAnsi" w:hAnsiTheme="majorHAnsi"/>
        </w:rPr>
      </w:pPr>
      <w:r w:rsidRPr="004806DA">
        <w:rPr>
          <w:rFonts w:asciiTheme="majorHAnsi" w:hAnsiTheme="majorHAnsi"/>
          <w:bCs/>
        </w:rPr>
        <w:t>НПДЕВИ</w:t>
      </w:r>
      <w:r w:rsidRPr="004806DA">
        <w:rPr>
          <w:rFonts w:asciiTheme="majorHAnsi" w:hAnsiTheme="majorHAnsi"/>
          <w:b/>
          <w:bCs/>
        </w:rPr>
        <w:tab/>
      </w:r>
      <w:r w:rsidRPr="004806DA">
        <w:rPr>
          <w:rFonts w:asciiTheme="majorHAnsi" w:hAnsiTheme="majorHAnsi"/>
        </w:rPr>
        <w:t>Национален план за действие за енергията от възобновяеми източници</w:t>
      </w:r>
    </w:p>
    <w:p w14:paraId="6B1C6E4C" w14:textId="77777777" w:rsidR="00866403" w:rsidRPr="004806DA" w:rsidRDefault="00866403" w:rsidP="008629A6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НУ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Начално училище</w:t>
      </w:r>
    </w:p>
    <w:p w14:paraId="3CC05025" w14:textId="77777777" w:rsidR="00866403" w:rsidRPr="004806DA" w:rsidRDefault="00866403" w:rsidP="008629A6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НЧ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Народно читалище</w:t>
      </w:r>
    </w:p>
    <w:p w14:paraId="38CF8311" w14:textId="77777777" w:rsidR="00866403" w:rsidRPr="004806DA" w:rsidRDefault="00866403" w:rsidP="008629A6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ОДЗ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Обединено детско заведение</w:t>
      </w:r>
    </w:p>
    <w:p w14:paraId="0BE40509" w14:textId="77777777" w:rsidR="00866403" w:rsidRPr="004806DA" w:rsidRDefault="00866403" w:rsidP="00233D81">
      <w:pPr>
        <w:spacing w:after="200"/>
        <w:ind w:left="1410" w:hanging="141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ОПНИЕВИ</w:t>
      </w:r>
      <w:r w:rsidRPr="004806DA">
        <w:rPr>
          <w:rFonts w:asciiTheme="majorHAnsi" w:hAnsiTheme="majorHAnsi"/>
        </w:rPr>
        <w:tab/>
        <w:t>Общинска програма за насърчаване използването на енергия от възобновяеми източници и биогорива</w:t>
      </w:r>
    </w:p>
    <w:p w14:paraId="45A1E649" w14:textId="77777777" w:rsidR="00866403" w:rsidRPr="004806DA" w:rsidRDefault="00866403" w:rsidP="008629A6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lastRenderedPageBreak/>
        <w:t>ОУ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Основно училище</w:t>
      </w:r>
    </w:p>
    <w:p w14:paraId="6F0C6B50" w14:textId="77777777" w:rsidR="00866403" w:rsidRPr="004806DA" w:rsidRDefault="00866403" w:rsidP="008629A6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ПУ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Помощно училище</w:t>
      </w:r>
    </w:p>
    <w:p w14:paraId="4A7DD260" w14:textId="42241D34" w:rsidR="00866403" w:rsidRPr="004806DA" w:rsidRDefault="00957E65" w:rsidP="008629A6">
      <w:pPr>
        <w:spacing w:after="20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РЗП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Разгъ</w:t>
      </w:r>
      <w:r w:rsidR="00866403" w:rsidRPr="004806DA">
        <w:rPr>
          <w:rFonts w:asciiTheme="majorHAnsi" w:hAnsiTheme="majorHAnsi"/>
        </w:rPr>
        <w:t>ната застроена площ</w:t>
      </w:r>
    </w:p>
    <w:p w14:paraId="57FC7F85" w14:textId="77777777" w:rsidR="00866403" w:rsidRPr="004806DA" w:rsidRDefault="00866403" w:rsidP="008629A6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СОУ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Средно общообразователно училище</w:t>
      </w:r>
    </w:p>
    <w:p w14:paraId="0CB4F892" w14:textId="77777777" w:rsidR="00866403" w:rsidRPr="004806DA" w:rsidRDefault="00866403" w:rsidP="009A473C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ТЕЦ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Топлоелектрическа централа</w:t>
      </w:r>
    </w:p>
    <w:p w14:paraId="15B0B80F" w14:textId="77777777" w:rsidR="00866403" w:rsidRPr="004806DA" w:rsidRDefault="00866403" w:rsidP="00F1798B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ФЕЦ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Фотоволтаична електрическа централа</w:t>
      </w:r>
    </w:p>
    <w:p w14:paraId="3791C1B6" w14:textId="77777777" w:rsidR="00866403" w:rsidRDefault="00866403" w:rsidP="00F1798B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ЦДГ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Целодневна детска градина</w:t>
      </w:r>
    </w:p>
    <w:p w14:paraId="769D4C84" w14:textId="77777777" w:rsidR="00850CDB" w:rsidRPr="004806DA" w:rsidRDefault="00850CDB" w:rsidP="007B21A9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  <w:lang w:val="en-US"/>
        </w:rPr>
        <w:t>IRR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Вътрешна норма на възвръщаемост</w:t>
      </w:r>
    </w:p>
    <w:p w14:paraId="0B8D6CB3" w14:textId="77777777" w:rsidR="00850CDB" w:rsidRPr="004806DA" w:rsidRDefault="00850CDB" w:rsidP="007B21A9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  <w:lang w:val="en-US"/>
        </w:rPr>
        <w:t>NPV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Нетна настояща стойност /Дисконтиран паричен поток/</w:t>
      </w:r>
    </w:p>
    <w:p w14:paraId="4B8FD589" w14:textId="77777777" w:rsidR="00850CDB" w:rsidRPr="004806DA" w:rsidRDefault="00850CDB" w:rsidP="007B21A9">
      <w:pPr>
        <w:spacing w:after="20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  <w:lang w:val="en-US"/>
        </w:rPr>
        <w:t>PI</w:t>
      </w:r>
      <w:r w:rsidRPr="004806DA">
        <w:rPr>
          <w:rFonts w:asciiTheme="majorHAnsi" w:hAnsiTheme="majorHAnsi"/>
        </w:rPr>
        <w:tab/>
      </w:r>
      <w:r w:rsidRPr="004806DA">
        <w:rPr>
          <w:rFonts w:asciiTheme="majorHAnsi" w:hAnsiTheme="majorHAnsi"/>
        </w:rPr>
        <w:tab/>
        <w:t>Индекс на рентабилност</w:t>
      </w:r>
    </w:p>
    <w:p w14:paraId="3372CA1D" w14:textId="619B324A" w:rsidR="00717E8E" w:rsidRPr="004806DA" w:rsidRDefault="00F1798B" w:rsidP="00F1798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4806DA">
        <w:rPr>
          <w:rFonts w:asciiTheme="majorHAnsi" w:hAnsiTheme="majorHAnsi"/>
        </w:rPr>
        <w:t xml:space="preserve"> </w:t>
      </w:r>
      <w:r w:rsidR="00717E8E" w:rsidRPr="004806DA">
        <w:rPr>
          <w:rFonts w:asciiTheme="majorHAnsi" w:hAnsiTheme="majorHAnsi"/>
        </w:rPr>
        <w:br w:type="page"/>
      </w:r>
    </w:p>
    <w:p w14:paraId="725C44CA" w14:textId="585441F2" w:rsidR="004E5829" w:rsidRPr="004806DA" w:rsidRDefault="004E5829" w:rsidP="000733C5">
      <w:pPr>
        <w:pStyle w:val="2"/>
      </w:pPr>
      <w:bookmarkStart w:id="8" w:name="_Toc366485707"/>
      <w:bookmarkStart w:id="9" w:name="_Toc366488572"/>
      <w:bookmarkStart w:id="10" w:name="_Toc43970482"/>
      <w:r w:rsidRPr="004806DA">
        <w:lastRenderedPageBreak/>
        <w:t>ВЪВЕДЕНИЕ</w:t>
      </w:r>
      <w:bookmarkEnd w:id="4"/>
      <w:bookmarkEnd w:id="5"/>
      <w:bookmarkEnd w:id="6"/>
      <w:bookmarkEnd w:id="7"/>
      <w:bookmarkEnd w:id="8"/>
      <w:bookmarkEnd w:id="9"/>
      <w:bookmarkEnd w:id="10"/>
    </w:p>
    <w:p w14:paraId="67441475" w14:textId="5AB85798" w:rsidR="00360CDD" w:rsidRPr="004806DA" w:rsidRDefault="00360CDD" w:rsidP="000733C5">
      <w:pPr>
        <w:autoSpaceDE w:val="0"/>
        <w:autoSpaceDN w:val="0"/>
        <w:adjustRightInd w:val="0"/>
        <w:spacing w:after="120"/>
        <w:ind w:firstLine="708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Традиционните източници на енергия, които масово биват използвани в България</w:t>
      </w:r>
      <w:r w:rsidR="005A495F" w:rsidRPr="004806DA">
        <w:rPr>
          <w:rFonts w:asciiTheme="majorHAnsi" w:hAnsiTheme="majorHAnsi"/>
        </w:rPr>
        <w:t xml:space="preserve"> и по-конкретно в нашите домове, в бизнеса и за транспорт, спадат към групата на изчерпаемите</w:t>
      </w:r>
      <w:r w:rsidR="001E0D3B" w:rsidRPr="004806DA">
        <w:rPr>
          <w:rFonts w:asciiTheme="majorHAnsi" w:hAnsiTheme="majorHAnsi"/>
        </w:rPr>
        <w:t xml:space="preserve"> и невъзобновяеми</w:t>
      </w:r>
      <w:r w:rsidR="005A495F" w:rsidRPr="004806DA">
        <w:rPr>
          <w:rFonts w:asciiTheme="majorHAnsi" w:hAnsiTheme="majorHAnsi"/>
        </w:rPr>
        <w:t xml:space="preserve"> природни ресурси</w:t>
      </w:r>
      <w:r w:rsidRPr="004806DA">
        <w:rPr>
          <w:rFonts w:asciiTheme="majorHAnsi" w:hAnsiTheme="majorHAnsi"/>
        </w:rPr>
        <w:t xml:space="preserve"> – твърди горива (въглища</w:t>
      </w:r>
      <w:r w:rsidR="00053F7F" w:rsidRPr="004806DA">
        <w:rPr>
          <w:rFonts w:asciiTheme="majorHAnsi" w:hAnsiTheme="majorHAnsi"/>
        </w:rPr>
        <w:t>, дървесина</w:t>
      </w:r>
      <w:r w:rsidR="00782352" w:rsidRPr="004806DA">
        <w:rPr>
          <w:rFonts w:asciiTheme="majorHAnsi" w:hAnsiTheme="majorHAnsi"/>
        </w:rPr>
        <w:t>)</w:t>
      </w:r>
      <w:r w:rsidRPr="004806DA">
        <w:rPr>
          <w:rFonts w:asciiTheme="majorHAnsi" w:hAnsiTheme="majorHAnsi"/>
        </w:rPr>
        <w:t xml:space="preserve">, течни и газообразни горива (нефт и неговите производни - бензин, дизел и пропан-бутан; </w:t>
      </w:r>
      <w:r w:rsidR="00782352" w:rsidRPr="004806DA">
        <w:rPr>
          <w:rFonts w:asciiTheme="majorHAnsi" w:hAnsiTheme="majorHAnsi"/>
        </w:rPr>
        <w:t xml:space="preserve">природен </w:t>
      </w:r>
      <w:r w:rsidRPr="004806DA">
        <w:rPr>
          <w:rFonts w:asciiTheme="majorHAnsi" w:hAnsiTheme="majorHAnsi"/>
        </w:rPr>
        <w:t>газ)</w:t>
      </w:r>
      <w:r w:rsidR="005A495F" w:rsidRPr="004806DA">
        <w:rPr>
          <w:rFonts w:asciiTheme="majorHAnsi" w:hAnsiTheme="majorHAnsi"/>
        </w:rPr>
        <w:t xml:space="preserve">. Имайки предвид световната тенденция за повишаване на енергийното потребление, </w:t>
      </w:r>
      <w:r w:rsidR="00031355" w:rsidRPr="004806DA">
        <w:rPr>
          <w:rFonts w:asciiTheme="majorHAnsi" w:hAnsiTheme="majorHAnsi"/>
        </w:rPr>
        <w:t>опасността от енергийна зависимост не трябва да бъде подценявана.</w:t>
      </w:r>
      <w:r w:rsidR="0083056B" w:rsidRPr="004806DA">
        <w:rPr>
          <w:rFonts w:asciiTheme="majorHAnsi" w:hAnsiTheme="majorHAnsi"/>
        </w:rPr>
        <w:t xml:space="preserve"> </w:t>
      </w:r>
      <w:r w:rsidR="00053F7F" w:rsidRPr="004806DA">
        <w:rPr>
          <w:rFonts w:asciiTheme="majorHAnsi" w:hAnsiTheme="majorHAnsi"/>
        </w:rPr>
        <w:t>От друга страна в</w:t>
      </w:r>
      <w:r w:rsidR="0083056B" w:rsidRPr="004806DA">
        <w:rPr>
          <w:rFonts w:asciiTheme="majorHAnsi" w:hAnsiTheme="majorHAnsi"/>
        </w:rPr>
        <w:t>исокото производство и потребление на енергия води</w:t>
      </w:r>
      <w:r w:rsidR="00FD0773" w:rsidRPr="004806DA">
        <w:rPr>
          <w:rFonts w:asciiTheme="majorHAnsi" w:hAnsiTheme="majorHAnsi"/>
        </w:rPr>
        <w:t xml:space="preserve"> </w:t>
      </w:r>
      <w:r w:rsidR="0083056B" w:rsidRPr="004806DA">
        <w:rPr>
          <w:rFonts w:asciiTheme="majorHAnsi" w:hAnsiTheme="majorHAnsi"/>
        </w:rPr>
        <w:t>до</w:t>
      </w:r>
      <w:r w:rsidR="007A3722" w:rsidRPr="004806DA">
        <w:rPr>
          <w:rFonts w:asciiTheme="majorHAnsi" w:hAnsiTheme="majorHAnsi"/>
        </w:rPr>
        <w:t xml:space="preserve"> екологични проблеми и по-конкретно до най-сериозната заплаха</w:t>
      </w:r>
      <w:r w:rsidR="00053F7F" w:rsidRPr="004806DA">
        <w:rPr>
          <w:rFonts w:asciiTheme="majorHAnsi" w:hAnsiTheme="majorHAnsi"/>
        </w:rPr>
        <w:t>,</w:t>
      </w:r>
      <w:r w:rsidR="007A3722" w:rsidRPr="004806DA">
        <w:rPr>
          <w:rFonts w:asciiTheme="majorHAnsi" w:hAnsiTheme="majorHAnsi"/>
        </w:rPr>
        <w:t xml:space="preserve"> пред която е изправен светът, а именно климатичните промени.</w:t>
      </w:r>
    </w:p>
    <w:p w14:paraId="5484A833" w14:textId="7B676883" w:rsidR="005B054B" w:rsidRPr="004806DA" w:rsidRDefault="00BF0A3B" w:rsidP="000733C5">
      <w:pPr>
        <w:autoSpaceDE w:val="0"/>
        <w:autoSpaceDN w:val="0"/>
        <w:adjustRightInd w:val="0"/>
        <w:spacing w:after="120"/>
        <w:ind w:firstLine="708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П</w:t>
      </w:r>
      <w:r w:rsidR="0083056B" w:rsidRPr="004806DA">
        <w:rPr>
          <w:rFonts w:asciiTheme="majorHAnsi" w:hAnsiTheme="majorHAnsi"/>
        </w:rPr>
        <w:t>оради тези причини се налага и преосмислянето на начините</w:t>
      </w:r>
      <w:r w:rsidRPr="004806DA">
        <w:rPr>
          <w:rFonts w:asciiTheme="majorHAnsi" w:hAnsiTheme="majorHAnsi"/>
        </w:rPr>
        <w:t>,</w:t>
      </w:r>
      <w:r w:rsidR="0083056B" w:rsidRPr="004806DA">
        <w:rPr>
          <w:rFonts w:asciiTheme="majorHAnsi" w:hAnsiTheme="majorHAnsi"/>
        </w:rPr>
        <w:t xml:space="preserve"> по които се произвежда и </w:t>
      </w:r>
      <w:r w:rsidR="00782352" w:rsidRPr="004806DA">
        <w:rPr>
          <w:rFonts w:asciiTheme="majorHAnsi" w:hAnsiTheme="majorHAnsi"/>
        </w:rPr>
        <w:t>консумира</w:t>
      </w:r>
      <w:r w:rsidR="0083056B" w:rsidRPr="004806DA">
        <w:rPr>
          <w:rFonts w:asciiTheme="majorHAnsi" w:hAnsiTheme="majorHAnsi"/>
        </w:rPr>
        <w:t xml:space="preserve"> енергията.</w:t>
      </w:r>
      <w:r w:rsidR="007A3722" w:rsidRPr="004806DA">
        <w:rPr>
          <w:rFonts w:asciiTheme="majorHAnsi" w:hAnsiTheme="majorHAnsi"/>
        </w:rPr>
        <w:t xml:space="preserve"> </w:t>
      </w:r>
      <w:r w:rsidR="00FD0773" w:rsidRPr="004806DA">
        <w:rPr>
          <w:rFonts w:asciiTheme="majorHAnsi" w:hAnsiTheme="majorHAnsi"/>
        </w:rPr>
        <w:t xml:space="preserve">В отговор на нарастващото потребление, покачващите се цени </w:t>
      </w:r>
      <w:r w:rsidR="006B62E4" w:rsidRPr="004806DA">
        <w:rPr>
          <w:rFonts w:asciiTheme="majorHAnsi" w:hAnsiTheme="majorHAnsi"/>
        </w:rPr>
        <w:t>на енергията</w:t>
      </w:r>
      <w:r w:rsidR="0046023C" w:rsidRPr="004806DA">
        <w:rPr>
          <w:rFonts w:asciiTheme="majorHAnsi" w:hAnsiTheme="majorHAnsi"/>
        </w:rPr>
        <w:t>, високата зависимост от вноса на енергийни ресурси</w:t>
      </w:r>
      <w:r w:rsidR="006B62E4" w:rsidRPr="004806DA">
        <w:rPr>
          <w:rFonts w:asciiTheme="majorHAnsi" w:hAnsiTheme="majorHAnsi"/>
        </w:rPr>
        <w:t xml:space="preserve"> </w:t>
      </w:r>
      <w:r w:rsidR="00FD0773" w:rsidRPr="004806DA">
        <w:rPr>
          <w:rFonts w:asciiTheme="majorHAnsi" w:hAnsiTheme="majorHAnsi"/>
        </w:rPr>
        <w:t xml:space="preserve">и </w:t>
      </w:r>
      <w:r w:rsidR="006B62E4" w:rsidRPr="004806DA">
        <w:rPr>
          <w:rFonts w:asciiTheme="majorHAnsi" w:hAnsiTheme="majorHAnsi"/>
        </w:rPr>
        <w:t xml:space="preserve">климатичните промени, </w:t>
      </w:r>
      <w:r w:rsidR="00FD0773" w:rsidRPr="004806DA">
        <w:rPr>
          <w:rFonts w:asciiTheme="majorHAnsi" w:hAnsiTheme="majorHAnsi"/>
        </w:rPr>
        <w:t xml:space="preserve">идват възобновяемите енергийни източници </w:t>
      </w:r>
      <w:r w:rsidR="003621BD" w:rsidRPr="004806DA">
        <w:rPr>
          <w:rFonts w:asciiTheme="majorHAnsi" w:hAnsiTheme="majorHAnsi"/>
        </w:rPr>
        <w:t>(ВЕИ)</w:t>
      </w:r>
      <w:r w:rsidR="00FD0773" w:rsidRPr="004806DA">
        <w:rPr>
          <w:rFonts w:asciiTheme="majorHAnsi" w:hAnsiTheme="majorHAnsi"/>
        </w:rPr>
        <w:t xml:space="preserve"> – слънце, вятър, </w:t>
      </w:r>
      <w:r w:rsidR="005B054B" w:rsidRPr="004806DA">
        <w:rPr>
          <w:rFonts w:asciiTheme="majorHAnsi" w:hAnsiTheme="majorHAnsi"/>
        </w:rPr>
        <w:t>вода, биомаса и др.</w:t>
      </w:r>
    </w:p>
    <w:p w14:paraId="7DE91B60" w14:textId="3313DA60" w:rsidR="0083056B" w:rsidRPr="004806DA" w:rsidRDefault="008C7BF4" w:rsidP="000733C5">
      <w:pPr>
        <w:autoSpaceDE w:val="0"/>
        <w:autoSpaceDN w:val="0"/>
        <w:adjustRightInd w:val="0"/>
        <w:spacing w:after="120"/>
        <w:ind w:firstLine="708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Производството на енергия от възобновяеми енергийни източници</w:t>
      </w:r>
      <w:r w:rsidR="00743E01" w:rsidRPr="004806DA">
        <w:rPr>
          <w:rFonts w:asciiTheme="majorHAnsi" w:hAnsiTheme="majorHAnsi"/>
        </w:rPr>
        <w:t xml:space="preserve"> </w:t>
      </w:r>
      <w:r w:rsidR="00901263" w:rsidRPr="004806DA">
        <w:rPr>
          <w:rFonts w:asciiTheme="majorHAnsi" w:hAnsiTheme="majorHAnsi"/>
        </w:rPr>
        <w:t>има</w:t>
      </w:r>
      <w:r w:rsidR="00743E01" w:rsidRPr="004806DA">
        <w:rPr>
          <w:rFonts w:asciiTheme="majorHAnsi" w:hAnsiTheme="majorHAnsi"/>
        </w:rPr>
        <w:t xml:space="preserve"> много екологични и икономически предимства. То</w:t>
      </w:r>
      <w:r w:rsidRPr="004806DA">
        <w:rPr>
          <w:rFonts w:asciiTheme="majorHAnsi" w:hAnsiTheme="majorHAnsi"/>
        </w:rPr>
        <w:t xml:space="preserve"> не само ще доведе до повишаване на сигурността на енергийните доставки, чрез </w:t>
      </w:r>
      <w:r w:rsidR="00E211E6" w:rsidRPr="004806DA">
        <w:rPr>
          <w:rFonts w:asciiTheme="majorHAnsi" w:hAnsiTheme="majorHAnsi"/>
        </w:rPr>
        <w:t>понижаване</w:t>
      </w:r>
      <w:r w:rsidRPr="004806DA">
        <w:rPr>
          <w:rFonts w:asciiTheme="majorHAnsi" w:hAnsiTheme="majorHAnsi"/>
        </w:rPr>
        <w:t xml:space="preserve"> на зависимостта от вноса на нефт и газ, но и до намаляване на отрицателното влияние върху околната среда, чрез </w:t>
      </w:r>
      <w:r w:rsidR="00E211E6" w:rsidRPr="004806DA">
        <w:rPr>
          <w:rFonts w:asciiTheme="majorHAnsi" w:hAnsiTheme="majorHAnsi"/>
        </w:rPr>
        <w:t>редуциране</w:t>
      </w:r>
      <w:r w:rsidRPr="004806DA">
        <w:rPr>
          <w:rFonts w:asciiTheme="majorHAnsi" w:hAnsiTheme="majorHAnsi"/>
        </w:rPr>
        <w:t xml:space="preserve"> на </w:t>
      </w:r>
      <w:r w:rsidR="004203D4" w:rsidRPr="004806DA">
        <w:rPr>
          <w:rFonts w:asciiTheme="majorHAnsi" w:hAnsiTheme="majorHAnsi"/>
        </w:rPr>
        <w:t xml:space="preserve">въглеродните емисии и </w:t>
      </w:r>
      <w:r w:rsidRPr="004806DA">
        <w:rPr>
          <w:rFonts w:asciiTheme="majorHAnsi" w:hAnsiTheme="majorHAnsi"/>
        </w:rPr>
        <w:t>емисиите на парникови газове.</w:t>
      </w:r>
      <w:r w:rsidR="00FD0773" w:rsidRPr="004806DA">
        <w:rPr>
          <w:rFonts w:asciiTheme="majorHAnsi" w:hAnsiTheme="majorHAnsi"/>
        </w:rPr>
        <w:t xml:space="preserve"> Производството на енергия от В</w:t>
      </w:r>
      <w:r w:rsidR="003621BD" w:rsidRPr="004806DA">
        <w:rPr>
          <w:rFonts w:asciiTheme="majorHAnsi" w:hAnsiTheme="majorHAnsi"/>
        </w:rPr>
        <w:t>Е</w:t>
      </w:r>
      <w:r w:rsidR="00FD0773" w:rsidRPr="004806DA">
        <w:rPr>
          <w:rFonts w:asciiTheme="majorHAnsi" w:hAnsiTheme="majorHAnsi"/>
        </w:rPr>
        <w:t>И допринася и за подобряване на конкурентоспособността</w:t>
      </w:r>
      <w:r w:rsidR="00D00CDC" w:rsidRPr="004806DA">
        <w:rPr>
          <w:rFonts w:asciiTheme="majorHAnsi" w:hAnsiTheme="majorHAnsi"/>
        </w:rPr>
        <w:t xml:space="preserve"> на</w:t>
      </w:r>
      <w:r w:rsidR="00FD0773" w:rsidRPr="004806DA">
        <w:rPr>
          <w:rFonts w:asciiTheme="majorHAnsi" w:hAnsiTheme="majorHAnsi"/>
        </w:rPr>
        <w:t xml:space="preserve"> предприятия</w:t>
      </w:r>
      <w:r w:rsidR="00FA3389" w:rsidRPr="004806DA">
        <w:rPr>
          <w:rFonts w:asciiTheme="majorHAnsi" w:hAnsiTheme="majorHAnsi"/>
        </w:rPr>
        <w:t xml:space="preserve">та, както и възможността за създаване на нови такива, като по този </w:t>
      </w:r>
      <w:r w:rsidR="00D00CDC" w:rsidRPr="004806DA">
        <w:rPr>
          <w:rFonts w:asciiTheme="majorHAnsi" w:hAnsiTheme="majorHAnsi"/>
        </w:rPr>
        <w:t xml:space="preserve">начин се насърчават </w:t>
      </w:r>
      <w:r w:rsidR="004E6888" w:rsidRPr="004806DA">
        <w:rPr>
          <w:rFonts w:asciiTheme="majorHAnsi" w:hAnsiTheme="majorHAnsi"/>
        </w:rPr>
        <w:t xml:space="preserve">и </w:t>
      </w:r>
      <w:r w:rsidR="00D00CDC" w:rsidRPr="004806DA">
        <w:rPr>
          <w:rFonts w:asciiTheme="majorHAnsi" w:hAnsiTheme="majorHAnsi"/>
        </w:rPr>
        <w:t>иновациите</w:t>
      </w:r>
      <w:r w:rsidR="004E6888" w:rsidRPr="004806DA">
        <w:rPr>
          <w:rFonts w:asciiTheme="majorHAnsi" w:hAnsiTheme="majorHAnsi"/>
        </w:rPr>
        <w:t xml:space="preserve">, свързани с производството на енергия от </w:t>
      </w:r>
      <w:r w:rsidR="00717E8E" w:rsidRPr="004806DA">
        <w:rPr>
          <w:rFonts w:asciiTheme="majorHAnsi" w:hAnsiTheme="majorHAnsi"/>
        </w:rPr>
        <w:t>възобновяеми източници (</w:t>
      </w:r>
      <w:r w:rsidR="004E6888" w:rsidRPr="004806DA">
        <w:rPr>
          <w:rFonts w:asciiTheme="majorHAnsi" w:hAnsiTheme="majorHAnsi"/>
        </w:rPr>
        <w:t>ВИ</w:t>
      </w:r>
      <w:r w:rsidR="00717E8E" w:rsidRPr="004806DA">
        <w:rPr>
          <w:rFonts w:asciiTheme="majorHAnsi" w:hAnsiTheme="majorHAnsi"/>
        </w:rPr>
        <w:t>)</w:t>
      </w:r>
      <w:r w:rsidR="004E6888" w:rsidRPr="004806DA">
        <w:rPr>
          <w:rFonts w:asciiTheme="majorHAnsi" w:hAnsiTheme="majorHAnsi"/>
        </w:rPr>
        <w:t xml:space="preserve"> и биогорива</w:t>
      </w:r>
      <w:r w:rsidR="00FD0773" w:rsidRPr="004806DA">
        <w:rPr>
          <w:rFonts w:asciiTheme="majorHAnsi" w:hAnsiTheme="majorHAnsi"/>
        </w:rPr>
        <w:t>.</w:t>
      </w:r>
    </w:p>
    <w:p w14:paraId="5E29B288" w14:textId="39335713" w:rsidR="00A93F8E" w:rsidRPr="004806DA" w:rsidRDefault="00A93F8E" w:rsidP="000733C5">
      <w:pPr>
        <w:autoSpaceDE w:val="0"/>
        <w:autoSpaceDN w:val="0"/>
        <w:adjustRightInd w:val="0"/>
        <w:spacing w:after="120"/>
        <w:ind w:firstLine="708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Настоящият документ е изцяло разработен </w:t>
      </w:r>
      <w:r w:rsidR="00CC4A57" w:rsidRPr="004806DA">
        <w:rPr>
          <w:rFonts w:asciiTheme="majorHAnsi" w:hAnsiTheme="majorHAnsi"/>
        </w:rPr>
        <w:t xml:space="preserve">в съответствие </w:t>
      </w:r>
      <w:r w:rsidRPr="004806DA">
        <w:rPr>
          <w:rFonts w:asciiTheme="majorHAnsi" w:hAnsiTheme="majorHAnsi"/>
        </w:rPr>
        <w:t>с европейскит</w:t>
      </w:r>
      <w:r w:rsidR="00CC4A57" w:rsidRPr="004806DA">
        <w:rPr>
          <w:rFonts w:asciiTheme="majorHAnsi" w:hAnsiTheme="majorHAnsi"/>
        </w:rPr>
        <w:t>е нормативни актове, свързани с производството и потребление</w:t>
      </w:r>
      <w:r w:rsidR="00F8462C" w:rsidRPr="004806DA">
        <w:rPr>
          <w:rFonts w:asciiTheme="majorHAnsi" w:hAnsiTheme="majorHAnsi"/>
        </w:rPr>
        <w:t>то</w:t>
      </w:r>
      <w:r w:rsidR="00CC4A57" w:rsidRPr="004806DA">
        <w:rPr>
          <w:rFonts w:asciiTheme="majorHAnsi" w:hAnsiTheme="majorHAnsi"/>
        </w:rPr>
        <w:t xml:space="preserve"> на енергия, произвеждана от енергийни източници</w:t>
      </w:r>
      <w:r w:rsidR="00CA6C17" w:rsidRPr="004806DA">
        <w:rPr>
          <w:rFonts w:asciiTheme="majorHAnsi" w:hAnsiTheme="majorHAnsi"/>
        </w:rPr>
        <w:t xml:space="preserve"> и </w:t>
      </w:r>
      <w:r w:rsidRPr="004806DA">
        <w:rPr>
          <w:rFonts w:asciiTheme="majorHAnsi" w:hAnsiTheme="majorHAnsi"/>
        </w:rPr>
        <w:t xml:space="preserve">транспонирани в българското </w:t>
      </w:r>
      <w:r w:rsidR="00A5106C" w:rsidRPr="004806DA">
        <w:rPr>
          <w:rFonts w:asciiTheme="majorHAnsi" w:hAnsiTheme="majorHAnsi"/>
        </w:rPr>
        <w:t>законодателство</w:t>
      </w:r>
      <w:r w:rsidRPr="004806DA">
        <w:rPr>
          <w:rFonts w:asciiTheme="majorHAnsi" w:hAnsiTheme="majorHAnsi"/>
        </w:rPr>
        <w:t>.</w:t>
      </w:r>
      <w:r w:rsidR="00130ECF" w:rsidRPr="004806DA">
        <w:rPr>
          <w:rFonts w:asciiTheme="majorHAnsi" w:hAnsiTheme="majorHAnsi"/>
        </w:rPr>
        <w:t xml:space="preserve"> Основна роля играят следните европейски директиви:</w:t>
      </w:r>
    </w:p>
    <w:p w14:paraId="5CF0AFF2" w14:textId="52734E33" w:rsidR="00130ECF" w:rsidRPr="004806DA" w:rsidRDefault="00130ECF" w:rsidP="00C6093D">
      <w:pPr>
        <w:pStyle w:val="a9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Директива 2009/28/ЕО на Европейския парламент и Съвета за насърчаване използването на енергия от </w:t>
      </w:r>
      <w:r w:rsidR="00717E8E" w:rsidRPr="004806DA">
        <w:rPr>
          <w:rFonts w:asciiTheme="majorHAnsi" w:hAnsiTheme="majorHAnsi"/>
        </w:rPr>
        <w:t>ВИ</w:t>
      </w:r>
      <w:r w:rsidRPr="004806DA">
        <w:rPr>
          <w:rFonts w:asciiTheme="majorHAnsi" w:hAnsiTheme="majorHAnsi"/>
        </w:rPr>
        <w:t>;</w:t>
      </w:r>
    </w:p>
    <w:p w14:paraId="20C1EDE1" w14:textId="77777777" w:rsidR="004D10C1" w:rsidRPr="004806DA" w:rsidRDefault="004D10C1" w:rsidP="00C6093D">
      <w:pPr>
        <w:pStyle w:val="a9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Директива 2006/32/ЕС относно крайното потребление на енергия и осъществяване на енергийни услуги;</w:t>
      </w:r>
    </w:p>
    <w:p w14:paraId="352F5F39" w14:textId="170EF6B4" w:rsidR="004D10C1" w:rsidRPr="004806DA" w:rsidRDefault="004D10C1" w:rsidP="00C6093D">
      <w:pPr>
        <w:pStyle w:val="a9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Директива 2004/8/ЕС за насърчаване на ко-генерацията</w:t>
      </w:r>
      <w:r w:rsidR="00F30F8E" w:rsidRPr="004806DA">
        <w:rPr>
          <w:rFonts w:asciiTheme="majorHAnsi" w:hAnsiTheme="majorHAnsi"/>
        </w:rPr>
        <w:t>;</w:t>
      </w:r>
    </w:p>
    <w:p w14:paraId="56E29003" w14:textId="77777777" w:rsidR="004D10C1" w:rsidRPr="004806DA" w:rsidRDefault="004D10C1" w:rsidP="00C6093D">
      <w:pPr>
        <w:pStyle w:val="a9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Директива 2003/87/ЕС на Европейския парламент и Съвета въвеждаща Европейска схема за търговия с емисии на парникови газове;</w:t>
      </w:r>
    </w:p>
    <w:p w14:paraId="415DF76D" w14:textId="77777777" w:rsidR="004D10C1" w:rsidRPr="004806DA" w:rsidRDefault="004D10C1" w:rsidP="00C6093D">
      <w:pPr>
        <w:pStyle w:val="a9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Директива 2003/30/ЕО на Европейския парламент и Съвета относно насочването на използването на биогорива и други възобновяеми горива за транспорт;</w:t>
      </w:r>
    </w:p>
    <w:p w14:paraId="5F86BFFD" w14:textId="77777777" w:rsidR="00130ECF" w:rsidRPr="004806DA" w:rsidRDefault="00130ECF" w:rsidP="00C6093D">
      <w:pPr>
        <w:pStyle w:val="a9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Директива 2002/91/ЕО за енергийните характеристики на сградите;</w:t>
      </w:r>
    </w:p>
    <w:p w14:paraId="4FE661AB" w14:textId="77777777" w:rsidR="004D10C1" w:rsidRPr="004806DA" w:rsidRDefault="004D10C1" w:rsidP="00C6093D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lastRenderedPageBreak/>
        <w:t>Директива 2001/77/ЕО на Европейския парламент и Съвета за насърчаване производството и потреблението на електроенергия от възобновяеми енергийни източници на вътрешния електроенергиен пазар.</w:t>
      </w:r>
    </w:p>
    <w:p w14:paraId="3FC3B8C8" w14:textId="63EA9073" w:rsidR="00386211" w:rsidRPr="004806DA" w:rsidRDefault="00386211" w:rsidP="000733C5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Във връзка с тези нормативни актове, страната ни е поела ангажименти, които трябва да бъдат изпълнени</w:t>
      </w:r>
      <w:r w:rsidR="00173F0E" w:rsidRPr="004806DA">
        <w:rPr>
          <w:rFonts w:asciiTheme="majorHAnsi" w:hAnsiTheme="majorHAnsi"/>
        </w:rPr>
        <w:t xml:space="preserve"> до 2020 г</w:t>
      </w:r>
      <w:r w:rsidR="00440663" w:rsidRPr="004806DA">
        <w:rPr>
          <w:rFonts w:asciiTheme="majorHAnsi" w:hAnsiTheme="majorHAnsi"/>
        </w:rPr>
        <w:t>.</w:t>
      </w:r>
      <w:r w:rsidR="00114798" w:rsidRPr="004806DA">
        <w:rPr>
          <w:rFonts w:asciiTheme="majorHAnsi" w:hAnsiTheme="majorHAnsi"/>
        </w:rPr>
        <w:t xml:space="preserve"> </w:t>
      </w:r>
      <w:r w:rsidR="009E1E5F" w:rsidRPr="004806DA">
        <w:rPr>
          <w:rFonts w:asciiTheme="majorHAnsi" w:hAnsiTheme="majorHAnsi"/>
        </w:rPr>
        <w:t xml:space="preserve">В отговор на изпълнението и приложението на </w:t>
      </w:r>
      <w:r w:rsidR="00114798" w:rsidRPr="004806DA">
        <w:rPr>
          <w:rFonts w:asciiTheme="majorHAnsi" w:hAnsiTheme="majorHAnsi"/>
        </w:rPr>
        <w:t xml:space="preserve">Директива 2001/77/ЕО </w:t>
      </w:r>
      <w:r w:rsidR="009E1E5F" w:rsidRPr="004806DA">
        <w:rPr>
          <w:rFonts w:asciiTheme="majorHAnsi" w:hAnsiTheme="majorHAnsi"/>
        </w:rPr>
        <w:t xml:space="preserve">България трябваше да повиши с </w:t>
      </w:r>
      <w:r w:rsidR="00114798" w:rsidRPr="004806DA">
        <w:rPr>
          <w:rFonts w:asciiTheme="majorHAnsi" w:hAnsiTheme="majorHAnsi"/>
        </w:rPr>
        <w:t>11% д</w:t>
      </w:r>
      <w:r w:rsidR="009E1E5F" w:rsidRPr="004806DA">
        <w:rPr>
          <w:rFonts w:asciiTheme="majorHAnsi" w:hAnsiTheme="majorHAnsi"/>
        </w:rPr>
        <w:t>е</w:t>
      </w:r>
      <w:r w:rsidR="00114798" w:rsidRPr="004806DA">
        <w:rPr>
          <w:rFonts w:asciiTheme="majorHAnsi" w:hAnsiTheme="majorHAnsi"/>
        </w:rPr>
        <w:t>л</w:t>
      </w:r>
      <w:r w:rsidR="009E1E5F" w:rsidRPr="004806DA">
        <w:rPr>
          <w:rFonts w:asciiTheme="majorHAnsi" w:hAnsiTheme="majorHAnsi"/>
        </w:rPr>
        <w:t>а</w:t>
      </w:r>
      <w:r w:rsidR="00114798" w:rsidRPr="004806DA">
        <w:rPr>
          <w:rFonts w:asciiTheme="majorHAnsi" w:hAnsiTheme="majorHAnsi"/>
        </w:rPr>
        <w:t xml:space="preserve"> на електроенергия от ВЕИ до 2010 г. в потреблението на електроенерг</w:t>
      </w:r>
      <w:r w:rsidR="00473507" w:rsidRPr="004806DA">
        <w:rPr>
          <w:rFonts w:asciiTheme="majorHAnsi" w:hAnsiTheme="majorHAnsi"/>
        </w:rPr>
        <w:t xml:space="preserve">ия, като </w:t>
      </w:r>
      <w:r w:rsidR="009E1E5F" w:rsidRPr="004806DA">
        <w:rPr>
          <w:rFonts w:asciiTheme="majorHAnsi" w:hAnsiTheme="majorHAnsi"/>
        </w:rPr>
        <w:t xml:space="preserve">страната ни </w:t>
      </w:r>
      <w:r w:rsidR="00473507" w:rsidRPr="004806DA">
        <w:rPr>
          <w:rFonts w:asciiTheme="majorHAnsi" w:hAnsiTheme="majorHAnsi"/>
        </w:rPr>
        <w:t>е изпълнила с</w:t>
      </w:r>
      <w:r w:rsidR="00114798" w:rsidRPr="004806DA">
        <w:rPr>
          <w:rFonts w:asciiTheme="majorHAnsi" w:hAnsiTheme="majorHAnsi"/>
        </w:rPr>
        <w:t>в</w:t>
      </w:r>
      <w:r w:rsidR="00473507" w:rsidRPr="004806DA">
        <w:rPr>
          <w:rFonts w:asciiTheme="majorHAnsi" w:hAnsiTheme="majorHAnsi"/>
        </w:rPr>
        <w:t>о</w:t>
      </w:r>
      <w:r w:rsidR="00114798" w:rsidRPr="004806DA">
        <w:rPr>
          <w:rFonts w:asciiTheme="majorHAnsi" w:hAnsiTheme="majorHAnsi"/>
        </w:rPr>
        <w:t>ите задължения.</w:t>
      </w:r>
      <w:r w:rsidR="009B70A9" w:rsidRPr="004806DA">
        <w:rPr>
          <w:rFonts w:asciiTheme="majorHAnsi" w:hAnsiTheme="majorHAnsi"/>
        </w:rPr>
        <w:t xml:space="preserve"> Тази директива е отменена с Директива 2009/28/ЕО, която поставя и по-високи изисквания към страната ни. Спрямо тази директива, България поема а</w:t>
      </w:r>
      <w:r w:rsidR="00173F0E" w:rsidRPr="004806DA">
        <w:rPr>
          <w:rFonts w:asciiTheme="majorHAnsi" w:hAnsiTheme="majorHAnsi"/>
        </w:rPr>
        <w:t xml:space="preserve">нгажимента да постигне 16% дял </w:t>
      </w:r>
      <w:r w:rsidR="001F62EE" w:rsidRPr="004806DA">
        <w:rPr>
          <w:rFonts w:asciiTheme="majorHAnsi" w:hAnsiTheme="majorHAnsi"/>
        </w:rPr>
        <w:t>на ВЕИ в</w:t>
      </w:r>
      <w:r w:rsidR="00173F0E" w:rsidRPr="004806DA">
        <w:rPr>
          <w:rFonts w:asciiTheme="majorHAnsi" w:hAnsiTheme="majorHAnsi"/>
        </w:rPr>
        <w:t xml:space="preserve"> </w:t>
      </w:r>
      <w:r w:rsidR="001F62EE" w:rsidRPr="004806DA">
        <w:rPr>
          <w:rFonts w:asciiTheme="majorHAnsi" w:hAnsiTheme="majorHAnsi"/>
        </w:rPr>
        <w:t>крайното</w:t>
      </w:r>
      <w:r w:rsidR="00173F0E" w:rsidRPr="004806DA">
        <w:rPr>
          <w:rFonts w:asciiTheme="majorHAnsi" w:hAnsiTheme="majorHAnsi"/>
        </w:rPr>
        <w:t xml:space="preserve"> енерго</w:t>
      </w:r>
      <w:r w:rsidR="001F62EE" w:rsidRPr="004806DA">
        <w:rPr>
          <w:rFonts w:asciiTheme="majorHAnsi" w:hAnsiTheme="majorHAnsi"/>
        </w:rPr>
        <w:t>потребление на страната</w:t>
      </w:r>
      <w:r w:rsidR="009B70A9" w:rsidRPr="004806DA">
        <w:rPr>
          <w:rFonts w:asciiTheme="majorHAnsi" w:hAnsiTheme="majorHAnsi"/>
        </w:rPr>
        <w:t xml:space="preserve"> до 2020 г.</w:t>
      </w:r>
    </w:p>
    <w:p w14:paraId="088CCD7A" w14:textId="77777777" w:rsidR="009E1E5F" w:rsidRPr="004806DA" w:rsidRDefault="00CA355C" w:rsidP="000733C5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Основният закон</w:t>
      </w:r>
      <w:r w:rsidR="009E1E5F" w:rsidRPr="004806DA">
        <w:rPr>
          <w:rFonts w:asciiTheme="majorHAnsi" w:hAnsiTheme="majorHAnsi"/>
        </w:rPr>
        <w:t xml:space="preserve"> в сферата на ВЕИ</w:t>
      </w:r>
      <w:r w:rsidRPr="004806DA">
        <w:rPr>
          <w:rFonts w:asciiTheme="majorHAnsi" w:hAnsiTheme="majorHAnsi"/>
        </w:rPr>
        <w:t xml:space="preserve">, който действа на територията на България е </w:t>
      </w:r>
      <w:r w:rsidR="002E2FC1" w:rsidRPr="004806DA">
        <w:rPr>
          <w:rFonts w:asciiTheme="majorHAnsi" w:hAnsiTheme="majorHAnsi"/>
        </w:rPr>
        <w:t>Закона за енергията от възобновяеми източници (ЗЕВИ)</w:t>
      </w:r>
      <w:r w:rsidRPr="004806DA">
        <w:rPr>
          <w:rFonts w:asciiTheme="majorHAnsi" w:hAnsiTheme="majorHAnsi"/>
        </w:rPr>
        <w:t>. Той</w:t>
      </w:r>
      <w:r w:rsidR="002E2FC1" w:rsidRPr="004806DA">
        <w:rPr>
          <w:rFonts w:asciiTheme="majorHAnsi" w:hAnsiTheme="majorHAnsi"/>
        </w:rPr>
        <w:t xml:space="preserve"> регламентира правата и задълженията на органите на изпълнителната власт и на местното самоуправление при провеждането на политиката в областта на насърчаването производството и потреблението на енергия от възобновяеми източници. Според чл. 10, ал 1 и ал. 2 от ЗЕВИ</w:t>
      </w:r>
      <w:r w:rsidR="006A0FCA" w:rsidRPr="004806DA">
        <w:rPr>
          <w:rFonts w:asciiTheme="majorHAnsi" w:hAnsiTheme="majorHAnsi"/>
        </w:rPr>
        <w:t xml:space="preserve"> и </w:t>
      </w:r>
      <w:r w:rsidR="001E5BAA" w:rsidRPr="004806DA">
        <w:rPr>
          <w:rFonts w:asciiTheme="majorHAnsi" w:hAnsiTheme="majorHAnsi"/>
        </w:rPr>
        <w:t>вземайки</w:t>
      </w:r>
      <w:r w:rsidR="006A0FCA" w:rsidRPr="004806DA">
        <w:rPr>
          <w:rFonts w:asciiTheme="majorHAnsi" w:hAnsiTheme="majorHAnsi"/>
        </w:rPr>
        <w:t xml:space="preserve"> предвид </w:t>
      </w:r>
      <w:r w:rsidR="001E5BAA" w:rsidRPr="004806DA">
        <w:rPr>
          <w:rFonts w:asciiTheme="majorHAnsi" w:hAnsiTheme="majorHAnsi"/>
        </w:rPr>
        <w:t xml:space="preserve">приоритетите и целите заложени в </w:t>
      </w:r>
      <w:r w:rsidR="006A0FCA" w:rsidRPr="004806DA">
        <w:rPr>
          <w:rFonts w:asciiTheme="majorHAnsi" w:hAnsiTheme="majorHAnsi"/>
        </w:rPr>
        <w:t>Националния план за действие за енергията от възобновяеми източници (НПДЕВИ),</w:t>
      </w:r>
      <w:r w:rsidR="00D8154A" w:rsidRPr="004806DA">
        <w:rPr>
          <w:rFonts w:asciiTheme="majorHAnsi" w:hAnsiTheme="majorHAnsi"/>
        </w:rPr>
        <w:t xml:space="preserve"> кметовете на общини следва да разработят общински дългосрочни или краткосрочни програми за използването на енергията от възобновяеми източници и биогорива</w:t>
      </w:r>
      <w:r w:rsidR="00521E49" w:rsidRPr="004806DA">
        <w:rPr>
          <w:rFonts w:asciiTheme="majorHAnsi" w:hAnsiTheme="majorHAnsi"/>
        </w:rPr>
        <w:t>.</w:t>
      </w:r>
    </w:p>
    <w:p w14:paraId="2E40A901" w14:textId="77777777" w:rsidR="009E1E5F" w:rsidRPr="004806DA" w:rsidRDefault="009E1E5F">
      <w:pPr>
        <w:rPr>
          <w:rFonts w:asciiTheme="majorHAnsi" w:hAnsiTheme="majorHAnsi"/>
        </w:rPr>
      </w:pPr>
      <w:r w:rsidRPr="004806DA">
        <w:rPr>
          <w:rFonts w:asciiTheme="majorHAnsi" w:hAnsiTheme="majorHAnsi"/>
        </w:rPr>
        <w:br w:type="page"/>
      </w:r>
    </w:p>
    <w:p w14:paraId="2A809494" w14:textId="77777777" w:rsidR="004E5829" w:rsidRPr="004806DA" w:rsidRDefault="004E5829" w:rsidP="002E3B1C">
      <w:pPr>
        <w:pStyle w:val="2"/>
        <w:jc w:val="both"/>
      </w:pPr>
      <w:bookmarkStart w:id="11" w:name="_Toc364424357"/>
      <w:bookmarkStart w:id="12" w:name="_Toc364508603"/>
      <w:bookmarkStart w:id="13" w:name="_Toc364601427"/>
      <w:bookmarkStart w:id="14" w:name="_Toc364695028"/>
      <w:bookmarkStart w:id="15" w:name="_Toc366485708"/>
      <w:bookmarkStart w:id="16" w:name="_Toc366488573"/>
      <w:bookmarkStart w:id="17" w:name="_Toc43970483"/>
      <w:r w:rsidRPr="004806DA">
        <w:lastRenderedPageBreak/>
        <w:t>ЦЕЛ</w:t>
      </w:r>
      <w:r w:rsidR="007B2AB8" w:rsidRPr="004806DA">
        <w:t xml:space="preserve"> НА ПРОГРАМАТА</w:t>
      </w:r>
      <w:bookmarkEnd w:id="11"/>
      <w:bookmarkEnd w:id="12"/>
      <w:bookmarkEnd w:id="13"/>
      <w:bookmarkEnd w:id="14"/>
      <w:bookmarkEnd w:id="15"/>
      <w:bookmarkEnd w:id="16"/>
      <w:bookmarkEnd w:id="17"/>
    </w:p>
    <w:p w14:paraId="4AC6DF08" w14:textId="77777777" w:rsidR="00521E49" w:rsidRPr="004806DA" w:rsidRDefault="003302AE" w:rsidP="000733C5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Целите на програмата следва да бъдат</w:t>
      </w:r>
      <w:r w:rsidR="006636BC" w:rsidRPr="004806DA">
        <w:rPr>
          <w:rFonts w:asciiTheme="majorHAnsi" w:hAnsiTheme="majorHAnsi"/>
        </w:rPr>
        <w:t xml:space="preserve"> конкретни и измерими. </w:t>
      </w:r>
      <w:r w:rsidR="000D6EDB" w:rsidRPr="004806DA">
        <w:rPr>
          <w:rFonts w:asciiTheme="majorHAnsi" w:hAnsiTheme="majorHAnsi"/>
        </w:rPr>
        <w:t xml:space="preserve">Основните цели и подцели на програмата са изцяло съобразени с тези заложени в националните и регионалните стратегически документи, отнасящи се до </w:t>
      </w:r>
      <w:r w:rsidR="00E92C5D" w:rsidRPr="004806DA">
        <w:rPr>
          <w:rFonts w:asciiTheme="majorHAnsi" w:hAnsiTheme="majorHAnsi"/>
        </w:rPr>
        <w:t xml:space="preserve">развитието на района за планиране, енергийната ефективност и </w:t>
      </w:r>
      <w:r w:rsidR="000D6EDB" w:rsidRPr="004806DA">
        <w:rPr>
          <w:rFonts w:asciiTheme="majorHAnsi" w:hAnsiTheme="majorHAnsi"/>
        </w:rPr>
        <w:t>използването на енергия от възобновяеми източници, а именно:</w:t>
      </w:r>
    </w:p>
    <w:p w14:paraId="285054A3" w14:textId="77777777" w:rsidR="004E15FC" w:rsidRPr="004806DA" w:rsidRDefault="004E15FC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Национален план за действие за енергия от възобновяеми източници;</w:t>
      </w:r>
    </w:p>
    <w:p w14:paraId="16420291" w14:textId="77777777" w:rsidR="000D6EDB" w:rsidRPr="004806DA" w:rsidRDefault="00E92C5D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Национална дългосрочна програма за насърчаване използването на възобновяеми енергийни източници</w:t>
      </w:r>
      <w:r w:rsidR="00C46072" w:rsidRPr="004806DA">
        <w:rPr>
          <w:rFonts w:asciiTheme="majorHAnsi" w:hAnsiTheme="majorHAnsi"/>
        </w:rPr>
        <w:t>;</w:t>
      </w:r>
    </w:p>
    <w:p w14:paraId="3FB92C22" w14:textId="2CF0AE70" w:rsidR="00C46072" w:rsidRPr="004806DA" w:rsidRDefault="002626F3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Актуализирана </w:t>
      </w:r>
      <w:r w:rsidR="004E15FC" w:rsidRPr="004806DA">
        <w:rPr>
          <w:rFonts w:asciiTheme="majorHAnsi" w:hAnsiTheme="majorHAnsi"/>
        </w:rPr>
        <w:t>Енергийна стратегия на Република България до 2020 г.;</w:t>
      </w:r>
    </w:p>
    <w:p w14:paraId="0F64FEC4" w14:textId="0D4F8856" w:rsidR="00B60270" w:rsidRPr="002626F3" w:rsidRDefault="00B60270" w:rsidP="002626F3">
      <w:pPr>
        <w:pStyle w:val="a9"/>
        <w:numPr>
          <w:ilvl w:val="0"/>
          <w:numId w:val="3"/>
        </w:numPr>
        <w:spacing w:after="12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Общински </w:t>
      </w:r>
      <w:r w:rsidR="002626F3">
        <w:rPr>
          <w:rFonts w:asciiTheme="majorHAnsi" w:hAnsiTheme="majorHAnsi"/>
          <w:lang w:val="en-US"/>
        </w:rPr>
        <w:t>P</w:t>
      </w:r>
      <w:r w:rsidRPr="004806DA">
        <w:rPr>
          <w:rFonts w:asciiTheme="majorHAnsi" w:hAnsiTheme="majorHAnsi"/>
        </w:rPr>
        <w:t>лан за енергийна ефективност</w:t>
      </w:r>
      <w:r w:rsidR="002626F3" w:rsidRPr="002626F3">
        <w:t xml:space="preserve"> </w:t>
      </w:r>
      <w:r w:rsidR="002626F3">
        <w:rPr>
          <w:rFonts w:asciiTheme="majorHAnsi" w:hAnsiTheme="majorHAnsi"/>
        </w:rPr>
        <w:t>за периода</w:t>
      </w:r>
      <w:r w:rsidR="002626F3" w:rsidRPr="002626F3">
        <w:rPr>
          <w:rFonts w:asciiTheme="majorHAnsi" w:hAnsiTheme="majorHAnsi"/>
        </w:rPr>
        <w:t xml:space="preserve"> 2014-2024</w:t>
      </w:r>
      <w:r w:rsidRPr="002626F3">
        <w:rPr>
          <w:rFonts w:asciiTheme="majorHAnsi" w:hAnsiTheme="majorHAnsi"/>
        </w:rPr>
        <w:t>.</w:t>
      </w:r>
    </w:p>
    <w:p w14:paraId="4C46CA84" w14:textId="357C3665" w:rsidR="006636BC" w:rsidRPr="004806DA" w:rsidRDefault="006636BC" w:rsidP="000733C5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Целите на настоящата прогр</w:t>
      </w:r>
      <w:r w:rsidR="00237C50" w:rsidRPr="004806DA">
        <w:rPr>
          <w:rFonts w:asciiTheme="majorHAnsi" w:hAnsiTheme="majorHAnsi"/>
        </w:rPr>
        <w:t>ама са съобразени и с</w:t>
      </w:r>
      <w:r w:rsidRPr="004806DA">
        <w:rPr>
          <w:rFonts w:asciiTheme="majorHAnsi" w:hAnsiTheme="majorHAnsi"/>
        </w:rPr>
        <w:t xml:space="preserve"> основните цели заложени в енергийната политика на </w:t>
      </w:r>
      <w:r w:rsidR="00717E8E" w:rsidRPr="004806DA">
        <w:rPr>
          <w:rFonts w:asciiTheme="majorHAnsi" w:hAnsiTheme="majorHAnsi"/>
        </w:rPr>
        <w:t>Европейския съюз (</w:t>
      </w:r>
      <w:r w:rsidRPr="004806DA">
        <w:rPr>
          <w:rFonts w:asciiTheme="majorHAnsi" w:hAnsiTheme="majorHAnsi"/>
        </w:rPr>
        <w:t>ЕС</w:t>
      </w:r>
      <w:r w:rsidR="00717E8E" w:rsidRPr="004806DA">
        <w:rPr>
          <w:rFonts w:asciiTheme="majorHAnsi" w:hAnsiTheme="majorHAnsi"/>
        </w:rPr>
        <w:t>)</w:t>
      </w:r>
      <w:r w:rsidRPr="004806DA">
        <w:rPr>
          <w:rFonts w:asciiTheme="majorHAnsi" w:hAnsiTheme="majorHAnsi"/>
        </w:rPr>
        <w:t>. Една от нейните основни цели е „Насърчаване използването на възобновяеми енергийни източници“.</w:t>
      </w:r>
      <w:r w:rsidR="00B62609" w:rsidRPr="004806DA">
        <w:rPr>
          <w:rFonts w:asciiTheme="majorHAnsi" w:hAnsiTheme="majorHAnsi"/>
        </w:rPr>
        <w:t xml:space="preserve"> Програмата е съобразена с индивидуалните особеностите на Община Русе</w:t>
      </w:r>
      <w:r w:rsidR="008659EC" w:rsidRPr="004806DA">
        <w:rPr>
          <w:rFonts w:asciiTheme="majorHAnsi" w:hAnsiTheme="majorHAnsi"/>
        </w:rPr>
        <w:t>,</w:t>
      </w:r>
      <w:r w:rsidR="00B62609" w:rsidRPr="004806DA">
        <w:rPr>
          <w:rFonts w:asciiTheme="majorHAnsi" w:hAnsiTheme="majorHAnsi"/>
        </w:rPr>
        <w:t xml:space="preserve"> силните и слабите ѝ страни и цели да бъде отправна точка в процеса на вземане на решения</w:t>
      </w:r>
      <w:r w:rsidR="00ED7BFE" w:rsidRPr="004806DA">
        <w:rPr>
          <w:rFonts w:asciiTheme="majorHAnsi" w:hAnsiTheme="majorHAnsi"/>
        </w:rPr>
        <w:t xml:space="preserve"> в областта на ВЕИ.</w:t>
      </w:r>
    </w:p>
    <w:p w14:paraId="7BD3A384" w14:textId="24202F15" w:rsidR="004E15FC" w:rsidRPr="004806DA" w:rsidRDefault="00064085" w:rsidP="00A03D4B">
      <w:pPr>
        <w:pStyle w:val="3"/>
        <w:rPr>
          <w:rStyle w:val="af3"/>
        </w:rPr>
      </w:pPr>
      <w:bookmarkStart w:id="18" w:name="_Toc366485709"/>
      <w:bookmarkStart w:id="19" w:name="_Toc366488574"/>
      <w:bookmarkStart w:id="20" w:name="_Toc43970484"/>
      <w:r w:rsidRPr="004806DA">
        <w:t>Основн</w:t>
      </w:r>
      <w:bookmarkEnd w:id="18"/>
      <w:bookmarkEnd w:id="19"/>
      <w:r w:rsidR="002626F3">
        <w:t>а цел</w:t>
      </w:r>
      <w:bookmarkEnd w:id="20"/>
    </w:p>
    <w:p w14:paraId="4A981960" w14:textId="3FA1F3CD" w:rsidR="00B60270" w:rsidRPr="004806DA" w:rsidRDefault="00B60270" w:rsidP="000733C5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  <w:b/>
          <w:bCs/>
          <w:i/>
          <w:iCs/>
        </w:rPr>
      </w:pPr>
      <w:r w:rsidRPr="004806DA">
        <w:rPr>
          <w:rFonts w:asciiTheme="majorHAnsi" w:hAnsiTheme="majorHAnsi"/>
          <w:b/>
          <w:i/>
        </w:rPr>
        <w:t>Насърчаване</w:t>
      </w:r>
      <w:r w:rsidRPr="004806DA">
        <w:rPr>
          <w:rFonts w:asciiTheme="majorHAnsi" w:hAnsiTheme="majorHAnsi"/>
          <w:b/>
          <w:bCs/>
          <w:i/>
          <w:iCs/>
        </w:rPr>
        <w:t xml:space="preserve"> производството и използването на енергия от възобновяеми източници</w:t>
      </w:r>
      <w:r w:rsidR="008659EC" w:rsidRPr="004806DA">
        <w:rPr>
          <w:rFonts w:asciiTheme="majorHAnsi" w:hAnsiTheme="majorHAnsi"/>
          <w:b/>
          <w:bCs/>
          <w:i/>
          <w:iCs/>
        </w:rPr>
        <w:t>.</w:t>
      </w:r>
    </w:p>
    <w:p w14:paraId="778B2E60" w14:textId="77777777" w:rsidR="00B60270" w:rsidRPr="004806DA" w:rsidRDefault="00B60270" w:rsidP="00A03D4B">
      <w:pPr>
        <w:pStyle w:val="3"/>
        <w:rPr>
          <w:rStyle w:val="af3"/>
        </w:rPr>
      </w:pPr>
      <w:bookmarkStart w:id="21" w:name="_Toc366485710"/>
      <w:bookmarkStart w:id="22" w:name="_Toc366488575"/>
      <w:bookmarkStart w:id="23" w:name="_Toc43970485"/>
      <w:r w:rsidRPr="004806DA">
        <w:t>Подцели</w:t>
      </w:r>
      <w:bookmarkEnd w:id="21"/>
      <w:bookmarkEnd w:id="22"/>
      <w:bookmarkEnd w:id="23"/>
    </w:p>
    <w:p w14:paraId="2E8E35CE" w14:textId="77777777" w:rsidR="003729C8" w:rsidRPr="004806DA" w:rsidRDefault="003729C8" w:rsidP="00C057F1">
      <w:pPr>
        <w:pStyle w:val="a9"/>
        <w:numPr>
          <w:ilvl w:val="0"/>
          <w:numId w:val="6"/>
        </w:numPr>
        <w:ind w:left="709"/>
        <w:jc w:val="both"/>
        <w:rPr>
          <w:rStyle w:val="af3"/>
          <w:rFonts w:asciiTheme="majorHAnsi" w:hAnsiTheme="majorHAnsi"/>
          <w:b w:val="0"/>
          <w:i w:val="0"/>
          <w:color w:val="auto"/>
        </w:rPr>
      </w:pPr>
      <w:r w:rsidRPr="004806DA">
        <w:rPr>
          <w:rStyle w:val="af3"/>
          <w:rFonts w:asciiTheme="majorHAnsi" w:hAnsiTheme="majorHAnsi"/>
          <w:b w:val="0"/>
          <w:i w:val="0"/>
          <w:color w:val="auto"/>
        </w:rPr>
        <w:t>Насърчаване използването на енергия от възобновяеми източници в публичния и частния сектор;</w:t>
      </w:r>
    </w:p>
    <w:p w14:paraId="672728BE" w14:textId="5E59E484" w:rsidR="00B60270" w:rsidRPr="004806DA" w:rsidRDefault="00064085" w:rsidP="00C057F1">
      <w:pPr>
        <w:pStyle w:val="a9"/>
        <w:numPr>
          <w:ilvl w:val="0"/>
          <w:numId w:val="6"/>
        </w:numPr>
        <w:ind w:left="709"/>
        <w:jc w:val="both"/>
        <w:rPr>
          <w:rStyle w:val="af3"/>
          <w:rFonts w:asciiTheme="majorHAnsi" w:hAnsiTheme="majorHAnsi"/>
          <w:b w:val="0"/>
          <w:i w:val="0"/>
          <w:color w:val="auto"/>
        </w:rPr>
      </w:pPr>
      <w:r w:rsidRPr="004806DA">
        <w:rPr>
          <w:rStyle w:val="af3"/>
          <w:rFonts w:asciiTheme="majorHAnsi" w:hAnsiTheme="majorHAnsi"/>
          <w:b w:val="0"/>
          <w:i w:val="0"/>
          <w:color w:val="auto"/>
        </w:rPr>
        <w:t xml:space="preserve">Осигуряване на </w:t>
      </w:r>
      <w:r w:rsidR="00834F8F" w:rsidRPr="004806DA">
        <w:rPr>
          <w:rStyle w:val="af3"/>
          <w:rFonts w:asciiTheme="majorHAnsi" w:hAnsiTheme="majorHAnsi"/>
          <w:b w:val="0"/>
          <w:i w:val="0"/>
          <w:color w:val="auto"/>
        </w:rPr>
        <w:t xml:space="preserve">пълна или частична </w:t>
      </w:r>
      <w:r w:rsidRPr="004806DA">
        <w:rPr>
          <w:rStyle w:val="af3"/>
          <w:rFonts w:asciiTheme="majorHAnsi" w:hAnsiTheme="majorHAnsi"/>
          <w:b w:val="0"/>
          <w:i w:val="0"/>
          <w:color w:val="auto"/>
        </w:rPr>
        <w:t xml:space="preserve">енергийна </w:t>
      </w:r>
      <w:r w:rsidR="00834F8F" w:rsidRPr="004806DA">
        <w:rPr>
          <w:rStyle w:val="af3"/>
          <w:rFonts w:asciiTheme="majorHAnsi" w:hAnsiTheme="majorHAnsi"/>
          <w:b w:val="0"/>
          <w:i w:val="0"/>
          <w:color w:val="auto"/>
        </w:rPr>
        <w:t>независимост на общината</w:t>
      </w:r>
      <w:r w:rsidRPr="004806DA">
        <w:rPr>
          <w:rStyle w:val="af3"/>
          <w:rFonts w:asciiTheme="majorHAnsi" w:hAnsiTheme="majorHAnsi"/>
          <w:b w:val="0"/>
          <w:i w:val="0"/>
          <w:color w:val="auto"/>
        </w:rPr>
        <w:t>;</w:t>
      </w:r>
    </w:p>
    <w:p w14:paraId="3D7C2310" w14:textId="02564767" w:rsidR="00834F8F" w:rsidRPr="004806DA" w:rsidRDefault="00834F8F" w:rsidP="00C057F1">
      <w:pPr>
        <w:pStyle w:val="a9"/>
        <w:numPr>
          <w:ilvl w:val="0"/>
          <w:numId w:val="6"/>
        </w:numPr>
        <w:ind w:left="709"/>
        <w:jc w:val="both"/>
        <w:rPr>
          <w:rStyle w:val="af3"/>
          <w:rFonts w:asciiTheme="majorHAnsi" w:hAnsiTheme="majorHAnsi"/>
          <w:b w:val="0"/>
          <w:i w:val="0"/>
          <w:color w:val="auto"/>
        </w:rPr>
      </w:pPr>
      <w:r w:rsidRPr="004806DA">
        <w:rPr>
          <w:rStyle w:val="af3"/>
          <w:rFonts w:asciiTheme="majorHAnsi" w:hAnsiTheme="majorHAnsi"/>
          <w:b w:val="0"/>
          <w:i w:val="0"/>
          <w:color w:val="auto"/>
        </w:rPr>
        <w:t>Гарантиране на доставките на енергийни рес</w:t>
      </w:r>
      <w:r w:rsidR="008659EC" w:rsidRPr="004806DA">
        <w:rPr>
          <w:rStyle w:val="af3"/>
          <w:rFonts w:asciiTheme="majorHAnsi" w:hAnsiTheme="majorHAnsi"/>
          <w:b w:val="0"/>
          <w:i w:val="0"/>
          <w:color w:val="auto"/>
        </w:rPr>
        <w:t>урси на територията на общината;</w:t>
      </w:r>
    </w:p>
    <w:p w14:paraId="0F2BF72D" w14:textId="77777777" w:rsidR="00064085" w:rsidRPr="004806DA" w:rsidRDefault="00064085" w:rsidP="00C057F1">
      <w:pPr>
        <w:pStyle w:val="a9"/>
        <w:numPr>
          <w:ilvl w:val="0"/>
          <w:numId w:val="6"/>
        </w:numPr>
        <w:ind w:left="709"/>
        <w:jc w:val="both"/>
        <w:rPr>
          <w:rStyle w:val="af3"/>
          <w:rFonts w:asciiTheme="majorHAnsi" w:hAnsiTheme="majorHAnsi"/>
          <w:b w:val="0"/>
          <w:i w:val="0"/>
          <w:color w:val="auto"/>
        </w:rPr>
      </w:pPr>
      <w:r w:rsidRPr="004806DA">
        <w:rPr>
          <w:rStyle w:val="af3"/>
          <w:rFonts w:asciiTheme="majorHAnsi" w:hAnsiTheme="majorHAnsi"/>
          <w:b w:val="0"/>
          <w:i w:val="0"/>
          <w:color w:val="auto"/>
        </w:rPr>
        <w:t>Подобряване качеството на енергийните услуги и намаляване на разходите за енергия;</w:t>
      </w:r>
    </w:p>
    <w:p w14:paraId="4FE9A3FB" w14:textId="77777777" w:rsidR="00064085" w:rsidRPr="004806DA" w:rsidRDefault="001545A9" w:rsidP="00C057F1">
      <w:pPr>
        <w:pStyle w:val="a9"/>
        <w:numPr>
          <w:ilvl w:val="0"/>
          <w:numId w:val="6"/>
        </w:numPr>
        <w:ind w:left="709"/>
        <w:jc w:val="both"/>
        <w:rPr>
          <w:rStyle w:val="af3"/>
          <w:rFonts w:asciiTheme="majorHAnsi" w:hAnsiTheme="majorHAnsi"/>
          <w:b w:val="0"/>
          <w:i w:val="0"/>
          <w:color w:val="auto"/>
        </w:rPr>
      </w:pPr>
      <w:r w:rsidRPr="004806DA">
        <w:rPr>
          <w:rStyle w:val="af3"/>
          <w:rFonts w:asciiTheme="majorHAnsi" w:hAnsiTheme="majorHAnsi"/>
          <w:b w:val="0"/>
          <w:i w:val="0"/>
          <w:color w:val="auto"/>
        </w:rPr>
        <w:t>Стимулиране на бизнес сектора за използване на ВЕИ и п</w:t>
      </w:r>
      <w:r w:rsidR="00064085" w:rsidRPr="004806DA">
        <w:rPr>
          <w:rStyle w:val="af3"/>
          <w:rFonts w:asciiTheme="majorHAnsi" w:hAnsiTheme="majorHAnsi"/>
          <w:b w:val="0"/>
          <w:i w:val="0"/>
          <w:color w:val="auto"/>
        </w:rPr>
        <w:t>ривличане на местни и чуждестранни инвес</w:t>
      </w:r>
      <w:r w:rsidRPr="004806DA">
        <w:rPr>
          <w:rStyle w:val="af3"/>
          <w:rFonts w:asciiTheme="majorHAnsi" w:hAnsiTheme="majorHAnsi"/>
          <w:b w:val="0"/>
          <w:i w:val="0"/>
          <w:color w:val="auto"/>
        </w:rPr>
        <w:t>тиции,</w:t>
      </w:r>
      <w:r w:rsidR="00064085" w:rsidRPr="004806DA">
        <w:rPr>
          <w:rStyle w:val="af3"/>
          <w:rFonts w:asciiTheme="majorHAnsi" w:hAnsiTheme="majorHAnsi"/>
          <w:b w:val="0"/>
          <w:i w:val="0"/>
          <w:color w:val="auto"/>
        </w:rPr>
        <w:t xml:space="preserve"> съответно повишаване на заетостта;</w:t>
      </w:r>
    </w:p>
    <w:p w14:paraId="32217ED6" w14:textId="63BE0710" w:rsidR="00064085" w:rsidRPr="004806DA" w:rsidRDefault="00064085" w:rsidP="00C057F1">
      <w:pPr>
        <w:pStyle w:val="a9"/>
        <w:numPr>
          <w:ilvl w:val="0"/>
          <w:numId w:val="6"/>
        </w:numPr>
        <w:ind w:left="709"/>
        <w:jc w:val="both"/>
        <w:rPr>
          <w:rStyle w:val="af3"/>
          <w:rFonts w:asciiTheme="majorHAnsi" w:hAnsiTheme="majorHAnsi"/>
          <w:b w:val="0"/>
          <w:i w:val="0"/>
          <w:color w:val="auto"/>
        </w:rPr>
      </w:pPr>
      <w:r w:rsidRPr="004806DA">
        <w:rPr>
          <w:rStyle w:val="af3"/>
          <w:rFonts w:asciiTheme="majorHAnsi" w:hAnsiTheme="majorHAnsi"/>
          <w:b w:val="0"/>
          <w:i w:val="0"/>
          <w:color w:val="auto"/>
        </w:rPr>
        <w:t xml:space="preserve">Създаване на партньорства за реализирането на проекти за </w:t>
      </w:r>
      <w:r w:rsidR="00834F8F" w:rsidRPr="004806DA">
        <w:rPr>
          <w:rStyle w:val="af3"/>
          <w:rFonts w:asciiTheme="majorHAnsi" w:hAnsiTheme="majorHAnsi"/>
          <w:b w:val="0"/>
          <w:i w:val="0"/>
          <w:color w:val="auto"/>
        </w:rPr>
        <w:t xml:space="preserve">нови ВЕИ мощности и </w:t>
      </w:r>
      <w:r w:rsidRPr="004806DA">
        <w:rPr>
          <w:rStyle w:val="af3"/>
          <w:rFonts w:asciiTheme="majorHAnsi" w:hAnsiTheme="majorHAnsi"/>
          <w:b w:val="0"/>
          <w:i w:val="0"/>
          <w:color w:val="auto"/>
        </w:rPr>
        <w:t>енергийна ефективност;</w:t>
      </w:r>
    </w:p>
    <w:p w14:paraId="7CD55B20" w14:textId="7892150F" w:rsidR="00474977" w:rsidRPr="004806DA" w:rsidRDefault="00474977" w:rsidP="00C057F1">
      <w:pPr>
        <w:pStyle w:val="a9"/>
        <w:numPr>
          <w:ilvl w:val="0"/>
          <w:numId w:val="6"/>
        </w:numPr>
        <w:ind w:left="709"/>
        <w:jc w:val="both"/>
        <w:rPr>
          <w:rStyle w:val="af3"/>
          <w:rFonts w:asciiTheme="majorHAnsi" w:hAnsiTheme="majorHAnsi"/>
          <w:b w:val="0"/>
          <w:i w:val="0"/>
          <w:color w:val="auto"/>
        </w:rPr>
      </w:pPr>
      <w:r w:rsidRPr="004806DA">
        <w:rPr>
          <w:rStyle w:val="af3"/>
          <w:rFonts w:asciiTheme="majorHAnsi" w:hAnsiTheme="majorHAnsi"/>
          <w:b w:val="0"/>
          <w:i w:val="0"/>
          <w:color w:val="auto"/>
        </w:rPr>
        <w:t>Постигане на икономически растеж и устойчиво енергийно развитие</w:t>
      </w:r>
      <w:r w:rsidR="00264CE2" w:rsidRPr="004806DA">
        <w:rPr>
          <w:rStyle w:val="af3"/>
          <w:rFonts w:asciiTheme="majorHAnsi" w:hAnsiTheme="majorHAnsi"/>
          <w:b w:val="0"/>
          <w:i w:val="0"/>
          <w:color w:val="auto"/>
        </w:rPr>
        <w:t xml:space="preserve"> на общината</w:t>
      </w:r>
      <w:r w:rsidRPr="004806DA">
        <w:rPr>
          <w:rStyle w:val="af3"/>
          <w:rFonts w:asciiTheme="majorHAnsi" w:hAnsiTheme="majorHAnsi"/>
          <w:b w:val="0"/>
          <w:i w:val="0"/>
          <w:color w:val="auto"/>
        </w:rPr>
        <w:t>;</w:t>
      </w:r>
    </w:p>
    <w:p w14:paraId="139F6B28" w14:textId="77777777" w:rsidR="0079149C" w:rsidRPr="004806DA" w:rsidRDefault="00253748" w:rsidP="00C057F1">
      <w:pPr>
        <w:pStyle w:val="a9"/>
        <w:numPr>
          <w:ilvl w:val="0"/>
          <w:numId w:val="6"/>
        </w:numPr>
        <w:ind w:left="709"/>
        <w:jc w:val="both"/>
        <w:rPr>
          <w:rStyle w:val="af3"/>
          <w:rFonts w:asciiTheme="majorHAnsi" w:hAnsiTheme="majorHAnsi"/>
          <w:b w:val="0"/>
          <w:i w:val="0"/>
          <w:color w:val="auto"/>
        </w:rPr>
      </w:pPr>
      <w:r w:rsidRPr="004806DA">
        <w:rPr>
          <w:rStyle w:val="af3"/>
          <w:rFonts w:asciiTheme="majorHAnsi" w:hAnsiTheme="majorHAnsi"/>
          <w:b w:val="0"/>
          <w:i w:val="0"/>
          <w:color w:val="auto"/>
        </w:rPr>
        <w:t>Опазване, съхраняване и подобряване на състоянието на околна среда;</w:t>
      </w:r>
    </w:p>
    <w:p w14:paraId="4104B56B" w14:textId="615D4E8E" w:rsidR="003B0939" w:rsidRPr="004806DA" w:rsidRDefault="003B0939" w:rsidP="00C057F1">
      <w:pPr>
        <w:pStyle w:val="a9"/>
        <w:numPr>
          <w:ilvl w:val="0"/>
          <w:numId w:val="6"/>
        </w:numPr>
        <w:ind w:left="709"/>
        <w:jc w:val="both"/>
        <w:rPr>
          <w:rStyle w:val="af3"/>
          <w:rFonts w:asciiTheme="majorHAnsi" w:hAnsiTheme="majorHAnsi"/>
          <w:b w:val="0"/>
          <w:i w:val="0"/>
          <w:color w:val="auto"/>
        </w:rPr>
      </w:pPr>
      <w:r w:rsidRPr="004806DA">
        <w:rPr>
          <w:rStyle w:val="af3"/>
          <w:rFonts w:asciiTheme="majorHAnsi" w:hAnsiTheme="majorHAnsi"/>
          <w:b w:val="0"/>
          <w:i w:val="0"/>
          <w:color w:val="auto"/>
        </w:rPr>
        <w:t>Във</w:t>
      </w:r>
      <w:r w:rsidR="00834F8F" w:rsidRPr="004806DA">
        <w:rPr>
          <w:rStyle w:val="af3"/>
          <w:rFonts w:asciiTheme="majorHAnsi" w:hAnsiTheme="majorHAnsi"/>
          <w:b w:val="0"/>
          <w:i w:val="0"/>
          <w:color w:val="auto"/>
        </w:rPr>
        <w:t>еждане на иновативни ВЕИ технологии;</w:t>
      </w:r>
    </w:p>
    <w:p w14:paraId="6723DC6E" w14:textId="77777777" w:rsidR="00CF454F" w:rsidRPr="004806DA" w:rsidRDefault="00CF454F" w:rsidP="00C057F1">
      <w:pPr>
        <w:pStyle w:val="a9"/>
        <w:numPr>
          <w:ilvl w:val="0"/>
          <w:numId w:val="6"/>
        </w:numPr>
        <w:ind w:left="709"/>
        <w:jc w:val="both"/>
        <w:rPr>
          <w:rStyle w:val="af3"/>
          <w:rFonts w:asciiTheme="majorHAnsi" w:hAnsiTheme="majorHAnsi"/>
          <w:b w:val="0"/>
          <w:i w:val="0"/>
          <w:color w:val="auto"/>
        </w:rPr>
      </w:pPr>
      <w:r w:rsidRPr="004806DA">
        <w:rPr>
          <w:rStyle w:val="af3"/>
          <w:rFonts w:asciiTheme="majorHAnsi" w:hAnsiTheme="majorHAnsi"/>
          <w:b w:val="0"/>
          <w:i w:val="0"/>
          <w:color w:val="auto"/>
        </w:rPr>
        <w:t>Повишаване на квалификацията на общинските служители с цел изпълнение на проекти свързани с въвеждането и използването на ВЕИ;</w:t>
      </w:r>
    </w:p>
    <w:p w14:paraId="51E103B8" w14:textId="66CE6F40" w:rsidR="00A9367A" w:rsidRPr="004806DA" w:rsidRDefault="00CF68E6" w:rsidP="00C057F1">
      <w:pPr>
        <w:pStyle w:val="a9"/>
        <w:numPr>
          <w:ilvl w:val="0"/>
          <w:numId w:val="6"/>
        </w:numPr>
        <w:ind w:left="709"/>
        <w:jc w:val="both"/>
        <w:rPr>
          <w:rFonts w:asciiTheme="majorHAnsi" w:hAnsiTheme="majorHAnsi"/>
        </w:rPr>
      </w:pPr>
      <w:r w:rsidRPr="004806DA">
        <w:rPr>
          <w:rStyle w:val="af3"/>
          <w:rFonts w:asciiTheme="majorHAnsi" w:hAnsiTheme="majorHAnsi"/>
          <w:b w:val="0"/>
          <w:i w:val="0"/>
          <w:color w:val="auto"/>
        </w:rPr>
        <w:t>Повишаване на нивото на информираност сред заинтересованите страни в частния и публичния сектор</w:t>
      </w:r>
      <w:r w:rsidR="003729C8" w:rsidRPr="004806DA">
        <w:rPr>
          <w:rStyle w:val="af3"/>
          <w:rFonts w:asciiTheme="majorHAnsi" w:hAnsiTheme="majorHAnsi"/>
          <w:b w:val="0"/>
          <w:i w:val="0"/>
          <w:color w:val="auto"/>
        </w:rPr>
        <w:t>, както и сред</w:t>
      </w:r>
      <w:r w:rsidRPr="004806DA">
        <w:rPr>
          <w:rStyle w:val="af3"/>
          <w:rFonts w:asciiTheme="majorHAnsi" w:hAnsiTheme="majorHAnsi"/>
          <w:b w:val="0"/>
          <w:i w:val="0"/>
          <w:color w:val="auto"/>
        </w:rPr>
        <w:t xml:space="preserve"> гражданите</w:t>
      </w:r>
      <w:r w:rsidR="003729C8" w:rsidRPr="004806DA">
        <w:rPr>
          <w:rStyle w:val="af3"/>
          <w:rFonts w:asciiTheme="majorHAnsi" w:hAnsiTheme="majorHAnsi"/>
          <w:b w:val="0"/>
          <w:i w:val="0"/>
          <w:color w:val="auto"/>
        </w:rPr>
        <w:t xml:space="preserve"> във връзка с възобновяемите енергийни източници</w:t>
      </w:r>
      <w:r w:rsidRPr="004806DA">
        <w:rPr>
          <w:rStyle w:val="af3"/>
          <w:rFonts w:asciiTheme="majorHAnsi" w:hAnsiTheme="majorHAnsi"/>
          <w:b w:val="0"/>
          <w:i w:val="0"/>
          <w:color w:val="auto"/>
        </w:rPr>
        <w:t>.</w:t>
      </w:r>
    </w:p>
    <w:p w14:paraId="72DD2217" w14:textId="77777777" w:rsidR="007B2AB8" w:rsidRPr="004806DA" w:rsidRDefault="007B2AB8" w:rsidP="002E3B1C">
      <w:pPr>
        <w:pStyle w:val="2"/>
        <w:jc w:val="both"/>
      </w:pPr>
      <w:bookmarkStart w:id="24" w:name="_Toc364424358"/>
      <w:bookmarkStart w:id="25" w:name="_Toc364508604"/>
      <w:bookmarkStart w:id="26" w:name="_Toc364601428"/>
      <w:bookmarkStart w:id="27" w:name="_Toc364695029"/>
      <w:bookmarkStart w:id="28" w:name="_Toc366485711"/>
      <w:bookmarkStart w:id="29" w:name="_Toc366488576"/>
      <w:bookmarkStart w:id="30" w:name="_Toc43970486"/>
      <w:r w:rsidRPr="004806DA">
        <w:lastRenderedPageBreak/>
        <w:t>ПРИЛОЖИМИ НОРМАТИВНИ АКТОВЕ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57E485B0" w14:textId="3C5B7D1D" w:rsidR="00492DA8" w:rsidRPr="004806DA" w:rsidRDefault="00B41064" w:rsidP="006E0C83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В сферата на енергетиката ЕС споделя своите компетенции със страните-членки. Поради големия обхват на тази политика, в този случай ЕС прилага принципа на субсидиарност</w:t>
      </w:r>
      <w:r w:rsidR="00862450" w:rsidRPr="004806DA">
        <w:rPr>
          <w:rFonts w:asciiTheme="majorHAnsi" w:hAnsiTheme="majorHAnsi"/>
        </w:rPr>
        <w:t>,</w:t>
      </w:r>
      <w:r w:rsidRPr="004806DA">
        <w:rPr>
          <w:rFonts w:asciiTheme="majorHAnsi" w:hAnsiTheme="majorHAnsi"/>
        </w:rPr>
        <w:t xml:space="preserve"> с което е</w:t>
      </w:r>
      <w:r w:rsidR="00492DA8" w:rsidRPr="004806DA">
        <w:rPr>
          <w:rFonts w:asciiTheme="majorHAnsi" w:hAnsiTheme="majorHAnsi"/>
        </w:rPr>
        <w:t xml:space="preserve">вропейските нормативни актове за насърчаване на използването на енергия от възобновяеми източници </w:t>
      </w:r>
      <w:r w:rsidRPr="004806DA">
        <w:rPr>
          <w:rFonts w:asciiTheme="majorHAnsi" w:hAnsiTheme="majorHAnsi"/>
        </w:rPr>
        <w:t>биват</w:t>
      </w:r>
      <w:r w:rsidR="00492DA8" w:rsidRPr="004806DA">
        <w:rPr>
          <w:rFonts w:asciiTheme="majorHAnsi" w:hAnsiTheme="majorHAnsi"/>
        </w:rPr>
        <w:t xml:space="preserve"> транспонирани в бъл</w:t>
      </w:r>
      <w:r w:rsidR="00862450" w:rsidRPr="004806DA">
        <w:rPr>
          <w:rFonts w:asciiTheme="majorHAnsi" w:hAnsiTheme="majorHAnsi"/>
        </w:rPr>
        <w:t>гарското законодателство, което</w:t>
      </w:r>
      <w:r w:rsidR="005164B4" w:rsidRPr="004806DA">
        <w:rPr>
          <w:rFonts w:asciiTheme="majorHAnsi" w:hAnsiTheme="majorHAnsi"/>
        </w:rPr>
        <w:t xml:space="preserve"> </w:t>
      </w:r>
      <w:r w:rsidR="00862450" w:rsidRPr="004806DA">
        <w:rPr>
          <w:rFonts w:asciiTheme="majorHAnsi" w:hAnsiTheme="majorHAnsi"/>
        </w:rPr>
        <w:t xml:space="preserve">от своя страна е </w:t>
      </w:r>
      <w:r w:rsidR="008659EC" w:rsidRPr="004806DA">
        <w:rPr>
          <w:rFonts w:asciiTheme="majorHAnsi" w:hAnsiTheme="majorHAnsi"/>
        </w:rPr>
        <w:t>съставено от</w:t>
      </w:r>
      <w:r w:rsidR="00492DA8" w:rsidRPr="004806DA">
        <w:rPr>
          <w:rFonts w:asciiTheme="majorHAnsi" w:hAnsiTheme="majorHAnsi"/>
        </w:rPr>
        <w:t xml:space="preserve"> следната законодателна рамка:</w:t>
      </w:r>
    </w:p>
    <w:p w14:paraId="19D7C80B" w14:textId="6F56C08A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енергията от</w:t>
      </w:r>
      <w:r w:rsidR="00D60068" w:rsidRPr="004806DA">
        <w:rPr>
          <w:rFonts w:asciiTheme="majorHAnsi" w:hAnsiTheme="majorHAnsi"/>
        </w:rPr>
        <w:t xml:space="preserve"> възобновяеми източници (ЗЕВИ);</w:t>
      </w:r>
    </w:p>
    <w:p w14:paraId="08730AEB" w14:textId="77777777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енергетиката (ЗЕ)</w:t>
      </w:r>
      <w:r w:rsidR="00D60068" w:rsidRPr="004806DA">
        <w:rPr>
          <w:rFonts w:asciiTheme="majorHAnsi" w:hAnsiTheme="majorHAnsi"/>
        </w:rPr>
        <w:t xml:space="preserve"> и подзаконовите актове за неговото прилагане</w:t>
      </w:r>
      <w:r w:rsidRPr="004806DA">
        <w:rPr>
          <w:rFonts w:asciiTheme="majorHAnsi" w:hAnsiTheme="majorHAnsi"/>
        </w:rPr>
        <w:t>;</w:t>
      </w:r>
    </w:p>
    <w:p w14:paraId="18982637" w14:textId="77777777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у</w:t>
      </w:r>
      <w:r w:rsidR="00D60068" w:rsidRPr="004806DA">
        <w:rPr>
          <w:rFonts w:asciiTheme="majorHAnsi" w:hAnsiTheme="majorHAnsi"/>
        </w:rPr>
        <w:t>стройство на територията (ЗУТ) и подзаконовите актове за неговото прилагане;</w:t>
      </w:r>
    </w:p>
    <w:p w14:paraId="725A1B36" w14:textId="77777777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опазване на околната среда (ЗООС)</w:t>
      </w:r>
      <w:r w:rsidR="00D60068" w:rsidRPr="004806DA">
        <w:rPr>
          <w:rFonts w:asciiTheme="majorHAnsi" w:hAnsiTheme="majorHAnsi"/>
        </w:rPr>
        <w:t xml:space="preserve"> и подзаконовите актове за неговото прилагане</w:t>
      </w:r>
      <w:r w:rsidRPr="004806DA">
        <w:rPr>
          <w:rFonts w:asciiTheme="majorHAnsi" w:hAnsiTheme="majorHAnsi"/>
        </w:rPr>
        <w:t>;</w:t>
      </w:r>
    </w:p>
    <w:p w14:paraId="669B3B8D" w14:textId="77777777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б</w:t>
      </w:r>
      <w:r w:rsidR="00D60068" w:rsidRPr="004806DA">
        <w:rPr>
          <w:rFonts w:asciiTheme="majorHAnsi" w:hAnsiTheme="majorHAnsi"/>
        </w:rPr>
        <w:t>иологичното разнообразие (ЗБР);</w:t>
      </w:r>
    </w:p>
    <w:p w14:paraId="5BD75568" w14:textId="1CDB9CCD" w:rsidR="00D60068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собствеността и ползването на земеделски земи (ЗСПЗЗ)</w:t>
      </w:r>
      <w:r w:rsidR="008659EC" w:rsidRPr="004806DA">
        <w:rPr>
          <w:rFonts w:asciiTheme="majorHAnsi" w:hAnsiTheme="majorHAnsi"/>
        </w:rPr>
        <w:t>;</w:t>
      </w:r>
    </w:p>
    <w:p w14:paraId="57D9C2DA" w14:textId="77777777" w:rsidR="00D60068" w:rsidRPr="004806DA" w:rsidRDefault="00D60068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чистотата на атмосферния въздух и подзаконовите актове за неговото прилагане;</w:t>
      </w:r>
    </w:p>
    <w:p w14:paraId="74071FB4" w14:textId="77777777" w:rsidR="009B5D41" w:rsidRPr="004806DA" w:rsidRDefault="009B5D41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управление на отпадъците;</w:t>
      </w:r>
    </w:p>
    <w:p w14:paraId="469A9260" w14:textId="77777777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горите;</w:t>
      </w:r>
    </w:p>
    <w:p w14:paraId="1D7BF2EF" w14:textId="77777777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водите;</w:t>
      </w:r>
    </w:p>
    <w:p w14:paraId="3B058C60" w14:textId="77777777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</w:t>
      </w:r>
      <w:r w:rsidR="00D60068" w:rsidRPr="004806DA">
        <w:rPr>
          <w:rFonts w:asciiTheme="majorHAnsi" w:hAnsiTheme="majorHAnsi"/>
        </w:rPr>
        <w:t>н за рибарство и аквакултурите;</w:t>
      </w:r>
    </w:p>
    <w:p w14:paraId="18A3636F" w14:textId="77777777" w:rsidR="00D60068" w:rsidRPr="004806DA" w:rsidRDefault="00D60068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почвите;</w:t>
      </w:r>
    </w:p>
    <w:p w14:paraId="3A7FCA42" w14:textId="77777777" w:rsidR="009B5D41" w:rsidRPr="004806DA" w:rsidRDefault="00D60068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Закон за опазване на земеделските земи</w:t>
      </w:r>
    </w:p>
    <w:p w14:paraId="7688A145" w14:textId="77777777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Наредба № 14 от 15.06.2005 г. за проектиране, изграждане и въвеждане в експлоатация на съоръженията за производство, преобразуване, пренос и разпределение на електрическа енергия (ЗУТ);</w:t>
      </w:r>
    </w:p>
    <w:p w14:paraId="1CABFB15" w14:textId="77777777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Наредба за условията и реда за извършване на екологична оценка на планове и програми (ЗООС);</w:t>
      </w:r>
    </w:p>
    <w:p w14:paraId="5CF979D2" w14:textId="77777777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Наредба за условията и реда за извършване на оценка на въздействието върху околната среда (ЗООС);</w:t>
      </w:r>
    </w:p>
    <w:p w14:paraId="4F5AE592" w14:textId="4E0A92FA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Наредба № 6 от </w:t>
      </w:r>
      <w:r w:rsidR="00D35C27">
        <w:rPr>
          <w:rFonts w:asciiTheme="majorHAnsi" w:hAnsiTheme="majorHAnsi"/>
        </w:rPr>
        <w:t>24.02.2014</w:t>
      </w:r>
      <w:r w:rsidRPr="004806DA">
        <w:rPr>
          <w:rFonts w:asciiTheme="majorHAnsi" w:hAnsiTheme="majorHAnsi"/>
        </w:rPr>
        <w:t xml:space="preserve"> г. за присъединяване на производители и потребители на електрическа енергия към преносната и разпределителната електрически мрежи (ЗЕ);</w:t>
      </w:r>
    </w:p>
    <w:p w14:paraId="770289C9" w14:textId="77777777" w:rsidR="007A7E26" w:rsidRPr="004806DA" w:rsidRDefault="007A7E26" w:rsidP="00C6093D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Наредба № 3 от 31.07.2003 г. за актовете и протоколите по време на строителството (ЗУТ).</w:t>
      </w:r>
    </w:p>
    <w:p w14:paraId="4DC4B8C5" w14:textId="77777777" w:rsidR="007A7E26" w:rsidRPr="004806DA" w:rsidRDefault="007B2AB8" w:rsidP="00D825F4">
      <w:pPr>
        <w:pStyle w:val="2"/>
        <w:spacing w:after="200"/>
        <w:jc w:val="both"/>
      </w:pPr>
      <w:bookmarkStart w:id="31" w:name="_Toc364424359"/>
      <w:bookmarkStart w:id="32" w:name="_Toc364508605"/>
      <w:bookmarkStart w:id="33" w:name="_Toc364601429"/>
      <w:bookmarkStart w:id="34" w:name="_Toc364695030"/>
      <w:bookmarkStart w:id="35" w:name="_Toc366485712"/>
      <w:bookmarkStart w:id="36" w:name="_Toc366488577"/>
      <w:bookmarkStart w:id="37" w:name="_Toc43970487"/>
      <w:r w:rsidRPr="004806DA">
        <w:lastRenderedPageBreak/>
        <w:t>ПРОФИЛ НА ОБЩИНАТА</w:t>
      </w:r>
      <w:bookmarkEnd w:id="31"/>
      <w:bookmarkEnd w:id="32"/>
      <w:bookmarkEnd w:id="33"/>
      <w:bookmarkEnd w:id="34"/>
      <w:bookmarkEnd w:id="35"/>
      <w:bookmarkEnd w:id="36"/>
      <w:bookmarkEnd w:id="37"/>
    </w:p>
    <w:p w14:paraId="2D52ED40" w14:textId="77777777" w:rsidR="0029239E" w:rsidRPr="004806DA" w:rsidRDefault="00BC24D9" w:rsidP="00A753E2">
      <w:pPr>
        <w:keepNext/>
        <w:jc w:val="center"/>
        <w:rPr>
          <w:rFonts w:asciiTheme="majorHAnsi" w:hAnsiTheme="majorHAnsi"/>
        </w:rPr>
      </w:pPr>
      <w:r w:rsidRPr="004806DA">
        <w:rPr>
          <w:rFonts w:asciiTheme="majorHAnsi" w:hAnsiTheme="majorHAnsi"/>
          <w:noProof/>
          <w:lang w:eastAsia="bg-BG"/>
        </w:rPr>
        <w:drawing>
          <wp:inline distT="0" distB="0" distL="0" distR="0" wp14:anchorId="030DE063" wp14:editId="07777777">
            <wp:extent cx="5731510" cy="3865245"/>
            <wp:effectExtent l="0" t="0" r="2540" b="190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49E5" w14:textId="5919E5BD" w:rsidR="00CB75BA" w:rsidRPr="004806DA" w:rsidRDefault="0029239E" w:rsidP="0029239E">
      <w:pPr>
        <w:pStyle w:val="ad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Фигура </w:t>
      </w:r>
      <w:r w:rsidR="006707A0" w:rsidRPr="004806DA">
        <w:rPr>
          <w:rFonts w:asciiTheme="majorHAnsi" w:hAnsiTheme="majorHAnsi"/>
        </w:rPr>
        <w:fldChar w:fldCharType="begin"/>
      </w:r>
      <w:r w:rsidR="006707A0" w:rsidRPr="004806DA">
        <w:rPr>
          <w:rFonts w:asciiTheme="majorHAnsi" w:hAnsiTheme="majorHAnsi"/>
        </w:rPr>
        <w:instrText xml:space="preserve"> SEQ Фигура \* ARABIC </w:instrText>
      </w:r>
      <w:r w:rsidR="006707A0"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1</w:t>
      </w:r>
      <w:r w:rsidR="006707A0" w:rsidRPr="004806DA">
        <w:rPr>
          <w:rFonts w:asciiTheme="majorHAnsi" w:hAnsiTheme="majorHAnsi"/>
        </w:rPr>
        <w:fldChar w:fldCharType="end"/>
      </w:r>
      <w:r w:rsidRPr="004806DA">
        <w:rPr>
          <w:rFonts w:asciiTheme="majorHAnsi" w:hAnsiTheme="majorHAnsi"/>
        </w:rPr>
        <w:t xml:space="preserve"> Географско положение на Община Русе</w:t>
      </w:r>
    </w:p>
    <w:p w14:paraId="342DC340" w14:textId="6C08DAFF" w:rsidR="000926FA" w:rsidRPr="000926FA" w:rsidRDefault="007B2AB8" w:rsidP="000926FA">
      <w:pPr>
        <w:pStyle w:val="3"/>
      </w:pPr>
      <w:bookmarkStart w:id="38" w:name="_Toc364424360"/>
      <w:bookmarkStart w:id="39" w:name="_Toc364508606"/>
      <w:bookmarkStart w:id="40" w:name="_Toc364601430"/>
      <w:bookmarkStart w:id="41" w:name="_Toc364695031"/>
      <w:bookmarkStart w:id="42" w:name="_Toc366485713"/>
      <w:bookmarkStart w:id="43" w:name="_Toc366488578"/>
      <w:bookmarkStart w:id="44" w:name="_Toc43970488"/>
      <w:r w:rsidRPr="004806DA">
        <w:t>Географско местоположение</w:t>
      </w:r>
      <w:bookmarkEnd w:id="38"/>
      <w:bookmarkEnd w:id="39"/>
      <w:bookmarkEnd w:id="40"/>
      <w:bookmarkEnd w:id="41"/>
      <w:bookmarkEnd w:id="42"/>
      <w:bookmarkEnd w:id="43"/>
      <w:bookmarkEnd w:id="44"/>
    </w:p>
    <w:p w14:paraId="1E820A92" w14:textId="53E2BEA2" w:rsidR="00AD6E33" w:rsidRPr="004806DA" w:rsidRDefault="00DB1962" w:rsidP="006E0C83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Община Русе се намира в Североизточната част на България</w:t>
      </w:r>
      <w:r w:rsidR="00023D8E" w:rsidRPr="004806DA">
        <w:rPr>
          <w:rFonts w:asciiTheme="majorHAnsi" w:hAnsiTheme="majorHAnsi"/>
        </w:rPr>
        <w:t>. Община</w:t>
      </w:r>
      <w:r w:rsidR="0029239E" w:rsidRPr="004806DA">
        <w:rPr>
          <w:rFonts w:asciiTheme="majorHAnsi" w:hAnsiTheme="majorHAnsi"/>
        </w:rPr>
        <w:t>та</w:t>
      </w:r>
      <w:r w:rsidR="00023D8E" w:rsidRPr="004806DA">
        <w:rPr>
          <w:rFonts w:asciiTheme="majorHAnsi" w:hAnsiTheme="majorHAnsi"/>
        </w:rPr>
        <w:t xml:space="preserve"> е административен център на Област Русе. </w:t>
      </w:r>
      <w:r w:rsidR="00D2732E" w:rsidRPr="004806DA">
        <w:rPr>
          <w:rFonts w:asciiTheme="majorHAnsi" w:hAnsiTheme="majorHAnsi"/>
        </w:rPr>
        <w:t>Община Русе принадлежи към Северен Централен район за планиране</w:t>
      </w:r>
      <w:r w:rsidR="0029239E" w:rsidRPr="004806DA">
        <w:rPr>
          <w:rFonts w:asciiTheme="majorHAnsi" w:hAnsiTheme="majorHAnsi"/>
        </w:rPr>
        <w:t xml:space="preserve">. </w:t>
      </w:r>
      <w:r w:rsidR="00AD6E33" w:rsidRPr="004806DA">
        <w:rPr>
          <w:rFonts w:asciiTheme="majorHAnsi" w:hAnsiTheme="majorHAnsi"/>
        </w:rPr>
        <w:t xml:space="preserve">В географско отношение общината </w:t>
      </w:r>
      <w:r w:rsidR="000A46DB" w:rsidRPr="004806DA">
        <w:rPr>
          <w:rFonts w:asciiTheme="majorHAnsi" w:hAnsiTheme="majorHAnsi"/>
        </w:rPr>
        <w:t xml:space="preserve">е разположена на високия терасиран дунавски бряг, като </w:t>
      </w:r>
      <w:r w:rsidR="00AD6E33" w:rsidRPr="004806DA">
        <w:rPr>
          <w:rFonts w:asciiTheme="majorHAnsi" w:hAnsiTheme="majorHAnsi"/>
        </w:rPr>
        <w:t>граничи с река Дунав, която</w:t>
      </w:r>
      <w:r w:rsidR="001D34B1" w:rsidRPr="004806DA">
        <w:rPr>
          <w:rFonts w:asciiTheme="majorHAnsi" w:hAnsiTheme="majorHAnsi"/>
        </w:rPr>
        <w:t xml:space="preserve"> служи като граница и</w:t>
      </w:r>
      <w:r w:rsidR="00AD6E33" w:rsidRPr="004806DA">
        <w:rPr>
          <w:rFonts w:asciiTheme="majorHAnsi" w:hAnsiTheme="majorHAnsi"/>
        </w:rPr>
        <w:t xml:space="preserve"> я дели от </w:t>
      </w:r>
      <w:r w:rsidR="000A46DB" w:rsidRPr="004806DA">
        <w:rPr>
          <w:rFonts w:asciiTheme="majorHAnsi" w:hAnsiTheme="majorHAnsi"/>
        </w:rPr>
        <w:t xml:space="preserve">Република </w:t>
      </w:r>
      <w:r w:rsidR="00AD6E33" w:rsidRPr="004806DA">
        <w:rPr>
          <w:rFonts w:asciiTheme="majorHAnsi" w:hAnsiTheme="majorHAnsi"/>
        </w:rPr>
        <w:t>Румъния</w:t>
      </w:r>
      <w:r w:rsidR="000926FA">
        <w:rPr>
          <w:rFonts w:asciiTheme="majorHAnsi" w:hAnsiTheme="majorHAnsi"/>
          <w:lang w:val="en-US"/>
        </w:rPr>
        <w:t xml:space="preserve">. </w:t>
      </w:r>
      <w:r w:rsidR="00613F87" w:rsidRPr="004806DA">
        <w:rPr>
          <w:rFonts w:asciiTheme="majorHAnsi" w:hAnsiTheme="majorHAnsi"/>
        </w:rPr>
        <w:t>Средната надморска височина е 45,5 метра</w:t>
      </w:r>
      <w:r w:rsidR="0037084D" w:rsidRPr="004806DA">
        <w:rPr>
          <w:rFonts w:asciiTheme="majorHAnsi" w:hAnsiTheme="majorHAnsi"/>
        </w:rPr>
        <w:t>.</w:t>
      </w:r>
      <w:r w:rsidR="002971F7" w:rsidRPr="004806DA">
        <w:rPr>
          <w:rFonts w:asciiTheme="majorHAnsi" w:hAnsiTheme="majorHAnsi"/>
        </w:rPr>
        <w:t xml:space="preserve"> </w:t>
      </w:r>
    </w:p>
    <w:p w14:paraId="68C2853C" w14:textId="03547C13" w:rsidR="00613F87" w:rsidRPr="004806DA" w:rsidRDefault="00CF2B8E" w:rsidP="006E0C83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Вида на почвите е предопределен от релефа, климатичните условия и водите в общината. </w:t>
      </w:r>
      <w:r w:rsidR="005F20D9" w:rsidRPr="004806DA">
        <w:rPr>
          <w:rFonts w:asciiTheme="majorHAnsi" w:hAnsiTheme="majorHAnsi"/>
        </w:rPr>
        <w:t xml:space="preserve">Те са предимно от клас черноземни, като преобладава типа излужени черноземни. В района има и от втория тип черноземни </w:t>
      </w:r>
      <w:r w:rsidR="00AF7C15" w:rsidRPr="004806DA">
        <w:rPr>
          <w:rFonts w:asciiTheme="majorHAnsi" w:hAnsiTheme="majorHAnsi"/>
        </w:rPr>
        <w:t xml:space="preserve">почви </w:t>
      </w:r>
      <w:r w:rsidR="005F20D9" w:rsidRPr="004806DA">
        <w:rPr>
          <w:rFonts w:asciiTheme="majorHAnsi" w:hAnsiTheme="majorHAnsi"/>
        </w:rPr>
        <w:t>– черноземни слабомощни, както и от клас наносни, по-конкретно тип алувиални.</w:t>
      </w:r>
      <w:r w:rsidR="00CC3CFD" w:rsidRPr="004806DA">
        <w:rPr>
          <w:rFonts w:asciiTheme="majorHAnsi" w:hAnsiTheme="majorHAnsi"/>
        </w:rPr>
        <w:t xml:space="preserve"> Почвите са изключително подходящи за </w:t>
      </w:r>
      <w:r w:rsidR="00AF7C15" w:rsidRPr="004806DA">
        <w:rPr>
          <w:rFonts w:asciiTheme="majorHAnsi" w:hAnsiTheme="majorHAnsi"/>
        </w:rPr>
        <w:t>развиване на земеделие</w:t>
      </w:r>
      <w:r w:rsidR="008A5684" w:rsidRPr="004806DA">
        <w:rPr>
          <w:rFonts w:asciiTheme="majorHAnsi" w:hAnsiTheme="majorHAnsi"/>
        </w:rPr>
        <w:t xml:space="preserve">. </w:t>
      </w:r>
    </w:p>
    <w:p w14:paraId="698A6FC0" w14:textId="0081B433" w:rsidR="002971F7" w:rsidRPr="004806DA" w:rsidRDefault="002971F7" w:rsidP="006E0C83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Основният </w:t>
      </w:r>
      <w:r w:rsidR="000F2B14" w:rsidRPr="004806DA">
        <w:rPr>
          <w:rFonts w:asciiTheme="majorHAnsi" w:hAnsiTheme="majorHAnsi"/>
        </w:rPr>
        <w:t>хидро</w:t>
      </w:r>
      <w:r w:rsidRPr="004806DA">
        <w:rPr>
          <w:rFonts w:asciiTheme="majorHAnsi" w:hAnsiTheme="majorHAnsi"/>
        </w:rPr>
        <w:t>ресурс в Община Русе е река Дунав.</w:t>
      </w:r>
      <w:r w:rsidR="008428DE" w:rsidRPr="004806DA">
        <w:rPr>
          <w:rFonts w:asciiTheme="majorHAnsi" w:hAnsiTheme="majorHAnsi"/>
        </w:rPr>
        <w:t xml:space="preserve"> Нейните води биват използвани предимно за целите на транспорта, както и за напояване, риболов, технически и др. нужди.</w:t>
      </w:r>
      <w:r w:rsidR="008A6FDE" w:rsidRPr="004806DA">
        <w:rPr>
          <w:rFonts w:asciiTheme="majorHAnsi" w:hAnsiTheme="majorHAnsi"/>
        </w:rPr>
        <w:t xml:space="preserve"> Реката също така служи за поддържане на биоразнообразието в региона на Община Русе. </w:t>
      </w:r>
      <w:r w:rsidR="0092075C" w:rsidRPr="004806DA">
        <w:rPr>
          <w:rFonts w:asciiTheme="majorHAnsi" w:hAnsiTheme="majorHAnsi"/>
        </w:rPr>
        <w:t xml:space="preserve">На територията на общината се намира и река Русенски Лом, чието ползване за </w:t>
      </w:r>
      <w:r w:rsidR="000F2B14" w:rsidRPr="004806DA">
        <w:rPr>
          <w:rFonts w:asciiTheme="majorHAnsi" w:hAnsiTheme="majorHAnsi"/>
        </w:rPr>
        <w:t xml:space="preserve">нуждите на </w:t>
      </w:r>
      <w:r w:rsidR="0092075C" w:rsidRPr="004806DA">
        <w:rPr>
          <w:rFonts w:asciiTheme="majorHAnsi" w:hAnsiTheme="majorHAnsi"/>
        </w:rPr>
        <w:t>селското стопанство е ограничено поради битовото и промишлено замърсяване и каньоновидното ѝ поречие.</w:t>
      </w:r>
      <w:r w:rsidR="000F2B14" w:rsidRPr="004806DA">
        <w:rPr>
          <w:rFonts w:asciiTheme="majorHAnsi" w:hAnsiTheme="majorHAnsi"/>
        </w:rPr>
        <w:t xml:space="preserve"> </w:t>
      </w:r>
      <w:r w:rsidR="008428DE" w:rsidRPr="004806DA">
        <w:rPr>
          <w:rFonts w:asciiTheme="majorHAnsi" w:hAnsiTheme="majorHAnsi"/>
        </w:rPr>
        <w:t>Подпочвените води са обилни и дълбоки, достигайки дълбоч</w:t>
      </w:r>
      <w:r w:rsidR="007E47AD" w:rsidRPr="004806DA">
        <w:rPr>
          <w:rFonts w:asciiTheme="majorHAnsi" w:hAnsiTheme="majorHAnsi"/>
        </w:rPr>
        <w:t xml:space="preserve">ина от 20-25 метра. </w:t>
      </w:r>
    </w:p>
    <w:p w14:paraId="308A819B" w14:textId="77777777" w:rsidR="00894963" w:rsidRPr="004806DA" w:rsidRDefault="000071FF" w:rsidP="006E0C83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lastRenderedPageBreak/>
        <w:t xml:space="preserve">Като цяло районът на Община Русе е беден на полезни изкопаеми. Стопанско значение имат само находищата на строителни и мляни варовици, добиващи се на териториите на с. Басарбово и с. Тетово. Река Дунав като важен природен ресурс </w:t>
      </w:r>
      <w:r w:rsidR="00FB68D5" w:rsidRPr="004806DA">
        <w:rPr>
          <w:rFonts w:asciiTheme="majorHAnsi" w:hAnsiTheme="majorHAnsi"/>
        </w:rPr>
        <w:t>служи</w:t>
      </w:r>
      <w:r w:rsidRPr="004806DA">
        <w:rPr>
          <w:rFonts w:asciiTheme="majorHAnsi" w:hAnsiTheme="majorHAnsi"/>
        </w:rPr>
        <w:t xml:space="preserve"> за добиването на инертни материали</w:t>
      </w:r>
      <w:r w:rsidR="00FB68D5" w:rsidRPr="004806DA">
        <w:rPr>
          <w:rFonts w:asciiTheme="majorHAnsi" w:hAnsiTheme="majorHAnsi"/>
        </w:rPr>
        <w:t xml:space="preserve"> от нея</w:t>
      </w:r>
      <w:r w:rsidR="008A6FDE" w:rsidRPr="004806DA">
        <w:rPr>
          <w:rFonts w:asciiTheme="majorHAnsi" w:hAnsiTheme="majorHAnsi"/>
        </w:rPr>
        <w:t>.</w:t>
      </w:r>
    </w:p>
    <w:p w14:paraId="5B02E1DC" w14:textId="6C7FE9E9" w:rsidR="000D5454" w:rsidRPr="004806DA" w:rsidRDefault="0088385F" w:rsidP="006E0C83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Климатът в Община Русе е умереноконтинентален според климатичното райониране на България. </w:t>
      </w:r>
      <w:r w:rsidR="006D47DC" w:rsidRPr="004806DA">
        <w:rPr>
          <w:rFonts w:asciiTheme="majorHAnsi" w:hAnsiTheme="majorHAnsi"/>
        </w:rPr>
        <w:t>Поради студените континентални въздушни маси, зимите в Общината са студени, а пролетта е хладна, докато лятото е горещо и есента топла. Средната годишна скорост на вятъра е 2.3 м/сек. Средногодишното количество на валежите е 550 – 650 мм., а в крайбрежните низини под 500 мм</w:t>
      </w:r>
      <w:r w:rsidR="00872B34" w:rsidRPr="004806DA">
        <w:rPr>
          <w:rFonts w:asciiTheme="majorHAnsi" w:hAnsiTheme="majorHAnsi"/>
        </w:rPr>
        <w:t>. В резултат на характера на територията, снежните бури през зимата създават транспортно-комуникационни и битови проблеми причинени от ветровете, които навяват снежната покривка</w:t>
      </w:r>
      <w:r w:rsidR="006D47DC" w:rsidRPr="004806DA">
        <w:rPr>
          <w:rFonts w:asciiTheme="majorHAnsi" w:hAnsiTheme="majorHAnsi"/>
        </w:rPr>
        <w:t xml:space="preserve"> </w:t>
      </w:r>
    </w:p>
    <w:p w14:paraId="506BCEF2" w14:textId="77777777" w:rsidR="007B2AB8" w:rsidRPr="004806DA" w:rsidRDefault="007B2AB8" w:rsidP="00A03D4B">
      <w:pPr>
        <w:pStyle w:val="3"/>
      </w:pPr>
      <w:bookmarkStart w:id="45" w:name="_Toc364424361"/>
      <w:bookmarkStart w:id="46" w:name="_Toc364508607"/>
      <w:bookmarkStart w:id="47" w:name="_Toc364601431"/>
      <w:bookmarkStart w:id="48" w:name="_Toc364695032"/>
      <w:bookmarkStart w:id="49" w:name="_Toc366485714"/>
      <w:bookmarkStart w:id="50" w:name="_Toc366488579"/>
      <w:bookmarkStart w:id="51" w:name="_Toc43970489"/>
      <w:r w:rsidRPr="004806DA">
        <w:t>Площ, брой населени места, население</w:t>
      </w:r>
      <w:bookmarkEnd w:id="45"/>
      <w:bookmarkEnd w:id="46"/>
      <w:bookmarkEnd w:id="47"/>
      <w:bookmarkEnd w:id="48"/>
      <w:bookmarkEnd w:id="49"/>
      <w:bookmarkEnd w:id="50"/>
      <w:bookmarkEnd w:id="51"/>
    </w:p>
    <w:p w14:paraId="143901D3" w14:textId="023D8014" w:rsidR="001F43D2" w:rsidRPr="004806DA" w:rsidRDefault="00216470" w:rsidP="006E0C83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Територията на </w:t>
      </w:r>
      <w:r w:rsidR="001B77E4" w:rsidRPr="004806DA">
        <w:rPr>
          <w:rFonts w:asciiTheme="majorHAnsi" w:hAnsiTheme="majorHAnsi"/>
        </w:rPr>
        <w:t xml:space="preserve">Община Русе се простира на </w:t>
      </w:r>
      <w:r w:rsidRPr="004806DA">
        <w:rPr>
          <w:rFonts w:asciiTheme="majorHAnsi" w:hAnsiTheme="majorHAnsi"/>
        </w:rPr>
        <w:t xml:space="preserve">570,62 </w:t>
      </w:r>
      <w:r w:rsidR="001B77E4" w:rsidRPr="004806DA">
        <w:rPr>
          <w:rFonts w:asciiTheme="majorHAnsi" w:hAnsiTheme="majorHAnsi"/>
        </w:rPr>
        <w:t>км2</w:t>
      </w:r>
      <w:r w:rsidR="0043408C" w:rsidRPr="004806DA">
        <w:rPr>
          <w:rFonts w:asciiTheme="majorHAnsi" w:hAnsiTheme="majorHAnsi"/>
        </w:rPr>
        <w:t>. Общата площ на Общината представлява 20,35% от площта на Област Русе</w:t>
      </w:r>
      <w:r w:rsidR="00594108" w:rsidRPr="004806DA">
        <w:rPr>
          <w:rFonts w:asciiTheme="majorHAnsi" w:hAnsiTheme="majorHAnsi"/>
        </w:rPr>
        <w:t>.</w:t>
      </w:r>
      <w:r w:rsidR="00A54E91" w:rsidRPr="004806DA">
        <w:rPr>
          <w:rFonts w:asciiTheme="majorHAnsi" w:hAnsiTheme="majorHAnsi"/>
        </w:rPr>
        <w:t xml:space="preserve"> Община Русе е съставена от 14 населени места – 2 града и 12 села, а именно гр. Русе, гр. Мартен, с. Басарбово, с. Бъзън, с. Долно Абланово, с. Николово, с. Ново село, с. Просена, с. Сандрово, с. Семерджиево, с. Тетово, с. Хотанца, с. Червена вода и с. Ястребово. </w:t>
      </w:r>
    </w:p>
    <w:p w14:paraId="3FECBD66" w14:textId="51A0ED29" w:rsidR="001B77E4" w:rsidRPr="004806DA" w:rsidRDefault="00A54E91" w:rsidP="006E0C83">
      <w:pPr>
        <w:autoSpaceDE w:val="0"/>
        <w:autoSpaceDN w:val="0"/>
        <w:adjustRightInd w:val="0"/>
        <w:spacing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Най-гол</w:t>
      </w:r>
      <w:r w:rsidR="00C51585" w:rsidRPr="004806DA">
        <w:rPr>
          <w:rFonts w:asciiTheme="majorHAnsi" w:hAnsiTheme="majorHAnsi"/>
        </w:rPr>
        <w:t>ямото населено място</w:t>
      </w:r>
      <w:r w:rsidR="001F43D2" w:rsidRPr="004806DA">
        <w:rPr>
          <w:rFonts w:asciiTheme="majorHAnsi" w:hAnsiTheme="majorHAnsi"/>
        </w:rPr>
        <w:t xml:space="preserve"> в Общината</w:t>
      </w:r>
      <w:r w:rsidR="00C51585" w:rsidRPr="004806DA">
        <w:rPr>
          <w:rFonts w:asciiTheme="majorHAnsi" w:hAnsiTheme="majorHAnsi"/>
        </w:rPr>
        <w:t xml:space="preserve"> </w:t>
      </w:r>
      <w:r w:rsidR="001F43D2" w:rsidRPr="004806DA">
        <w:rPr>
          <w:rFonts w:asciiTheme="majorHAnsi" w:hAnsiTheme="majorHAnsi"/>
        </w:rPr>
        <w:t xml:space="preserve">и областен и </w:t>
      </w:r>
      <w:r w:rsidR="001F43D2" w:rsidRPr="00770B01">
        <w:rPr>
          <w:rFonts w:asciiTheme="majorHAnsi" w:hAnsiTheme="majorHAnsi"/>
        </w:rPr>
        <w:t>общински център е</w:t>
      </w:r>
      <w:r w:rsidR="00C51585" w:rsidRPr="00770B01">
        <w:rPr>
          <w:rFonts w:asciiTheme="majorHAnsi" w:hAnsiTheme="majorHAnsi"/>
        </w:rPr>
        <w:t xml:space="preserve"> гр. Русе</w:t>
      </w:r>
      <w:r w:rsidR="001F43D2" w:rsidRPr="00770B01">
        <w:rPr>
          <w:rFonts w:asciiTheme="majorHAnsi" w:hAnsiTheme="majorHAnsi"/>
        </w:rPr>
        <w:t>, чието население наброява</w:t>
      </w:r>
      <w:r w:rsidR="00C51585" w:rsidRPr="00770B01">
        <w:rPr>
          <w:rFonts w:asciiTheme="majorHAnsi" w:hAnsiTheme="majorHAnsi"/>
        </w:rPr>
        <w:t xml:space="preserve"> </w:t>
      </w:r>
      <w:r w:rsidR="00F60456" w:rsidRPr="00770B01">
        <w:rPr>
          <w:rFonts w:asciiTheme="majorHAnsi" w:hAnsiTheme="majorHAnsi"/>
        </w:rPr>
        <w:t>141231</w:t>
      </w:r>
      <w:r w:rsidR="00C51585" w:rsidRPr="00770B01">
        <w:rPr>
          <w:rFonts w:asciiTheme="majorHAnsi" w:hAnsiTheme="majorHAnsi"/>
        </w:rPr>
        <w:t xml:space="preserve"> жители</w:t>
      </w:r>
      <w:r w:rsidR="009F02AF" w:rsidRPr="00770B01">
        <w:rPr>
          <w:rFonts w:asciiTheme="majorHAnsi" w:hAnsiTheme="majorHAnsi"/>
        </w:rPr>
        <w:t xml:space="preserve"> и </w:t>
      </w:r>
      <w:r w:rsidR="001F43D2" w:rsidRPr="00770B01">
        <w:rPr>
          <w:rFonts w:asciiTheme="majorHAnsi" w:hAnsiTheme="majorHAnsi"/>
        </w:rPr>
        <w:t xml:space="preserve">има </w:t>
      </w:r>
      <w:r w:rsidR="009F02AF" w:rsidRPr="00770B01">
        <w:rPr>
          <w:rFonts w:asciiTheme="majorHAnsi" w:hAnsiTheme="majorHAnsi"/>
        </w:rPr>
        <w:t xml:space="preserve">територия от 66 218 </w:t>
      </w:r>
      <w:r w:rsidR="001F43D2" w:rsidRPr="00770B01">
        <w:rPr>
          <w:rFonts w:asciiTheme="majorHAnsi" w:hAnsiTheme="majorHAnsi"/>
        </w:rPr>
        <w:t>дка.</w:t>
      </w:r>
      <w:r w:rsidRPr="004806DA">
        <w:rPr>
          <w:rFonts w:asciiTheme="majorHAnsi" w:hAnsiTheme="majorHAnsi"/>
        </w:rPr>
        <w:t xml:space="preserve"> </w:t>
      </w:r>
      <w:r w:rsidR="001F43D2" w:rsidRPr="004806DA">
        <w:rPr>
          <w:rFonts w:asciiTheme="majorHAnsi" w:hAnsiTheme="majorHAnsi"/>
        </w:rPr>
        <w:t>Н</w:t>
      </w:r>
      <w:r w:rsidRPr="004806DA">
        <w:rPr>
          <w:rFonts w:asciiTheme="majorHAnsi" w:hAnsiTheme="majorHAnsi"/>
        </w:rPr>
        <w:t xml:space="preserve">ай-малкото </w:t>
      </w:r>
      <w:r w:rsidR="001F43D2" w:rsidRPr="004806DA">
        <w:rPr>
          <w:rFonts w:asciiTheme="majorHAnsi" w:hAnsiTheme="majorHAnsi"/>
        </w:rPr>
        <w:t xml:space="preserve">населено място по отношение на населението </w:t>
      </w:r>
      <w:r w:rsidRPr="004806DA">
        <w:rPr>
          <w:rFonts w:asciiTheme="majorHAnsi" w:hAnsiTheme="majorHAnsi"/>
        </w:rPr>
        <w:t xml:space="preserve">е с. </w:t>
      </w:r>
      <w:r w:rsidR="009F02AF" w:rsidRPr="004806DA">
        <w:rPr>
          <w:rFonts w:asciiTheme="majorHAnsi" w:hAnsiTheme="majorHAnsi"/>
        </w:rPr>
        <w:t xml:space="preserve">Долна Абланово с </w:t>
      </w:r>
      <w:r w:rsidR="008321E2">
        <w:rPr>
          <w:rFonts w:asciiTheme="majorHAnsi" w:hAnsiTheme="majorHAnsi"/>
        </w:rPr>
        <w:t>221</w:t>
      </w:r>
      <w:r w:rsidR="00C51585" w:rsidRPr="004806DA">
        <w:rPr>
          <w:rFonts w:asciiTheme="majorHAnsi" w:hAnsiTheme="majorHAnsi"/>
        </w:rPr>
        <w:t xml:space="preserve"> жители</w:t>
      </w:r>
      <w:r w:rsidRPr="004806DA">
        <w:rPr>
          <w:rFonts w:asciiTheme="majorHAnsi" w:hAnsiTheme="majorHAnsi"/>
        </w:rPr>
        <w:t>.</w:t>
      </w:r>
      <w:r w:rsidR="009F02AF" w:rsidRPr="004806DA">
        <w:rPr>
          <w:rFonts w:asciiTheme="majorHAnsi" w:hAnsiTheme="majorHAnsi"/>
        </w:rPr>
        <w:t xml:space="preserve"> Най-малкото населено място по територия е с. Ястребово с територия от </w:t>
      </w:r>
      <w:r w:rsidR="009F02AF" w:rsidRPr="00770B01">
        <w:rPr>
          <w:rFonts w:asciiTheme="majorHAnsi" w:hAnsiTheme="majorHAnsi"/>
        </w:rPr>
        <w:t>6 936 дка</w:t>
      </w:r>
      <w:r w:rsidR="009F02AF" w:rsidRPr="004806DA">
        <w:rPr>
          <w:rFonts w:asciiTheme="majorHAnsi" w:hAnsiTheme="majorHAnsi"/>
        </w:rPr>
        <w:t>.</w:t>
      </w:r>
      <w:r w:rsidRPr="004806DA">
        <w:rPr>
          <w:rFonts w:asciiTheme="majorHAnsi" w:hAnsiTheme="majorHAnsi"/>
        </w:rPr>
        <w:t xml:space="preserve"> </w:t>
      </w:r>
      <w:r w:rsidR="00E41F98" w:rsidRPr="004806DA">
        <w:rPr>
          <w:rFonts w:asciiTheme="majorHAnsi" w:hAnsiTheme="majorHAnsi"/>
        </w:rPr>
        <w:t xml:space="preserve">Според данни от </w:t>
      </w:r>
      <w:r w:rsidR="008321E2">
        <w:rPr>
          <w:rFonts w:asciiTheme="majorHAnsi" w:hAnsiTheme="majorHAnsi"/>
        </w:rPr>
        <w:t xml:space="preserve">Националния статистически институт към 2019 година, </w:t>
      </w:r>
      <w:r w:rsidR="00E41F98" w:rsidRPr="004806DA">
        <w:rPr>
          <w:rFonts w:asciiTheme="majorHAnsi" w:hAnsiTheme="majorHAnsi"/>
        </w:rPr>
        <w:t>о</w:t>
      </w:r>
      <w:r w:rsidR="00460079" w:rsidRPr="004806DA">
        <w:rPr>
          <w:rFonts w:asciiTheme="majorHAnsi" w:hAnsiTheme="majorHAnsi"/>
        </w:rPr>
        <w:t xml:space="preserve">бщото население на Община Русе е </w:t>
      </w:r>
      <w:r w:rsidR="008321E2" w:rsidRPr="008321E2">
        <w:rPr>
          <w:rFonts w:asciiTheme="majorHAnsi" w:hAnsiTheme="majorHAnsi"/>
        </w:rPr>
        <w:t>157577</w:t>
      </w:r>
      <w:r w:rsidR="00460079" w:rsidRPr="004806DA">
        <w:rPr>
          <w:rFonts w:asciiTheme="majorHAnsi" w:hAnsiTheme="majorHAnsi"/>
        </w:rPr>
        <w:t xml:space="preserve"> жители. </w:t>
      </w:r>
      <w:r w:rsidR="0013117C" w:rsidRPr="004806DA">
        <w:rPr>
          <w:rFonts w:asciiTheme="majorHAnsi" w:hAnsiTheme="majorHAnsi"/>
        </w:rPr>
        <w:t>91,</w:t>
      </w:r>
      <w:r w:rsidR="008321E2">
        <w:rPr>
          <w:rFonts w:asciiTheme="majorHAnsi" w:hAnsiTheme="majorHAnsi"/>
          <w:lang w:val="en-US"/>
        </w:rPr>
        <w:t>76</w:t>
      </w:r>
      <w:r w:rsidR="0013117C" w:rsidRPr="004806DA">
        <w:rPr>
          <w:rFonts w:asciiTheme="majorHAnsi" w:hAnsiTheme="majorHAnsi"/>
        </w:rPr>
        <w:t xml:space="preserve">% от населението на Общината, а именно </w:t>
      </w:r>
      <w:r w:rsidR="008321E2">
        <w:rPr>
          <w:rFonts w:asciiTheme="majorHAnsi" w:hAnsiTheme="majorHAnsi"/>
        </w:rPr>
        <w:t>144 600</w:t>
      </w:r>
      <w:r w:rsidR="0013117C" w:rsidRPr="004806DA">
        <w:rPr>
          <w:rFonts w:asciiTheme="majorHAnsi" w:hAnsiTheme="majorHAnsi"/>
        </w:rPr>
        <w:t xml:space="preserve"> жители</w:t>
      </w:r>
      <w:r w:rsidR="00594108" w:rsidRPr="004806DA">
        <w:rPr>
          <w:rFonts w:asciiTheme="majorHAnsi" w:hAnsiTheme="majorHAnsi"/>
        </w:rPr>
        <w:t>,</w:t>
      </w:r>
      <w:r w:rsidR="0013117C" w:rsidRPr="004806DA">
        <w:rPr>
          <w:rFonts w:asciiTheme="majorHAnsi" w:hAnsiTheme="majorHAnsi"/>
        </w:rPr>
        <w:t xml:space="preserve"> се намират в градовете, а едва 8,</w:t>
      </w:r>
      <w:r w:rsidR="008321E2">
        <w:rPr>
          <w:rFonts w:asciiTheme="majorHAnsi" w:hAnsiTheme="majorHAnsi"/>
          <w:lang w:val="en-US"/>
        </w:rPr>
        <w:t>24</w:t>
      </w:r>
      <w:r w:rsidR="0013117C" w:rsidRPr="004806DA">
        <w:rPr>
          <w:rFonts w:asciiTheme="majorHAnsi" w:hAnsiTheme="majorHAnsi"/>
        </w:rPr>
        <w:t xml:space="preserve"> – </w:t>
      </w:r>
      <w:r w:rsidR="008321E2">
        <w:rPr>
          <w:rFonts w:asciiTheme="majorHAnsi" w:hAnsiTheme="majorHAnsi"/>
          <w:lang w:val="en-US"/>
        </w:rPr>
        <w:t>12 977</w:t>
      </w:r>
      <w:r w:rsidR="0013117C" w:rsidRPr="004806DA">
        <w:rPr>
          <w:rFonts w:asciiTheme="majorHAnsi" w:hAnsiTheme="majorHAnsi"/>
        </w:rPr>
        <w:t xml:space="preserve"> в селата. Домакинствата на територията на Общината са </w:t>
      </w:r>
      <w:r w:rsidR="0013117C" w:rsidRPr="00770B01">
        <w:rPr>
          <w:rFonts w:asciiTheme="majorHAnsi" w:hAnsiTheme="majorHAnsi"/>
        </w:rPr>
        <w:t>71 311.</w:t>
      </w:r>
      <w:r w:rsidR="0031625D" w:rsidRPr="004806DA">
        <w:rPr>
          <w:rFonts w:asciiTheme="majorHAnsi" w:hAnsiTheme="majorHAnsi"/>
        </w:rPr>
        <w:t xml:space="preserve"> </w:t>
      </w:r>
      <w:r w:rsidR="007B6D43" w:rsidRPr="004806DA">
        <w:rPr>
          <w:rFonts w:asciiTheme="majorHAnsi" w:hAnsiTheme="majorHAnsi"/>
        </w:rPr>
        <w:t>Средното разстояние между населените места е сравнително малко – 4,44 км, като варира в широк диапазон от 1,00 до 8,00 км. (8,00 км. до 30 км.)</w:t>
      </w:r>
      <w:r w:rsidR="007D6A78" w:rsidRPr="004806DA">
        <w:rPr>
          <w:rFonts w:asciiTheme="majorHAnsi" w:hAnsiTheme="majorHAnsi"/>
        </w:rPr>
        <w:t>.</w:t>
      </w:r>
    </w:p>
    <w:p w14:paraId="39F268CF" w14:textId="77777777" w:rsidR="00D22EA2" w:rsidRDefault="00D22EA2" w:rsidP="008C47B2">
      <w:pPr>
        <w:jc w:val="center"/>
        <w:rPr>
          <w:rFonts w:asciiTheme="majorHAnsi" w:hAnsiTheme="majorHAnsi"/>
        </w:rPr>
        <w:sectPr w:rsidR="00D22EA2" w:rsidSect="00E20116">
          <w:headerReference w:type="even" r:id="rId17"/>
          <w:headerReference w:type="default" r:id="rId18"/>
          <w:footerReference w:type="default" r:id="rId19"/>
          <w:footerReference w:type="first" r:id="rId20"/>
          <w:pgSz w:w="11906" w:h="16838" w:code="9"/>
          <w:pgMar w:top="1440" w:right="1440" w:bottom="1440" w:left="1440" w:header="283" w:footer="709" w:gutter="0"/>
          <w:pgNumType w:start="0"/>
          <w:cols w:space="708"/>
          <w:titlePg/>
          <w:docGrid w:linePitch="360"/>
        </w:sectPr>
      </w:pPr>
    </w:p>
    <w:p w14:paraId="6A13FB4F" w14:textId="141E388F" w:rsidR="007B2AB8" w:rsidRPr="00770B01" w:rsidRDefault="00356ECC" w:rsidP="00A03D4B">
      <w:pPr>
        <w:pStyle w:val="3"/>
      </w:pPr>
      <w:bookmarkStart w:id="52" w:name="_Toc364424362"/>
      <w:bookmarkStart w:id="53" w:name="_Toc364508608"/>
      <w:bookmarkStart w:id="54" w:name="_Toc364601432"/>
      <w:bookmarkStart w:id="55" w:name="_Toc364695033"/>
      <w:bookmarkStart w:id="56" w:name="_Toc366485715"/>
      <w:bookmarkStart w:id="57" w:name="_Toc366488580"/>
      <w:bookmarkStart w:id="58" w:name="_Toc43970490"/>
      <w:r w:rsidRPr="00770B01">
        <w:lastRenderedPageBreak/>
        <w:t>Общински с</w:t>
      </w:r>
      <w:r w:rsidR="007B2AB8" w:rsidRPr="00770B01">
        <w:t>граден фонд</w:t>
      </w:r>
      <w:bookmarkEnd w:id="52"/>
      <w:bookmarkEnd w:id="53"/>
      <w:bookmarkEnd w:id="54"/>
      <w:bookmarkEnd w:id="55"/>
      <w:r w:rsidRPr="00770B01">
        <w:t xml:space="preserve"> с РЗП над 250 м2</w:t>
      </w:r>
      <w:bookmarkEnd w:id="56"/>
      <w:bookmarkEnd w:id="57"/>
      <w:bookmarkEnd w:id="58"/>
    </w:p>
    <w:p w14:paraId="3A864E13" w14:textId="581B01B2" w:rsidR="00CF2055" w:rsidRPr="00191D68" w:rsidRDefault="00CF2055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  <w:lang w:val="en-US"/>
        </w:rPr>
      </w:pPr>
      <w:r w:rsidRPr="004806DA">
        <w:rPr>
          <w:rFonts w:asciiTheme="majorHAnsi" w:hAnsiTheme="majorHAnsi"/>
        </w:rPr>
        <w:t>Община Русе разполага със 104 сгради, чиято разгъната застроена площ е над 250 м2. На следващата таблица са посочени сградите общинска собственост, отговарящи на този критери</w:t>
      </w:r>
      <w:r w:rsidR="004848D3">
        <w:rPr>
          <w:rFonts w:asciiTheme="majorHAnsi" w:hAnsiTheme="majorHAnsi"/>
        </w:rPr>
        <w:t>й</w:t>
      </w:r>
      <w:r w:rsidR="00191D68">
        <w:rPr>
          <w:rFonts w:asciiTheme="majorHAnsi" w:hAnsiTheme="majorHAnsi"/>
          <w:lang w:val="en-US"/>
        </w:rPr>
        <w:t>.</w:t>
      </w:r>
    </w:p>
    <w:p w14:paraId="25C5C83B" w14:textId="55760F59" w:rsidR="00CF2055" w:rsidRPr="004806DA" w:rsidRDefault="00CF2055" w:rsidP="00CF2055">
      <w:pPr>
        <w:pStyle w:val="ad"/>
        <w:keepNext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Таблица </w:t>
      </w:r>
      <w:r w:rsidR="00887F36" w:rsidRPr="004806DA">
        <w:rPr>
          <w:rFonts w:asciiTheme="majorHAnsi" w:hAnsiTheme="majorHAnsi"/>
        </w:rPr>
        <w:fldChar w:fldCharType="begin"/>
      </w:r>
      <w:r w:rsidR="00887F36" w:rsidRPr="004806DA">
        <w:rPr>
          <w:rFonts w:asciiTheme="majorHAnsi" w:hAnsiTheme="majorHAnsi"/>
        </w:rPr>
        <w:instrText xml:space="preserve"> SEQ Таблица \* ARABIC </w:instrText>
      </w:r>
      <w:r w:rsidR="00887F36"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1</w:t>
      </w:r>
      <w:r w:rsidR="00887F36" w:rsidRPr="004806DA">
        <w:rPr>
          <w:rFonts w:asciiTheme="majorHAnsi" w:hAnsiTheme="majorHAnsi"/>
          <w:noProof/>
        </w:rPr>
        <w:fldChar w:fldCharType="end"/>
      </w:r>
      <w:r w:rsidRPr="004806DA">
        <w:rPr>
          <w:rFonts w:asciiTheme="majorHAnsi" w:hAnsiTheme="majorHAnsi"/>
        </w:rPr>
        <w:t xml:space="preserve"> Списък на обектите с РЗП над 250 м</w:t>
      </w:r>
      <w:r w:rsidRPr="004806DA">
        <w:rPr>
          <w:rFonts w:asciiTheme="majorHAnsi" w:hAnsiTheme="majorHAnsi"/>
          <w:vertAlign w:val="superscript"/>
        </w:rPr>
        <w:t>2</w:t>
      </w:r>
    </w:p>
    <w:tbl>
      <w:tblPr>
        <w:tblStyle w:val="1-10"/>
        <w:tblpPr w:leftFromText="180" w:rightFromText="180" w:vertAnchor="text" w:tblpXSpec="center" w:tblpY="1"/>
        <w:tblOverlap w:val="never"/>
        <w:tblW w:w="2427" w:type="pct"/>
        <w:tblLook w:val="04A0" w:firstRow="1" w:lastRow="0" w:firstColumn="1" w:lastColumn="0" w:noHBand="0" w:noVBand="1"/>
      </w:tblPr>
      <w:tblGrid>
        <w:gridCol w:w="594"/>
        <w:gridCol w:w="3778"/>
      </w:tblGrid>
      <w:tr w:rsidR="00D35C27" w:rsidRPr="004806DA" w14:paraId="6DCC1E3E" w14:textId="77777777" w:rsidTr="00191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1CACF60E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FFFFFF"/>
                <w:sz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FFFFFF"/>
                <w:sz w:val="20"/>
                <w:lang w:eastAsia="bg-BG"/>
              </w:rPr>
              <w:t>№</w:t>
            </w:r>
          </w:p>
        </w:tc>
        <w:tc>
          <w:tcPr>
            <w:tcW w:w="4321" w:type="pct"/>
            <w:hideMark/>
          </w:tcPr>
          <w:p w14:paraId="32683DF8" w14:textId="77777777" w:rsidR="00D35C27" w:rsidRPr="004806DA" w:rsidRDefault="00D35C27" w:rsidP="00D35C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FFFFFF"/>
                <w:sz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FFFFFF"/>
                <w:sz w:val="20"/>
                <w:lang w:eastAsia="bg-BG"/>
              </w:rPr>
              <w:t>Сграда</w:t>
            </w:r>
          </w:p>
        </w:tc>
      </w:tr>
      <w:tr w:rsidR="00D35C27" w:rsidRPr="004806DA" w14:paraId="7F659791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4AB131C6" w14:textId="77777777" w:rsidR="00D35C27" w:rsidRPr="004806DA" w:rsidRDefault="00D35C27" w:rsidP="00D35C27">
            <w:pPr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21" w:type="pct"/>
            <w:hideMark/>
          </w:tcPr>
          <w:p w14:paraId="0ACF5F83" w14:textId="77777777" w:rsidR="00D35C27" w:rsidRPr="004806DA" w:rsidRDefault="00D35C27" w:rsidP="00D35C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</w:p>
        </w:tc>
      </w:tr>
      <w:tr w:rsidR="00D35C27" w:rsidRPr="004806DA" w14:paraId="68CE8398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77483D1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321" w:type="pct"/>
            <w:hideMark/>
          </w:tcPr>
          <w:p w14:paraId="4BF1E9BA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на „Доходно здание“</w:t>
            </w:r>
          </w:p>
        </w:tc>
      </w:tr>
      <w:tr w:rsidR="00D35C27" w:rsidRPr="004806DA" w14:paraId="44D8104A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559B5F3F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321" w:type="pct"/>
            <w:hideMark/>
          </w:tcPr>
          <w:p w14:paraId="44A1C57C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на СБА</w:t>
            </w:r>
          </w:p>
        </w:tc>
      </w:tr>
      <w:tr w:rsidR="00D35C27" w:rsidRPr="004806DA" w14:paraId="40095108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FF5C179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321" w:type="pct"/>
            <w:hideMark/>
          </w:tcPr>
          <w:p w14:paraId="020C0997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в областта на образованието - бивше ОУ „Панайот Хитов“</w:t>
            </w:r>
          </w:p>
        </w:tc>
      </w:tr>
      <w:tr w:rsidR="00D35C27" w:rsidRPr="004806DA" w14:paraId="2DEA95CD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4076800A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321" w:type="pct"/>
            <w:hideMark/>
          </w:tcPr>
          <w:p w14:paraId="1D1AE995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в областта на търговията - ул. "Боримечка" 43</w:t>
            </w:r>
          </w:p>
        </w:tc>
      </w:tr>
      <w:tr w:rsidR="00D35C27" w:rsidRPr="004806DA" w14:paraId="420DF81A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1B81A00F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321" w:type="pct"/>
            <w:hideMark/>
          </w:tcPr>
          <w:p w14:paraId="56E616F8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- бивше ПУ „Кирил и Методий“</w:t>
            </w:r>
          </w:p>
        </w:tc>
      </w:tr>
      <w:tr w:rsidR="00D35C27" w:rsidRPr="004806DA" w14:paraId="665C21AE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CF3CB4C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321" w:type="pct"/>
            <w:hideMark/>
          </w:tcPr>
          <w:p w14:paraId="1FCAF1E3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за административно обслужване - ул. "Олимпи Панов" 6</w:t>
            </w:r>
          </w:p>
        </w:tc>
      </w:tr>
      <w:tr w:rsidR="00D35C27" w:rsidRPr="004806DA" w14:paraId="75F58B52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784FF40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4321" w:type="pct"/>
            <w:hideMark/>
          </w:tcPr>
          <w:p w14:paraId="444141CC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в областта на търговията - Градски хали</w:t>
            </w:r>
          </w:p>
        </w:tc>
      </w:tr>
      <w:tr w:rsidR="00D35C27" w:rsidRPr="004806DA" w14:paraId="370C9DB9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7EEACE4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4321" w:type="pct"/>
            <w:hideMark/>
          </w:tcPr>
          <w:p w14:paraId="4A6B9A71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на военното окръжие</w:t>
            </w:r>
          </w:p>
        </w:tc>
      </w:tr>
      <w:tr w:rsidR="00D35C27" w:rsidRPr="004806DA" w14:paraId="462C53F1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A0B9633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</w:t>
            </w:r>
          </w:p>
        </w:tc>
        <w:tc>
          <w:tcPr>
            <w:tcW w:w="4321" w:type="pct"/>
            <w:hideMark/>
          </w:tcPr>
          <w:p w14:paraId="298E141F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Сгради за обществено ползване - производствени помещения - ул. „Адмирал Рождественски” 42</w:t>
            </w:r>
          </w:p>
        </w:tc>
      </w:tr>
      <w:tr w:rsidR="00D35C27" w:rsidRPr="004806DA" w14:paraId="69242575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D9D30F9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4321" w:type="pct"/>
            <w:hideMark/>
          </w:tcPr>
          <w:p w14:paraId="026C93EE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Административна сграда - ЦУАТ - ул. „Котовск” 1</w:t>
            </w:r>
          </w:p>
        </w:tc>
      </w:tr>
      <w:tr w:rsidR="00D35C27" w:rsidRPr="004806DA" w14:paraId="6E277A55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ABDDDD6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11</w:t>
            </w:r>
          </w:p>
        </w:tc>
        <w:tc>
          <w:tcPr>
            <w:tcW w:w="4321" w:type="pct"/>
            <w:hideMark/>
          </w:tcPr>
          <w:p w14:paraId="50F41689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НУ „Иван Вазов“ и ЦДГ „Иван Вазов“ - закрити</w:t>
            </w:r>
          </w:p>
        </w:tc>
      </w:tr>
      <w:tr w:rsidR="00D35C27" w:rsidRPr="004806DA" w14:paraId="328972DB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B8D0317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4321" w:type="pct"/>
            <w:hideMark/>
          </w:tcPr>
          <w:p w14:paraId="6BBC7F11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в областта на здравеопазването - с. Тетово</w:t>
            </w:r>
          </w:p>
        </w:tc>
      </w:tr>
      <w:tr w:rsidR="00D35C27" w:rsidRPr="004806DA" w14:paraId="39341223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5E0800F1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4321" w:type="pct"/>
            <w:hideMark/>
          </w:tcPr>
          <w:p w14:paraId="7418FF08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„Чучулига“ - ул. "Борислав" 4</w:t>
            </w:r>
          </w:p>
        </w:tc>
      </w:tr>
      <w:tr w:rsidR="00D35C27" w:rsidRPr="004806DA" w14:paraId="3B5F1CA2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1DA88C9A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14</w:t>
            </w:r>
          </w:p>
        </w:tc>
        <w:tc>
          <w:tcPr>
            <w:tcW w:w="4321" w:type="pct"/>
            <w:hideMark/>
          </w:tcPr>
          <w:p w14:paraId="6626B926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„Пинокио“ - ул. "Вискяр" 2</w:t>
            </w:r>
          </w:p>
        </w:tc>
      </w:tr>
      <w:tr w:rsidR="00D35C27" w:rsidRPr="004806DA" w14:paraId="5ABDDC38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4ADA3C35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4321" w:type="pct"/>
            <w:hideMark/>
          </w:tcPr>
          <w:p w14:paraId="3144906D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„Пинокио“ - ул. "Димчо Дебелянов" 78</w:t>
            </w:r>
          </w:p>
        </w:tc>
      </w:tr>
      <w:tr w:rsidR="00D35C27" w:rsidRPr="004806DA" w14:paraId="05C1F7E5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40B62683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16</w:t>
            </w:r>
          </w:p>
        </w:tc>
        <w:tc>
          <w:tcPr>
            <w:tcW w:w="4321" w:type="pct"/>
            <w:hideMark/>
          </w:tcPr>
          <w:p w14:paraId="26F04516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НЧ „Тома Кърджиев”</w:t>
            </w:r>
          </w:p>
        </w:tc>
      </w:tr>
      <w:tr w:rsidR="00D35C27" w:rsidRPr="004806DA" w14:paraId="362C11F0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D4FB254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4321" w:type="pct"/>
            <w:hideMark/>
          </w:tcPr>
          <w:p w14:paraId="75792BCF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Читалище „Пробуда“ - с. Тетово</w:t>
            </w:r>
          </w:p>
        </w:tc>
      </w:tr>
      <w:tr w:rsidR="00D35C27" w:rsidRPr="004806DA" w14:paraId="12334F7A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53B8E693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18</w:t>
            </w:r>
          </w:p>
        </w:tc>
        <w:tc>
          <w:tcPr>
            <w:tcW w:w="4321" w:type="pct"/>
            <w:hideMark/>
          </w:tcPr>
          <w:p w14:paraId="77726CB1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Читалище „Пробуда“ - с. Николово</w:t>
            </w:r>
          </w:p>
        </w:tc>
      </w:tr>
      <w:tr w:rsidR="00D35C27" w:rsidRPr="004806DA" w14:paraId="2781F78E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557CC832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19</w:t>
            </w:r>
          </w:p>
        </w:tc>
        <w:tc>
          <w:tcPr>
            <w:tcW w:w="4321" w:type="pct"/>
            <w:hideMark/>
          </w:tcPr>
          <w:p w14:paraId="2F190DF1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ОУ „Васил Априлов“</w:t>
            </w:r>
          </w:p>
        </w:tc>
      </w:tr>
      <w:tr w:rsidR="00D35C27" w:rsidRPr="004806DA" w14:paraId="279A113E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4002D65B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4321" w:type="pct"/>
            <w:hideMark/>
          </w:tcPr>
          <w:p w14:paraId="47E63DBF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„Здравец“</w:t>
            </w:r>
          </w:p>
        </w:tc>
      </w:tr>
      <w:tr w:rsidR="00D35C27" w:rsidRPr="004806DA" w14:paraId="793B53C6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5C944B97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21</w:t>
            </w:r>
          </w:p>
        </w:tc>
        <w:tc>
          <w:tcPr>
            <w:tcW w:w="4321" w:type="pct"/>
            <w:hideMark/>
          </w:tcPr>
          <w:p w14:paraId="4024D86A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Спортен комплекс - с. Ново село</w:t>
            </w:r>
          </w:p>
        </w:tc>
      </w:tr>
      <w:tr w:rsidR="00D35C27" w:rsidRPr="004806DA" w14:paraId="47DBB7F5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409C56B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22</w:t>
            </w:r>
          </w:p>
        </w:tc>
        <w:tc>
          <w:tcPr>
            <w:tcW w:w="4321" w:type="pct"/>
            <w:hideMark/>
          </w:tcPr>
          <w:p w14:paraId="35E788B1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„Ралица“</w:t>
            </w:r>
          </w:p>
        </w:tc>
      </w:tr>
      <w:tr w:rsidR="00D35C27" w:rsidRPr="004806DA" w14:paraId="5CFE3B1B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532D1E33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23</w:t>
            </w:r>
          </w:p>
        </w:tc>
        <w:tc>
          <w:tcPr>
            <w:tcW w:w="4321" w:type="pct"/>
            <w:hideMark/>
          </w:tcPr>
          <w:p w14:paraId="04EC6F76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Дом за възрастни с деменция „Приста“</w:t>
            </w:r>
          </w:p>
        </w:tc>
      </w:tr>
      <w:tr w:rsidR="00D35C27" w:rsidRPr="004806DA" w14:paraId="33F9467B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02E509B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24</w:t>
            </w:r>
          </w:p>
        </w:tc>
        <w:tc>
          <w:tcPr>
            <w:tcW w:w="4321" w:type="pct"/>
            <w:hideMark/>
          </w:tcPr>
          <w:p w14:paraId="2BD6FCF6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ОУ „Ангел Кънчев“</w:t>
            </w:r>
          </w:p>
        </w:tc>
      </w:tr>
      <w:tr w:rsidR="00D35C27" w:rsidRPr="004806DA" w14:paraId="62770B5D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D119DDE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25</w:t>
            </w:r>
          </w:p>
        </w:tc>
        <w:tc>
          <w:tcPr>
            <w:tcW w:w="4321" w:type="pct"/>
            <w:hideMark/>
          </w:tcPr>
          <w:p w14:paraId="27E24EE7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ОУ „Христо Смирненски“</w:t>
            </w:r>
          </w:p>
        </w:tc>
      </w:tr>
      <w:tr w:rsidR="00D35C27" w:rsidRPr="004806DA" w14:paraId="2B3E3CCC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0BFBE89F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lastRenderedPageBreak/>
              <w:t>26</w:t>
            </w:r>
          </w:p>
        </w:tc>
        <w:tc>
          <w:tcPr>
            <w:tcW w:w="4321" w:type="pct"/>
            <w:hideMark/>
          </w:tcPr>
          <w:p w14:paraId="5A17DC93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ОДЗ „Райна Княгиня“</w:t>
            </w:r>
          </w:p>
        </w:tc>
      </w:tr>
      <w:tr w:rsidR="00D35C27" w:rsidRPr="004806DA" w14:paraId="7145A199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0DAF39AD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27</w:t>
            </w:r>
          </w:p>
        </w:tc>
        <w:tc>
          <w:tcPr>
            <w:tcW w:w="4321" w:type="pct"/>
            <w:hideMark/>
          </w:tcPr>
          <w:p w14:paraId="164453FA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ЦДГ „Радост“ - ул. "Червен" 5 </w:t>
            </w:r>
          </w:p>
        </w:tc>
      </w:tr>
      <w:tr w:rsidR="00D35C27" w:rsidRPr="004806DA" w14:paraId="5E19EF4D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17554D44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28</w:t>
            </w:r>
          </w:p>
        </w:tc>
        <w:tc>
          <w:tcPr>
            <w:tcW w:w="4321" w:type="pct"/>
            <w:hideMark/>
          </w:tcPr>
          <w:p w14:paraId="3E81E5B9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ЦДГ „Радост“ - ул. "Дондуков Корсаков” 3 </w:t>
            </w:r>
          </w:p>
        </w:tc>
      </w:tr>
      <w:tr w:rsidR="00D35C27" w:rsidRPr="004806DA" w14:paraId="0518A6DD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3FE5383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29</w:t>
            </w:r>
          </w:p>
        </w:tc>
        <w:tc>
          <w:tcPr>
            <w:tcW w:w="4321" w:type="pct"/>
            <w:hideMark/>
          </w:tcPr>
          <w:p w14:paraId="6ED689B3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ОУ „Олимпи Панов“</w:t>
            </w:r>
          </w:p>
        </w:tc>
      </w:tr>
      <w:tr w:rsidR="00D35C27" w:rsidRPr="004806DA" w14:paraId="35014163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1DC611C0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4321" w:type="pct"/>
            <w:hideMark/>
          </w:tcPr>
          <w:p w14:paraId="52A3C5B2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Спортен комплекс „Дунав“</w:t>
            </w:r>
          </w:p>
        </w:tc>
      </w:tr>
      <w:tr w:rsidR="00D35C27" w:rsidRPr="004806DA" w14:paraId="215573E9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0C3644A4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31</w:t>
            </w:r>
          </w:p>
        </w:tc>
        <w:tc>
          <w:tcPr>
            <w:tcW w:w="4321" w:type="pct"/>
            <w:hideMark/>
          </w:tcPr>
          <w:p w14:paraId="18F3FA9B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Спортен комплекс „Локомотив“</w:t>
            </w:r>
          </w:p>
        </w:tc>
      </w:tr>
      <w:tr w:rsidR="00D35C27" w:rsidRPr="004806DA" w14:paraId="4CB9CD81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64C65A5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32</w:t>
            </w:r>
          </w:p>
        </w:tc>
        <w:tc>
          <w:tcPr>
            <w:tcW w:w="4321" w:type="pct"/>
            <w:hideMark/>
          </w:tcPr>
          <w:p w14:paraId="1BE44708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Спортен комплекс „Ялта“</w:t>
            </w:r>
          </w:p>
        </w:tc>
      </w:tr>
      <w:tr w:rsidR="00D35C27" w:rsidRPr="004806DA" w14:paraId="50F4FEF0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0F0DB425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33</w:t>
            </w:r>
          </w:p>
        </w:tc>
        <w:tc>
          <w:tcPr>
            <w:tcW w:w="4321" w:type="pct"/>
            <w:hideMark/>
          </w:tcPr>
          <w:p w14:paraId="1BC4A099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Плувен комплекс „Норд“</w:t>
            </w:r>
          </w:p>
        </w:tc>
      </w:tr>
      <w:tr w:rsidR="00D35C27" w:rsidRPr="004806DA" w14:paraId="5B835030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1E51860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34</w:t>
            </w:r>
          </w:p>
        </w:tc>
        <w:tc>
          <w:tcPr>
            <w:tcW w:w="4321" w:type="pct"/>
            <w:hideMark/>
          </w:tcPr>
          <w:p w14:paraId="2CE4F6E3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ОДЗ „Синчец“ - ул "Бачо Киро" 10</w:t>
            </w:r>
          </w:p>
        </w:tc>
      </w:tr>
      <w:tr w:rsidR="00D35C27" w:rsidRPr="004806DA" w14:paraId="0CA43704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57A81BBA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35</w:t>
            </w:r>
          </w:p>
        </w:tc>
        <w:tc>
          <w:tcPr>
            <w:tcW w:w="4321" w:type="pct"/>
            <w:hideMark/>
          </w:tcPr>
          <w:p w14:paraId="673C83B0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ОДЗ „Синчец“ - ул "Стремление" 22</w:t>
            </w:r>
          </w:p>
        </w:tc>
      </w:tr>
      <w:tr w:rsidR="00D35C27" w:rsidRPr="004806DA" w14:paraId="4FECB075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12DF58F1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36</w:t>
            </w:r>
          </w:p>
        </w:tc>
        <w:tc>
          <w:tcPr>
            <w:tcW w:w="4321" w:type="pct"/>
            <w:hideMark/>
          </w:tcPr>
          <w:p w14:paraId="1D63C9C7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ОДЗ „Синчец“ - с. Басарбово</w:t>
            </w:r>
          </w:p>
        </w:tc>
      </w:tr>
      <w:tr w:rsidR="00D35C27" w:rsidRPr="004806DA" w14:paraId="1C2FDFDC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463A5065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37</w:t>
            </w:r>
          </w:p>
        </w:tc>
        <w:tc>
          <w:tcPr>
            <w:tcW w:w="4321" w:type="pct"/>
            <w:hideMark/>
          </w:tcPr>
          <w:p w14:paraId="462B0F01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ПУ „Петър Берон“</w:t>
            </w:r>
          </w:p>
        </w:tc>
      </w:tr>
      <w:tr w:rsidR="00D35C27" w:rsidRPr="004806DA" w14:paraId="6EAFBD67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3ABB2AA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38</w:t>
            </w:r>
          </w:p>
        </w:tc>
        <w:tc>
          <w:tcPr>
            <w:tcW w:w="4321" w:type="pct"/>
            <w:hideMark/>
          </w:tcPr>
          <w:p w14:paraId="1CF2295C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ОУ „Любен Каравелов“</w:t>
            </w:r>
          </w:p>
        </w:tc>
      </w:tr>
      <w:tr w:rsidR="00D35C27" w:rsidRPr="004806DA" w14:paraId="2978F2BC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70217DE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39</w:t>
            </w:r>
          </w:p>
        </w:tc>
        <w:tc>
          <w:tcPr>
            <w:tcW w:w="4321" w:type="pct"/>
            <w:hideMark/>
          </w:tcPr>
          <w:p w14:paraId="565A9ECD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„Обреден дом“ ЕООД - гр. Русе</w:t>
            </w:r>
          </w:p>
        </w:tc>
      </w:tr>
      <w:tr w:rsidR="00D35C27" w:rsidRPr="004806DA" w14:paraId="02224B63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004EE44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4321" w:type="pct"/>
            <w:hideMark/>
          </w:tcPr>
          <w:p w14:paraId="7835639E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ОДЗ „Снежанка“</w:t>
            </w:r>
          </w:p>
        </w:tc>
      </w:tr>
      <w:tr w:rsidR="00D35C27" w:rsidRPr="004806DA" w14:paraId="1F43F15A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8B2B614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41</w:t>
            </w:r>
          </w:p>
        </w:tc>
        <w:tc>
          <w:tcPr>
            <w:tcW w:w="4321" w:type="pct"/>
            <w:hideMark/>
          </w:tcPr>
          <w:p w14:paraId="7B002868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Детска млечна кухня - гр. Русе</w:t>
            </w:r>
          </w:p>
        </w:tc>
      </w:tr>
      <w:tr w:rsidR="00D35C27" w:rsidRPr="004806DA" w14:paraId="00D5EF2A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0C8EBAED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42</w:t>
            </w:r>
          </w:p>
        </w:tc>
        <w:tc>
          <w:tcPr>
            <w:tcW w:w="4321" w:type="pct"/>
            <w:hideMark/>
          </w:tcPr>
          <w:p w14:paraId="5AA5D689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Дом за медико-социални грижи за деца - гр. Русе</w:t>
            </w:r>
          </w:p>
        </w:tc>
      </w:tr>
      <w:tr w:rsidR="00D35C27" w:rsidRPr="004806DA" w14:paraId="411ABB8B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A44DCE6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43</w:t>
            </w:r>
          </w:p>
        </w:tc>
        <w:tc>
          <w:tcPr>
            <w:tcW w:w="4321" w:type="pct"/>
            <w:hideMark/>
          </w:tcPr>
          <w:p w14:paraId="2EDB37B4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„Пролет“</w:t>
            </w:r>
          </w:p>
        </w:tc>
      </w:tr>
      <w:tr w:rsidR="00D35C27" w:rsidRPr="004806DA" w14:paraId="05F3E583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39998C71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44</w:t>
            </w:r>
          </w:p>
        </w:tc>
        <w:tc>
          <w:tcPr>
            <w:tcW w:w="4321" w:type="pct"/>
            <w:hideMark/>
          </w:tcPr>
          <w:p w14:paraId="52AD8B0A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ЦДГ „Червената шапчица“ - бул. "Христо Ботев" 1 </w:t>
            </w:r>
          </w:p>
        </w:tc>
      </w:tr>
      <w:tr w:rsidR="00D35C27" w:rsidRPr="004806DA" w14:paraId="23705EB2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8B89174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45</w:t>
            </w:r>
          </w:p>
        </w:tc>
        <w:tc>
          <w:tcPr>
            <w:tcW w:w="4321" w:type="pct"/>
            <w:hideMark/>
          </w:tcPr>
          <w:p w14:paraId="5BB0F830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„Червената шапчица“ - с. Бъзън</w:t>
            </w:r>
          </w:p>
        </w:tc>
      </w:tr>
      <w:tr w:rsidR="00D35C27" w:rsidRPr="004806DA" w14:paraId="646FB3DD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8EDA516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46</w:t>
            </w:r>
          </w:p>
        </w:tc>
        <w:tc>
          <w:tcPr>
            <w:tcW w:w="4321" w:type="pct"/>
            <w:hideMark/>
          </w:tcPr>
          <w:p w14:paraId="3FE30F57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Общежитие за средношколци - гр. Русе</w:t>
            </w:r>
          </w:p>
        </w:tc>
      </w:tr>
      <w:tr w:rsidR="00D35C27" w:rsidRPr="004806DA" w14:paraId="0BDCD548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C54111C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47</w:t>
            </w:r>
          </w:p>
        </w:tc>
        <w:tc>
          <w:tcPr>
            <w:tcW w:w="4321" w:type="pct"/>
            <w:hideMark/>
          </w:tcPr>
          <w:p w14:paraId="30212143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Детска ясла №8 - гр. Русе</w:t>
            </w:r>
          </w:p>
        </w:tc>
      </w:tr>
      <w:tr w:rsidR="00D35C27" w:rsidRPr="004806DA" w14:paraId="3A86E959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31EEDFAF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48</w:t>
            </w:r>
          </w:p>
        </w:tc>
        <w:tc>
          <w:tcPr>
            <w:tcW w:w="4321" w:type="pct"/>
            <w:hideMark/>
          </w:tcPr>
          <w:p w14:paraId="3407FCB7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Детска ясла №1</w:t>
            </w:r>
          </w:p>
        </w:tc>
      </w:tr>
      <w:tr w:rsidR="00D35C27" w:rsidRPr="004806DA" w14:paraId="06238785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4B2D252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49</w:t>
            </w:r>
          </w:p>
        </w:tc>
        <w:tc>
          <w:tcPr>
            <w:tcW w:w="4321" w:type="pct"/>
            <w:hideMark/>
          </w:tcPr>
          <w:p w14:paraId="3B3B8F92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Дом за възрастни хора с физически увреждания „Милосърдие“</w:t>
            </w:r>
          </w:p>
        </w:tc>
      </w:tr>
      <w:tr w:rsidR="00D35C27" w:rsidRPr="004806DA" w14:paraId="5824E6CC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1C12B6E9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4321" w:type="pct"/>
            <w:hideMark/>
          </w:tcPr>
          <w:p w14:paraId="14FFC7F6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за административно обслужване - бул. "Тутракан” 100, м. Слатина</w:t>
            </w:r>
          </w:p>
        </w:tc>
      </w:tr>
      <w:tr w:rsidR="00D35C27" w:rsidRPr="004806DA" w14:paraId="3A2CCA1F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1AB70FFB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51</w:t>
            </w:r>
          </w:p>
        </w:tc>
        <w:tc>
          <w:tcPr>
            <w:tcW w:w="4321" w:type="pct"/>
            <w:hideMark/>
          </w:tcPr>
          <w:p w14:paraId="7BECCAED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Регионален исторически музей - гр. Русе</w:t>
            </w:r>
          </w:p>
        </w:tc>
      </w:tr>
      <w:tr w:rsidR="00D35C27" w:rsidRPr="004806DA" w14:paraId="136F0600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352EAFD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52</w:t>
            </w:r>
          </w:p>
        </w:tc>
        <w:tc>
          <w:tcPr>
            <w:tcW w:w="4321" w:type="pct"/>
            <w:hideMark/>
          </w:tcPr>
          <w:p w14:paraId="7F0DE30B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„Русалка“</w:t>
            </w:r>
          </w:p>
        </w:tc>
      </w:tr>
      <w:tr w:rsidR="00D35C27" w:rsidRPr="004806DA" w14:paraId="2DA08DAD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545DD48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53</w:t>
            </w:r>
          </w:p>
        </w:tc>
        <w:tc>
          <w:tcPr>
            <w:tcW w:w="4321" w:type="pct"/>
            <w:hideMark/>
          </w:tcPr>
          <w:p w14:paraId="0446DE3D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Къща музей „Градски бит“</w:t>
            </w:r>
          </w:p>
        </w:tc>
      </w:tr>
      <w:tr w:rsidR="00D35C27" w:rsidRPr="004806DA" w14:paraId="4ACAD97A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0367F9FF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54</w:t>
            </w:r>
          </w:p>
        </w:tc>
        <w:tc>
          <w:tcPr>
            <w:tcW w:w="4321" w:type="pct"/>
            <w:hideMark/>
          </w:tcPr>
          <w:p w14:paraId="46EE5E70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Експозиция и дирекция на пл. "Александър Батенберг" №2 и 2А</w:t>
            </w:r>
          </w:p>
        </w:tc>
      </w:tr>
      <w:tr w:rsidR="00D35C27" w:rsidRPr="004806DA" w14:paraId="7F86F137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305F98E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4321" w:type="pct"/>
            <w:hideMark/>
          </w:tcPr>
          <w:p w14:paraId="7743AD6D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Музей „Баба Тонка“</w:t>
            </w:r>
          </w:p>
        </w:tc>
      </w:tr>
      <w:tr w:rsidR="00D35C27" w:rsidRPr="004806DA" w14:paraId="6794719C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6E0C556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4321" w:type="pct"/>
            <w:hideMark/>
          </w:tcPr>
          <w:p w14:paraId="27FF65E9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за административно обслужване - Кметство, с. Тетово</w:t>
            </w:r>
          </w:p>
        </w:tc>
      </w:tr>
      <w:tr w:rsidR="00D35C27" w:rsidRPr="004806DA" w14:paraId="7AC6BB75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44D758BF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57</w:t>
            </w:r>
          </w:p>
        </w:tc>
        <w:tc>
          <w:tcPr>
            <w:tcW w:w="4321" w:type="pct"/>
            <w:hideMark/>
          </w:tcPr>
          <w:p w14:paraId="14746085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"Звездица" - ул. "Ловеч" 1</w:t>
            </w:r>
          </w:p>
        </w:tc>
      </w:tr>
      <w:tr w:rsidR="00D35C27" w:rsidRPr="004806DA" w14:paraId="514BAD72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35127CBA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58</w:t>
            </w:r>
          </w:p>
        </w:tc>
        <w:tc>
          <w:tcPr>
            <w:tcW w:w="4321" w:type="pct"/>
            <w:hideMark/>
          </w:tcPr>
          <w:p w14:paraId="2147C3EA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"Звездица" - ул. "Ракитово" 1</w:t>
            </w:r>
          </w:p>
        </w:tc>
      </w:tr>
      <w:tr w:rsidR="00D35C27" w:rsidRPr="004806DA" w14:paraId="51DCEDEA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5F49DFB4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59</w:t>
            </w:r>
          </w:p>
        </w:tc>
        <w:tc>
          <w:tcPr>
            <w:tcW w:w="4321" w:type="pct"/>
            <w:hideMark/>
          </w:tcPr>
          <w:p w14:paraId="3017EECF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Читалище „Св. Димитър Басарбовски“</w:t>
            </w:r>
          </w:p>
        </w:tc>
      </w:tr>
      <w:tr w:rsidR="00D35C27" w:rsidRPr="004806DA" w14:paraId="75FC38A7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3A0056C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4321" w:type="pct"/>
            <w:hideMark/>
          </w:tcPr>
          <w:p w14:paraId="4CFCCACA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СОУ „Васил Левски“</w:t>
            </w:r>
          </w:p>
        </w:tc>
      </w:tr>
      <w:tr w:rsidR="00D35C27" w:rsidRPr="004806DA" w14:paraId="104D0E8B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8164BFC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lastRenderedPageBreak/>
              <w:t>61</w:t>
            </w:r>
          </w:p>
        </w:tc>
        <w:tc>
          <w:tcPr>
            <w:tcW w:w="4321" w:type="pct"/>
            <w:hideMark/>
          </w:tcPr>
          <w:p w14:paraId="3A6E0359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Художествена галерия - Русе</w:t>
            </w:r>
          </w:p>
        </w:tc>
      </w:tr>
      <w:tr w:rsidR="00D35C27" w:rsidRPr="004806DA" w14:paraId="47006C47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733AD8E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62</w:t>
            </w:r>
          </w:p>
        </w:tc>
        <w:tc>
          <w:tcPr>
            <w:tcW w:w="4321" w:type="pct"/>
            <w:hideMark/>
          </w:tcPr>
          <w:p w14:paraId="1496103B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Детска ясла №9</w:t>
            </w:r>
          </w:p>
        </w:tc>
      </w:tr>
      <w:tr w:rsidR="00D35C27" w:rsidRPr="004806DA" w14:paraId="0DBD05BA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646CC10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63</w:t>
            </w:r>
          </w:p>
        </w:tc>
        <w:tc>
          <w:tcPr>
            <w:tcW w:w="4321" w:type="pct"/>
            <w:hideMark/>
          </w:tcPr>
          <w:p w14:paraId="150F6DB6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Детска ясла №16</w:t>
            </w:r>
          </w:p>
        </w:tc>
      </w:tr>
      <w:tr w:rsidR="00D35C27" w:rsidRPr="004806DA" w14:paraId="0E8E7E8A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7916579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64</w:t>
            </w:r>
          </w:p>
        </w:tc>
        <w:tc>
          <w:tcPr>
            <w:tcW w:w="4321" w:type="pct"/>
            <w:hideMark/>
          </w:tcPr>
          <w:p w14:paraId="0FEE8F94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Народно читалище “Васил Левски”</w:t>
            </w:r>
          </w:p>
        </w:tc>
      </w:tr>
      <w:tr w:rsidR="00D35C27" w:rsidRPr="004806DA" w14:paraId="09149E42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0B992A4F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65</w:t>
            </w:r>
          </w:p>
        </w:tc>
        <w:tc>
          <w:tcPr>
            <w:tcW w:w="4321" w:type="pct"/>
            <w:hideMark/>
          </w:tcPr>
          <w:p w14:paraId="0DF8D8B1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Детска ясла №12</w:t>
            </w:r>
          </w:p>
        </w:tc>
      </w:tr>
      <w:tr w:rsidR="00D35C27" w:rsidRPr="004806DA" w14:paraId="5F719AAE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7080CF6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66</w:t>
            </w:r>
          </w:p>
        </w:tc>
        <w:tc>
          <w:tcPr>
            <w:tcW w:w="4321" w:type="pct"/>
            <w:hideMark/>
          </w:tcPr>
          <w:p w14:paraId="0AE6220C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Детска ясла №4</w:t>
            </w:r>
          </w:p>
        </w:tc>
      </w:tr>
      <w:tr w:rsidR="00D35C27" w:rsidRPr="004806DA" w14:paraId="2DF65921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447F9A7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67</w:t>
            </w:r>
          </w:p>
        </w:tc>
        <w:tc>
          <w:tcPr>
            <w:tcW w:w="4321" w:type="pct"/>
            <w:hideMark/>
          </w:tcPr>
          <w:p w14:paraId="7841397B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„Детелина“ - Сграда - 63427.7.493.1</w:t>
            </w:r>
          </w:p>
        </w:tc>
      </w:tr>
      <w:tr w:rsidR="00D35C27" w:rsidRPr="004806DA" w14:paraId="2A5C6E35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5EC625D9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68</w:t>
            </w:r>
          </w:p>
        </w:tc>
        <w:tc>
          <w:tcPr>
            <w:tcW w:w="4321" w:type="pct"/>
            <w:hideMark/>
          </w:tcPr>
          <w:p w14:paraId="72A6CE05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„Детелина“ - Сграда - 63427.7.494.1</w:t>
            </w:r>
          </w:p>
        </w:tc>
      </w:tr>
      <w:tr w:rsidR="00D35C27" w:rsidRPr="004806DA" w14:paraId="7D7C338C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36FCC00B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69</w:t>
            </w:r>
          </w:p>
        </w:tc>
        <w:tc>
          <w:tcPr>
            <w:tcW w:w="4321" w:type="pct"/>
            <w:hideMark/>
          </w:tcPr>
          <w:p w14:paraId="19604934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„Детелина“ - Сграда - 63427.7.496.1</w:t>
            </w:r>
          </w:p>
        </w:tc>
      </w:tr>
      <w:tr w:rsidR="00D35C27" w:rsidRPr="004806DA" w14:paraId="46643691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0D2861C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4321" w:type="pct"/>
            <w:hideMark/>
          </w:tcPr>
          <w:p w14:paraId="476FAA93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Детска ясла №5</w:t>
            </w:r>
          </w:p>
        </w:tc>
      </w:tr>
      <w:tr w:rsidR="00D35C27" w:rsidRPr="004806DA" w14:paraId="60601551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0D8E3DD5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71</w:t>
            </w:r>
          </w:p>
        </w:tc>
        <w:tc>
          <w:tcPr>
            <w:tcW w:w="4321" w:type="pct"/>
            <w:hideMark/>
          </w:tcPr>
          <w:p w14:paraId="24E6D019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ОУ "Алеко Константинов"</w:t>
            </w:r>
          </w:p>
        </w:tc>
      </w:tr>
      <w:tr w:rsidR="00D35C27" w:rsidRPr="004806DA" w14:paraId="474ECB42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11EA9A7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72</w:t>
            </w:r>
          </w:p>
        </w:tc>
        <w:tc>
          <w:tcPr>
            <w:tcW w:w="4321" w:type="pct"/>
            <w:hideMark/>
          </w:tcPr>
          <w:p w14:paraId="705F54B7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"Чучулига" - ул. "Плиска" 100</w:t>
            </w:r>
          </w:p>
        </w:tc>
      </w:tr>
      <w:tr w:rsidR="00D35C27" w:rsidRPr="004806DA" w14:paraId="07AF7E20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34D87480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73</w:t>
            </w:r>
          </w:p>
        </w:tc>
        <w:tc>
          <w:tcPr>
            <w:tcW w:w="4321" w:type="pct"/>
            <w:hideMark/>
          </w:tcPr>
          <w:p w14:paraId="6EFA1DF3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Детска ясла №15</w:t>
            </w:r>
          </w:p>
        </w:tc>
      </w:tr>
      <w:tr w:rsidR="00D35C27" w:rsidRPr="004806DA" w14:paraId="12FA6DCF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2863643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74</w:t>
            </w:r>
          </w:p>
        </w:tc>
        <w:tc>
          <w:tcPr>
            <w:tcW w:w="4321" w:type="pct"/>
            <w:hideMark/>
          </w:tcPr>
          <w:p w14:paraId="21DCA1BA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Детска ясла - с. Ново село</w:t>
            </w:r>
          </w:p>
        </w:tc>
      </w:tr>
      <w:tr w:rsidR="00D35C27" w:rsidRPr="004806DA" w14:paraId="5EAAABB8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C535C3E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75</w:t>
            </w:r>
          </w:p>
        </w:tc>
        <w:tc>
          <w:tcPr>
            <w:tcW w:w="4321" w:type="pct"/>
            <w:hideMark/>
          </w:tcPr>
          <w:p w14:paraId="1506794A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ОДЗ „Приказен свят“ - с. Просена</w:t>
            </w:r>
          </w:p>
        </w:tc>
      </w:tr>
      <w:tr w:rsidR="00D35C27" w:rsidRPr="004806DA" w14:paraId="27213971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548A8D2E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76</w:t>
            </w:r>
          </w:p>
        </w:tc>
        <w:tc>
          <w:tcPr>
            <w:tcW w:w="4321" w:type="pct"/>
            <w:hideMark/>
          </w:tcPr>
          <w:p w14:paraId="625707A8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ОУ „Св. Св. Кирил и Методий“ - с. Николово</w:t>
            </w:r>
          </w:p>
        </w:tc>
      </w:tr>
      <w:tr w:rsidR="00D35C27" w:rsidRPr="004806DA" w14:paraId="29F97625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40A56AA2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77</w:t>
            </w:r>
          </w:p>
        </w:tc>
        <w:tc>
          <w:tcPr>
            <w:tcW w:w="4321" w:type="pct"/>
            <w:hideMark/>
          </w:tcPr>
          <w:p w14:paraId="24F8A6BD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„Слънце“ - ул. "Шейново" 14</w:t>
            </w:r>
          </w:p>
        </w:tc>
      </w:tr>
      <w:tr w:rsidR="00D35C27" w:rsidRPr="004806DA" w14:paraId="2339BBA6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23629BA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78</w:t>
            </w:r>
          </w:p>
        </w:tc>
        <w:tc>
          <w:tcPr>
            <w:tcW w:w="4321" w:type="pct"/>
            <w:hideMark/>
          </w:tcPr>
          <w:p w14:paraId="52EBBEED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ЦДГ „Слънце“ - ул. "Доростол" 22В </w:t>
            </w:r>
          </w:p>
        </w:tc>
      </w:tr>
      <w:tr w:rsidR="00D35C27" w:rsidRPr="004806DA" w14:paraId="449F9A79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8E090B7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79</w:t>
            </w:r>
          </w:p>
        </w:tc>
        <w:tc>
          <w:tcPr>
            <w:tcW w:w="4321" w:type="pct"/>
            <w:hideMark/>
          </w:tcPr>
          <w:p w14:paraId="5A1CAC46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„Незабравка“ - ул. "Българска морава" 7А</w:t>
            </w:r>
          </w:p>
        </w:tc>
      </w:tr>
      <w:tr w:rsidR="00D35C27" w:rsidRPr="004806DA" w14:paraId="4A4695E7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39F5EAA7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4321" w:type="pct"/>
            <w:hideMark/>
          </w:tcPr>
          <w:p w14:paraId="2A37D938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„Незабравка“ - ул. "Мидия Енос" 4</w:t>
            </w:r>
          </w:p>
        </w:tc>
      </w:tr>
      <w:tr w:rsidR="00D35C27" w:rsidRPr="004806DA" w14:paraId="2170B8B9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10F195B0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81</w:t>
            </w:r>
          </w:p>
        </w:tc>
        <w:tc>
          <w:tcPr>
            <w:tcW w:w="4321" w:type="pct"/>
            <w:hideMark/>
          </w:tcPr>
          <w:p w14:paraId="1F084174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Дом за деца, лишени от родителски грижи „Св. Димитър Басарбовски“</w:t>
            </w:r>
          </w:p>
        </w:tc>
      </w:tr>
      <w:tr w:rsidR="00D35C27" w:rsidRPr="004806DA" w14:paraId="41C9E3CF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C6B5BE8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82</w:t>
            </w:r>
          </w:p>
        </w:tc>
        <w:tc>
          <w:tcPr>
            <w:tcW w:w="4321" w:type="pct"/>
            <w:hideMark/>
          </w:tcPr>
          <w:p w14:paraId="3DB1D728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„ЕГГЕД-РУСЕ” АД</w:t>
            </w:r>
          </w:p>
        </w:tc>
      </w:tr>
      <w:tr w:rsidR="00D35C27" w:rsidRPr="004806DA" w14:paraId="708A8D94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9356193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83</w:t>
            </w:r>
          </w:p>
        </w:tc>
        <w:tc>
          <w:tcPr>
            <w:tcW w:w="4321" w:type="pct"/>
            <w:hideMark/>
          </w:tcPr>
          <w:p w14:paraId="0FED3B64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Дом за стари хора „Възраждане”</w:t>
            </w:r>
          </w:p>
        </w:tc>
      </w:tr>
      <w:tr w:rsidR="00D35C27" w:rsidRPr="004806DA" w14:paraId="5D4D05DE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0E6648C6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84</w:t>
            </w:r>
          </w:p>
        </w:tc>
        <w:tc>
          <w:tcPr>
            <w:tcW w:w="4321" w:type="pct"/>
            <w:hideMark/>
          </w:tcPr>
          <w:p w14:paraId="05029DE3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ОУ „Св. Св. Кирил и Методий” - закрито</w:t>
            </w:r>
          </w:p>
        </w:tc>
      </w:tr>
      <w:tr w:rsidR="00D35C27" w:rsidRPr="004806DA" w14:paraId="7A540980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EE6F82D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85</w:t>
            </w:r>
          </w:p>
        </w:tc>
        <w:tc>
          <w:tcPr>
            <w:tcW w:w="4321" w:type="pct"/>
            <w:hideMark/>
          </w:tcPr>
          <w:p w14:paraId="2DCBD115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Кметство - с. Бъзън</w:t>
            </w:r>
          </w:p>
        </w:tc>
      </w:tr>
      <w:tr w:rsidR="00D35C27" w:rsidRPr="004806DA" w14:paraId="3D38AE89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04FD6D6A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86</w:t>
            </w:r>
          </w:p>
        </w:tc>
        <w:tc>
          <w:tcPr>
            <w:tcW w:w="4321" w:type="pct"/>
            <w:hideMark/>
          </w:tcPr>
          <w:p w14:paraId="095B1D01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Читалище “Св. Св. Кирил и Методий”</w:t>
            </w:r>
          </w:p>
        </w:tc>
      </w:tr>
      <w:tr w:rsidR="00D35C27" w:rsidRPr="004806DA" w14:paraId="329262B0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428C816E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87</w:t>
            </w:r>
          </w:p>
        </w:tc>
        <w:tc>
          <w:tcPr>
            <w:tcW w:w="4321" w:type="pct"/>
            <w:hideMark/>
          </w:tcPr>
          <w:p w14:paraId="234E3F17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Кметство - с. Червена вода</w:t>
            </w:r>
          </w:p>
        </w:tc>
      </w:tr>
      <w:tr w:rsidR="00D35C27" w:rsidRPr="004806DA" w14:paraId="30E69793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34E0C611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88</w:t>
            </w:r>
          </w:p>
        </w:tc>
        <w:tc>
          <w:tcPr>
            <w:tcW w:w="4321" w:type="pct"/>
            <w:hideMark/>
          </w:tcPr>
          <w:p w14:paraId="2E1B42A2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Регионална библиотека „Любен Каравелов“</w:t>
            </w:r>
          </w:p>
        </w:tc>
      </w:tr>
      <w:tr w:rsidR="00D35C27" w:rsidRPr="004806DA" w14:paraId="083ED82A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1951B9D9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89</w:t>
            </w:r>
          </w:p>
        </w:tc>
        <w:tc>
          <w:tcPr>
            <w:tcW w:w="4321" w:type="pct"/>
            <w:hideMark/>
          </w:tcPr>
          <w:p w14:paraId="6F536C55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„Роза“ - с. Тетово</w:t>
            </w:r>
          </w:p>
        </w:tc>
      </w:tr>
      <w:tr w:rsidR="00D35C27" w:rsidRPr="004806DA" w14:paraId="48FA0500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6DF782CB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90</w:t>
            </w:r>
          </w:p>
        </w:tc>
        <w:tc>
          <w:tcPr>
            <w:tcW w:w="4321" w:type="pct"/>
            <w:hideMark/>
          </w:tcPr>
          <w:p w14:paraId="4B61A726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„Роза“ - с. Ново село</w:t>
            </w:r>
          </w:p>
        </w:tc>
      </w:tr>
      <w:tr w:rsidR="00D35C27" w:rsidRPr="004806DA" w14:paraId="09EF3F69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3A9EB9C0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91</w:t>
            </w:r>
          </w:p>
        </w:tc>
        <w:tc>
          <w:tcPr>
            <w:tcW w:w="4321" w:type="pct"/>
            <w:hideMark/>
          </w:tcPr>
          <w:p w14:paraId="7648D20A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ЦДГ „Роза“ - с. Семерджиево</w:t>
            </w:r>
          </w:p>
        </w:tc>
      </w:tr>
      <w:tr w:rsidR="00D35C27" w:rsidRPr="004806DA" w14:paraId="26E1208A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3A605A43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92</w:t>
            </w:r>
          </w:p>
        </w:tc>
        <w:tc>
          <w:tcPr>
            <w:tcW w:w="4321" w:type="pct"/>
            <w:hideMark/>
          </w:tcPr>
          <w:p w14:paraId="1D73A23F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СОУ „Йордан Йовков“</w:t>
            </w:r>
          </w:p>
        </w:tc>
      </w:tr>
      <w:tr w:rsidR="00D35C27" w:rsidRPr="004806DA" w14:paraId="26E012F5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5AA129F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93</w:t>
            </w:r>
          </w:p>
        </w:tc>
        <w:tc>
          <w:tcPr>
            <w:tcW w:w="4321" w:type="pct"/>
            <w:hideMark/>
          </w:tcPr>
          <w:p w14:paraId="089911FE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Кметство - с. Сандрово</w:t>
            </w:r>
          </w:p>
        </w:tc>
      </w:tr>
      <w:tr w:rsidR="00D35C27" w:rsidRPr="004806DA" w14:paraId="436245F8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D43FBD2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94</w:t>
            </w:r>
          </w:p>
        </w:tc>
        <w:tc>
          <w:tcPr>
            <w:tcW w:w="4321" w:type="pct"/>
            <w:hideMark/>
          </w:tcPr>
          <w:p w14:paraId="342097AF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Център за ученическо, техническо и научно творчество</w:t>
            </w:r>
          </w:p>
        </w:tc>
      </w:tr>
      <w:tr w:rsidR="00D35C27" w:rsidRPr="004806DA" w14:paraId="2B385B7C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C230353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95</w:t>
            </w:r>
          </w:p>
        </w:tc>
        <w:tc>
          <w:tcPr>
            <w:tcW w:w="4321" w:type="pct"/>
            <w:hideMark/>
          </w:tcPr>
          <w:p w14:paraId="564364E3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Спортно училище „Майор Узунов“</w:t>
            </w:r>
          </w:p>
        </w:tc>
      </w:tr>
      <w:tr w:rsidR="00D35C27" w:rsidRPr="004806DA" w14:paraId="2B158DD6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C1A6E74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96</w:t>
            </w:r>
          </w:p>
        </w:tc>
        <w:tc>
          <w:tcPr>
            <w:tcW w:w="4321" w:type="pct"/>
            <w:hideMark/>
          </w:tcPr>
          <w:p w14:paraId="0D0C19C8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СОУ „Христо Ботев“</w:t>
            </w:r>
          </w:p>
        </w:tc>
      </w:tr>
      <w:tr w:rsidR="00D35C27" w:rsidRPr="004806DA" w14:paraId="0486712E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4EF0A94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97</w:t>
            </w:r>
          </w:p>
        </w:tc>
        <w:tc>
          <w:tcPr>
            <w:tcW w:w="4321" w:type="pct"/>
            <w:hideMark/>
          </w:tcPr>
          <w:p w14:paraId="1175C6AE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СОУ „Възраждане“</w:t>
            </w:r>
          </w:p>
        </w:tc>
      </w:tr>
      <w:tr w:rsidR="00D35C27" w:rsidRPr="004806DA" w14:paraId="06D7EC41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34B0B346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98</w:t>
            </w:r>
          </w:p>
        </w:tc>
        <w:tc>
          <w:tcPr>
            <w:tcW w:w="4321" w:type="pct"/>
            <w:hideMark/>
          </w:tcPr>
          <w:p w14:paraId="79DA5BCB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Сграда за детско заведение</w:t>
            </w:r>
          </w:p>
        </w:tc>
      </w:tr>
      <w:tr w:rsidR="00D35C27" w:rsidRPr="004806DA" w14:paraId="153C7E3B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48F3A6E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lastRenderedPageBreak/>
              <w:t>99</w:t>
            </w:r>
          </w:p>
        </w:tc>
        <w:tc>
          <w:tcPr>
            <w:tcW w:w="4321" w:type="pct"/>
            <w:hideMark/>
          </w:tcPr>
          <w:p w14:paraId="25C14602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ДОВДЛРГ „Райна Гатева”</w:t>
            </w:r>
          </w:p>
        </w:tc>
      </w:tr>
      <w:tr w:rsidR="00D35C27" w:rsidRPr="004806DA" w14:paraId="2DD0F7BA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4CC353AE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4321" w:type="pct"/>
            <w:hideMark/>
          </w:tcPr>
          <w:p w14:paraId="7C6E2787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Фондация „Приятелска подкрепа“</w:t>
            </w:r>
          </w:p>
        </w:tc>
      </w:tr>
      <w:tr w:rsidR="00D35C27" w:rsidRPr="004806DA" w14:paraId="62BFFAF1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44BC6A98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101</w:t>
            </w:r>
          </w:p>
        </w:tc>
        <w:tc>
          <w:tcPr>
            <w:tcW w:w="4321" w:type="pct"/>
            <w:hideMark/>
          </w:tcPr>
          <w:p w14:paraId="0B5222C3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ОУ „Никола Обретенов“</w:t>
            </w:r>
          </w:p>
        </w:tc>
      </w:tr>
      <w:tr w:rsidR="00D35C27" w:rsidRPr="004806DA" w14:paraId="378C7366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A0AE1AA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102</w:t>
            </w:r>
          </w:p>
        </w:tc>
        <w:tc>
          <w:tcPr>
            <w:tcW w:w="4321" w:type="pct"/>
            <w:hideMark/>
          </w:tcPr>
          <w:p w14:paraId="0E80291A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ОУ „Братя Миладинови“</w:t>
            </w:r>
          </w:p>
        </w:tc>
      </w:tr>
      <w:tr w:rsidR="00D35C27" w:rsidRPr="004806DA" w14:paraId="6398C256" w14:textId="77777777" w:rsidTr="00D35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2233E5A0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103</w:t>
            </w:r>
          </w:p>
        </w:tc>
        <w:tc>
          <w:tcPr>
            <w:tcW w:w="4321" w:type="pct"/>
            <w:hideMark/>
          </w:tcPr>
          <w:p w14:paraId="3BFCEF3C" w14:textId="77777777" w:rsidR="00D35C27" w:rsidRPr="004806DA" w:rsidRDefault="00D35C27" w:rsidP="00D35C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Кметство - с. Просена</w:t>
            </w:r>
          </w:p>
        </w:tc>
      </w:tr>
      <w:tr w:rsidR="00D35C27" w:rsidRPr="004806DA" w14:paraId="4C71A4FD" w14:textId="77777777" w:rsidTr="00D3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hideMark/>
          </w:tcPr>
          <w:p w14:paraId="76643D4C" w14:textId="77777777" w:rsidR="00D35C27" w:rsidRPr="004806DA" w:rsidRDefault="00D35C27" w:rsidP="00D35C27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104</w:t>
            </w:r>
          </w:p>
        </w:tc>
        <w:tc>
          <w:tcPr>
            <w:tcW w:w="4321" w:type="pct"/>
            <w:hideMark/>
          </w:tcPr>
          <w:p w14:paraId="7E908790" w14:textId="77777777" w:rsidR="00D35C27" w:rsidRPr="004806DA" w:rsidRDefault="00D35C27" w:rsidP="00D35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Читалище „Максим Горки“</w:t>
            </w:r>
          </w:p>
        </w:tc>
      </w:tr>
    </w:tbl>
    <w:p w14:paraId="578D9B38" w14:textId="0EC60F62" w:rsidR="00D22EA2" w:rsidRDefault="00D35C27" w:rsidP="00584A68">
      <w:pPr>
        <w:jc w:val="both"/>
        <w:rPr>
          <w:rFonts w:asciiTheme="majorHAnsi" w:hAnsiTheme="majorHAnsi"/>
          <w:i/>
          <w:sz w:val="20"/>
          <w:szCs w:val="20"/>
        </w:rPr>
        <w:sectPr w:rsidR="00D22EA2" w:rsidSect="003159B4">
          <w:pgSz w:w="11906" w:h="16838" w:code="9"/>
          <w:pgMar w:top="1440" w:right="1440" w:bottom="1440" w:left="1440" w:header="283" w:footer="709" w:gutter="0"/>
          <w:cols w:space="708"/>
          <w:docGrid w:linePitch="360"/>
        </w:sectPr>
      </w:pPr>
      <w:r>
        <w:rPr>
          <w:rFonts w:asciiTheme="majorHAnsi" w:hAnsiTheme="majorHAnsi"/>
          <w:i/>
          <w:sz w:val="20"/>
          <w:szCs w:val="20"/>
        </w:rPr>
        <w:br w:type="textWrapping" w:clear="all"/>
      </w:r>
    </w:p>
    <w:p w14:paraId="0A34ABDB" w14:textId="77777777" w:rsidR="007B2AB8" w:rsidRPr="004806DA" w:rsidRDefault="007B2AB8" w:rsidP="00A03D4B">
      <w:pPr>
        <w:pStyle w:val="3"/>
      </w:pPr>
      <w:bookmarkStart w:id="59" w:name="_Toc364424363"/>
      <w:bookmarkStart w:id="60" w:name="_Toc364508609"/>
      <w:bookmarkStart w:id="61" w:name="_Toc364601433"/>
      <w:bookmarkStart w:id="62" w:name="_Toc364695034"/>
      <w:bookmarkStart w:id="63" w:name="_Toc366485716"/>
      <w:bookmarkStart w:id="64" w:name="_Toc366488581"/>
      <w:bookmarkStart w:id="65" w:name="_Toc43970491"/>
      <w:r w:rsidRPr="004806DA">
        <w:lastRenderedPageBreak/>
        <w:t>Промишлени предприятия</w:t>
      </w:r>
      <w:bookmarkEnd w:id="59"/>
      <w:bookmarkEnd w:id="60"/>
      <w:bookmarkEnd w:id="61"/>
      <w:bookmarkEnd w:id="62"/>
      <w:bookmarkEnd w:id="63"/>
      <w:bookmarkEnd w:id="64"/>
      <w:bookmarkEnd w:id="65"/>
    </w:p>
    <w:p w14:paraId="7FFDD762" w14:textId="068FD595" w:rsidR="009027CC" w:rsidRPr="004806DA" w:rsidRDefault="00E77FE1" w:rsidP="00B141A9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Голяма част от промишлените обекти, особено по-големите предприятия като „Жити“ АД, „СЕТ“ АД и </w:t>
      </w:r>
      <w:r w:rsidR="003F5B9D" w:rsidRPr="004806DA">
        <w:rPr>
          <w:rFonts w:asciiTheme="majorHAnsi" w:hAnsiTheme="majorHAnsi"/>
        </w:rPr>
        <w:t>„</w:t>
      </w:r>
      <w:r w:rsidRPr="004806DA">
        <w:rPr>
          <w:rFonts w:asciiTheme="majorHAnsi" w:hAnsiTheme="majorHAnsi"/>
        </w:rPr>
        <w:t xml:space="preserve">Дунарит“ АД, разполагат с изградени собствени пречиствателни станции за отпадъчни води. </w:t>
      </w:r>
      <w:r w:rsidR="00227F9C" w:rsidRPr="004806DA">
        <w:rPr>
          <w:rFonts w:asciiTheme="majorHAnsi" w:hAnsiTheme="majorHAnsi"/>
        </w:rPr>
        <w:t>Част от фирмите на територията на общината са изготвили в съответствие с изискванията на действащото в момента екологично законодателство на</w:t>
      </w:r>
      <w:r w:rsidR="009E6283" w:rsidRPr="004806DA">
        <w:rPr>
          <w:rFonts w:asciiTheme="majorHAnsi" w:hAnsiTheme="majorHAnsi"/>
        </w:rPr>
        <w:t xml:space="preserve"> Република България, програми за Управление на дейностите по</w:t>
      </w:r>
      <w:r w:rsidR="00227F9C" w:rsidRPr="004806DA">
        <w:rPr>
          <w:rFonts w:asciiTheme="majorHAnsi" w:hAnsiTheme="majorHAnsi"/>
        </w:rPr>
        <w:t xml:space="preserve"> отпадъците. Ежегодно, всяко предприятие с утвърдена програма по Управление на дейностите с отпадъци, е длъжно да предоставят доклад за изпълнението </w:t>
      </w:r>
      <w:r w:rsidR="003F5B9D" w:rsidRPr="004806DA">
        <w:rPr>
          <w:rFonts w:asciiTheme="majorHAnsi" w:hAnsiTheme="majorHAnsi"/>
        </w:rPr>
        <w:t>ѝ</w:t>
      </w:r>
      <w:r w:rsidR="00227F9C" w:rsidRPr="004806DA">
        <w:rPr>
          <w:rFonts w:asciiTheme="majorHAnsi" w:hAnsiTheme="majorHAnsi"/>
        </w:rPr>
        <w:t>.</w:t>
      </w:r>
      <w:r w:rsidR="00B141A9">
        <w:rPr>
          <w:rFonts w:asciiTheme="majorHAnsi" w:hAnsiTheme="majorHAnsi"/>
        </w:rPr>
        <w:t xml:space="preserve"> </w:t>
      </w:r>
      <w:r w:rsidR="009027CC" w:rsidRPr="004806DA">
        <w:rPr>
          <w:rFonts w:asciiTheme="majorHAnsi" w:hAnsiTheme="majorHAnsi"/>
        </w:rPr>
        <w:t xml:space="preserve">Главните замърсители на въздуха и водите, както и основни източници на шум на територията на Общината са промишлените предприятия. </w:t>
      </w:r>
    </w:p>
    <w:p w14:paraId="78C100A8" w14:textId="3B3D095D" w:rsidR="006F2719" w:rsidRPr="004806DA" w:rsidRDefault="009027CC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По отношение на енергоснабдяването на промишлените предприятия, изградената електропреносна мрежа покрива изцяло нуждите им. Поради остарялата електроразпределителна мрежа в региона е нужно да се извърши рекон</w:t>
      </w:r>
      <w:r w:rsidR="00BE3E11" w:rsidRPr="004806DA">
        <w:rPr>
          <w:rFonts w:asciiTheme="majorHAnsi" w:hAnsiTheme="majorHAnsi"/>
        </w:rPr>
        <w:t>с</w:t>
      </w:r>
      <w:r w:rsidRPr="004806DA">
        <w:rPr>
          <w:rFonts w:asciiTheme="majorHAnsi" w:hAnsiTheme="majorHAnsi"/>
        </w:rPr>
        <w:t>трукция, с цел постигане на европейските стандарти за високо качество. И</w:t>
      </w:r>
      <w:r w:rsidR="00BE3E11" w:rsidRPr="004806DA">
        <w:rPr>
          <w:rFonts w:asciiTheme="majorHAnsi" w:hAnsiTheme="majorHAnsi"/>
        </w:rPr>
        <w:t xml:space="preserve">зключително голям приоритет е използването на енергия от възобновяеми енергийни източници, който ще осигури диверсификация на енергийните доставки в региона. Важен приоритет е и прилагането на мерки за енергийна ефективност с цел намаляване на емисиите от въглероден диоксид и други парникови газове. </w:t>
      </w:r>
    </w:p>
    <w:p w14:paraId="23DB9B1C" w14:textId="23ED7408" w:rsidR="009A1A05" w:rsidRPr="004806DA" w:rsidRDefault="009A1A05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На територията на Община Русе се намират</w:t>
      </w:r>
      <w:r w:rsidR="00D14716" w:rsidRPr="004806DA">
        <w:rPr>
          <w:rFonts w:asciiTheme="majorHAnsi" w:hAnsiTheme="majorHAnsi"/>
        </w:rPr>
        <w:t xml:space="preserve"> Източен индустриален парк Русе, Индустриален парк</w:t>
      </w:r>
      <w:r w:rsidR="00D03208" w:rsidRPr="004806DA">
        <w:rPr>
          <w:rFonts w:asciiTheme="majorHAnsi" w:hAnsiTheme="majorHAnsi"/>
        </w:rPr>
        <w:t xml:space="preserve"> </w:t>
      </w:r>
      <w:r w:rsidR="00D14716" w:rsidRPr="004806DA">
        <w:rPr>
          <w:rFonts w:asciiTheme="majorHAnsi" w:hAnsiTheme="majorHAnsi"/>
        </w:rPr>
        <w:t>Русе</w:t>
      </w:r>
      <w:r w:rsidR="00D03208" w:rsidRPr="004806DA">
        <w:rPr>
          <w:rFonts w:asciiTheme="majorHAnsi" w:hAnsiTheme="majorHAnsi"/>
        </w:rPr>
        <w:t>, Логистичен парк Русе, Бизнес парк Русе</w:t>
      </w:r>
      <w:r w:rsidR="00D14716" w:rsidRPr="004806DA">
        <w:rPr>
          <w:rFonts w:asciiTheme="majorHAnsi" w:hAnsiTheme="majorHAnsi"/>
        </w:rPr>
        <w:t xml:space="preserve"> и Индустриална зона Иваново. В тях се помещават голям брой </w:t>
      </w:r>
      <w:r w:rsidR="00D03208" w:rsidRPr="004806DA">
        <w:rPr>
          <w:rFonts w:asciiTheme="majorHAnsi" w:hAnsiTheme="majorHAnsi"/>
        </w:rPr>
        <w:t xml:space="preserve">промишлени </w:t>
      </w:r>
      <w:r w:rsidR="00D14716" w:rsidRPr="004806DA">
        <w:rPr>
          <w:rFonts w:asciiTheme="majorHAnsi" w:hAnsiTheme="majorHAnsi"/>
        </w:rPr>
        <w:t>предприятия</w:t>
      </w:r>
      <w:r w:rsidR="00D03208" w:rsidRPr="004806DA">
        <w:rPr>
          <w:rFonts w:asciiTheme="majorHAnsi" w:hAnsiTheme="majorHAnsi"/>
        </w:rPr>
        <w:t xml:space="preserve"> и фирми</w:t>
      </w:r>
      <w:r w:rsidR="00D14716" w:rsidRPr="004806DA">
        <w:rPr>
          <w:rFonts w:asciiTheme="majorHAnsi" w:hAnsiTheme="majorHAnsi"/>
        </w:rPr>
        <w:t>. По-големите и значими за региона са:</w:t>
      </w:r>
    </w:p>
    <w:p w14:paraId="5886A839" w14:textId="01499609" w:rsidR="00D14716" w:rsidRPr="004806DA" w:rsidRDefault="00D14716" w:rsidP="00EF0A98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„</w:t>
      </w:r>
      <w:r w:rsidR="008E4B8A">
        <w:rPr>
          <w:rFonts w:asciiTheme="majorHAnsi" w:hAnsiTheme="majorHAnsi"/>
        </w:rPr>
        <w:t>Линамар</w:t>
      </w:r>
      <w:r w:rsidRPr="004806DA">
        <w:rPr>
          <w:rFonts w:asciiTheme="majorHAnsi" w:hAnsiTheme="majorHAnsi"/>
        </w:rPr>
        <w:t>“ – френска фирма за производство на продукти от алуминиеви сплави за автомобилната промишленост;</w:t>
      </w:r>
    </w:p>
    <w:p w14:paraId="6F1D4F7D" w14:textId="77777777" w:rsidR="008E4B8A" w:rsidRPr="004806DA" w:rsidRDefault="008E4B8A" w:rsidP="008E4B8A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„Керос България“ – испанска фирма за производство на керамика;</w:t>
      </w:r>
    </w:p>
    <w:p w14:paraId="527F6505" w14:textId="77777777" w:rsidR="008E4B8A" w:rsidRPr="004806DA" w:rsidRDefault="008E4B8A" w:rsidP="008E4B8A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„Витте Аутомотив България“ – немска фирма за производство на електронни и механични части за автомобилната индустрия;</w:t>
      </w:r>
    </w:p>
    <w:p w14:paraId="7C535F55" w14:textId="77777777" w:rsidR="008E4B8A" w:rsidRPr="004806DA" w:rsidRDefault="008E4B8A" w:rsidP="008E4B8A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„СЕТ“ АД – производител на печатни платки;</w:t>
      </w:r>
    </w:p>
    <w:p w14:paraId="257D3D03" w14:textId="77777777" w:rsidR="008E4B8A" w:rsidRDefault="008E4B8A" w:rsidP="008E4B8A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„БТБ България“ - </w:t>
      </w:r>
      <w:r w:rsidRPr="00C172B9">
        <w:rPr>
          <w:rFonts w:asciiTheme="majorHAnsi" w:hAnsiTheme="majorHAnsi"/>
        </w:rPr>
        <w:t>производители на дамски облекла</w:t>
      </w:r>
      <w:r>
        <w:rPr>
          <w:rFonts w:asciiTheme="majorHAnsi" w:hAnsiTheme="majorHAnsi"/>
        </w:rPr>
        <w:t>;</w:t>
      </w:r>
    </w:p>
    <w:p w14:paraId="509A5CC1" w14:textId="77777777" w:rsidR="008E4B8A" w:rsidRDefault="008E4B8A" w:rsidP="008E4B8A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„Оргахим“ - производител</w:t>
      </w:r>
      <w:r w:rsidRPr="00C172B9">
        <w:rPr>
          <w:rFonts w:asciiTheme="majorHAnsi" w:hAnsiTheme="majorHAnsi"/>
        </w:rPr>
        <w:t xml:space="preserve"> на специализирани химикали и покрития</w:t>
      </w:r>
      <w:r>
        <w:rPr>
          <w:rFonts w:asciiTheme="majorHAnsi" w:hAnsiTheme="majorHAnsi"/>
        </w:rPr>
        <w:t xml:space="preserve"> (бои)</w:t>
      </w:r>
      <w:r>
        <w:rPr>
          <w:rFonts w:asciiTheme="majorHAnsi" w:hAnsiTheme="majorHAnsi"/>
          <w:lang w:val="en-US"/>
        </w:rPr>
        <w:t>;</w:t>
      </w:r>
    </w:p>
    <w:p w14:paraId="4CE52896" w14:textId="77777777" w:rsidR="008E4B8A" w:rsidRPr="00B141A9" w:rsidRDefault="008E4B8A" w:rsidP="008E4B8A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B141A9">
        <w:rPr>
          <w:rFonts w:eastAsia="Times New Roman"/>
          <w:lang w:eastAsia="en-GB"/>
        </w:rPr>
        <w:t>МБМ „</w:t>
      </w:r>
      <w:r>
        <w:rPr>
          <w:rFonts w:eastAsia="Times New Roman"/>
          <w:lang w:eastAsia="en-GB"/>
        </w:rPr>
        <w:t>Металуърк</w:t>
      </w:r>
      <w:r w:rsidRPr="00B141A9">
        <w:rPr>
          <w:rFonts w:eastAsia="Times New Roman"/>
          <w:lang w:eastAsia="en-GB"/>
        </w:rPr>
        <w:t>“ ЕООД – италиански инвеститор, производител на части за големи скутери, асансьори, селскостопанска техника, авто- и моточасти, инструментална екипировка и др.</w:t>
      </w:r>
    </w:p>
    <w:p w14:paraId="23557E59" w14:textId="72AACC99" w:rsidR="009A1A05" w:rsidRPr="004806DA" w:rsidRDefault="009A1A05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Общият брой на нефинансовите предприятия разположени на територията на Община Русе към 201</w:t>
      </w:r>
      <w:r w:rsidR="00F6144F">
        <w:rPr>
          <w:rFonts w:asciiTheme="majorHAnsi" w:hAnsiTheme="majorHAnsi"/>
        </w:rPr>
        <w:t>9</w:t>
      </w:r>
      <w:r w:rsidRPr="004806DA">
        <w:rPr>
          <w:rFonts w:asciiTheme="majorHAnsi" w:hAnsiTheme="majorHAnsi"/>
        </w:rPr>
        <w:t xml:space="preserve"> г. са 9 </w:t>
      </w:r>
      <w:r w:rsidR="00F6144F">
        <w:rPr>
          <w:rFonts w:asciiTheme="majorHAnsi" w:hAnsiTheme="majorHAnsi"/>
        </w:rPr>
        <w:t>805</w:t>
      </w:r>
      <w:r w:rsidR="00741BFB" w:rsidRPr="004806DA">
        <w:rPr>
          <w:rFonts w:asciiTheme="majorHAnsi" w:hAnsiTheme="majorHAnsi"/>
        </w:rPr>
        <w:t>.</w:t>
      </w:r>
      <w:r w:rsidRPr="004806DA">
        <w:rPr>
          <w:rFonts w:asciiTheme="majorHAnsi" w:hAnsiTheme="majorHAnsi"/>
        </w:rPr>
        <w:t xml:space="preserve"> </w:t>
      </w:r>
      <w:r w:rsidR="00741BFB" w:rsidRPr="004806DA">
        <w:rPr>
          <w:rFonts w:asciiTheme="majorHAnsi" w:hAnsiTheme="majorHAnsi"/>
        </w:rPr>
        <w:t>О</w:t>
      </w:r>
      <w:r w:rsidRPr="004806DA">
        <w:rPr>
          <w:rFonts w:asciiTheme="majorHAnsi" w:hAnsiTheme="majorHAnsi"/>
        </w:rPr>
        <w:t>тносителен дял притежава</w:t>
      </w:r>
      <w:r w:rsidR="00741BFB" w:rsidRPr="004806DA">
        <w:rPr>
          <w:rFonts w:asciiTheme="majorHAnsi" w:hAnsiTheme="majorHAnsi"/>
        </w:rPr>
        <w:t>т</w:t>
      </w:r>
      <w:r w:rsidRPr="004806DA">
        <w:rPr>
          <w:rFonts w:asciiTheme="majorHAnsi" w:hAnsiTheme="majorHAnsi"/>
        </w:rPr>
        <w:t xml:space="preserve"> и преработващата промишленост, транспорт, научни изследвания, складиране, строителство и др. Най-малък е броят на предприятията </w:t>
      </w:r>
      <w:r w:rsidR="00963C82" w:rsidRPr="004806DA">
        <w:rPr>
          <w:rFonts w:asciiTheme="majorHAnsi" w:hAnsiTheme="majorHAnsi"/>
        </w:rPr>
        <w:t>произвеждащи</w:t>
      </w:r>
      <w:r w:rsidRPr="004806DA">
        <w:rPr>
          <w:rFonts w:asciiTheme="majorHAnsi" w:hAnsiTheme="majorHAnsi"/>
        </w:rPr>
        <w:t xml:space="preserve"> електрическа и топлинна енергия</w:t>
      </w:r>
      <w:r w:rsidR="00963C82" w:rsidRPr="004806DA">
        <w:rPr>
          <w:rFonts w:asciiTheme="majorHAnsi" w:hAnsiTheme="majorHAnsi"/>
        </w:rPr>
        <w:t>.</w:t>
      </w:r>
    </w:p>
    <w:p w14:paraId="6CA4F708" w14:textId="77777777" w:rsidR="007B2AB8" w:rsidRPr="004806DA" w:rsidRDefault="007B2AB8" w:rsidP="004B2FC7">
      <w:pPr>
        <w:pStyle w:val="3"/>
      </w:pPr>
      <w:bookmarkStart w:id="66" w:name="_Toc364424364"/>
      <w:bookmarkStart w:id="67" w:name="_Toc364508610"/>
      <w:bookmarkStart w:id="68" w:name="_Toc364601434"/>
      <w:bookmarkStart w:id="69" w:name="_Toc364695035"/>
      <w:bookmarkStart w:id="70" w:name="_Toc366485717"/>
      <w:bookmarkStart w:id="71" w:name="_Toc366488582"/>
      <w:bookmarkStart w:id="72" w:name="_Toc43970492"/>
      <w:r w:rsidRPr="004806DA">
        <w:lastRenderedPageBreak/>
        <w:t>Транспорт</w:t>
      </w:r>
      <w:bookmarkEnd w:id="66"/>
      <w:bookmarkEnd w:id="67"/>
      <w:bookmarkEnd w:id="68"/>
      <w:bookmarkEnd w:id="69"/>
      <w:bookmarkEnd w:id="70"/>
      <w:bookmarkEnd w:id="71"/>
      <w:bookmarkEnd w:id="72"/>
    </w:p>
    <w:p w14:paraId="25CECFC5" w14:textId="1A272933" w:rsidR="008533DA" w:rsidRPr="004806DA" w:rsidRDefault="008533DA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От изключително важно значение за иконом</w:t>
      </w:r>
      <w:r w:rsidR="00853BA5" w:rsidRPr="004806DA">
        <w:rPr>
          <w:rFonts w:asciiTheme="majorHAnsi" w:hAnsiTheme="majorHAnsi"/>
        </w:rPr>
        <w:t xml:space="preserve">ическото и социално развитие на </w:t>
      </w:r>
      <w:r w:rsidRPr="004806DA">
        <w:rPr>
          <w:rFonts w:asciiTheme="majorHAnsi" w:hAnsiTheme="majorHAnsi"/>
        </w:rPr>
        <w:t xml:space="preserve">Общината е наличието на добре изградена и намираща се в добро експлоатационно състояние </w:t>
      </w:r>
      <w:r w:rsidR="00D729AD" w:rsidRPr="004806DA">
        <w:rPr>
          <w:rFonts w:asciiTheme="majorHAnsi" w:hAnsiTheme="majorHAnsi"/>
        </w:rPr>
        <w:t>транспортна</w:t>
      </w:r>
      <w:r w:rsidRPr="004806DA">
        <w:rPr>
          <w:rFonts w:asciiTheme="majorHAnsi" w:hAnsiTheme="majorHAnsi"/>
        </w:rPr>
        <w:t xml:space="preserve"> инфраструктура.</w:t>
      </w:r>
    </w:p>
    <w:p w14:paraId="00AC1D63" w14:textId="7FCD3A22" w:rsidR="00D729AD" w:rsidRPr="004806DA" w:rsidRDefault="00B469B8" w:rsidP="00EF0A98">
      <w:pPr>
        <w:pStyle w:val="4"/>
        <w:rPr>
          <w:b w:val="0"/>
        </w:rPr>
      </w:pPr>
      <w:bookmarkStart w:id="73" w:name="_Toc366485718"/>
      <w:bookmarkStart w:id="74" w:name="_Toc366488583"/>
      <w:bookmarkStart w:id="75" w:name="_Toc43970493"/>
      <w:r w:rsidRPr="004806DA">
        <w:t>Автомобилен транспорт и г</w:t>
      </w:r>
      <w:r w:rsidR="00D729AD" w:rsidRPr="00C54BF5">
        <w:t>ъстота на пътната мрежа</w:t>
      </w:r>
      <w:bookmarkEnd w:id="73"/>
      <w:bookmarkEnd w:id="74"/>
      <w:bookmarkEnd w:id="75"/>
    </w:p>
    <w:p w14:paraId="0A059016" w14:textId="25828685" w:rsidR="008533DA" w:rsidRPr="004806DA" w:rsidRDefault="008533DA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Географското местоположение характеризира Община Русе като главен национален транспортен кръстопът. През територията на Общината преминават два изключително важни паневропейски транспортни и комуникационни коридора, а именно транспортен коридор №7 – Рейн-Майн-Дунав, представляващ река Дунав и транспортен коридор №9 – Хелзинки-Петербург-Москва-Киев-Бу</w:t>
      </w:r>
      <w:r w:rsidR="00E024E8">
        <w:rPr>
          <w:rFonts w:asciiTheme="majorHAnsi" w:hAnsiTheme="majorHAnsi"/>
        </w:rPr>
        <w:t>к</w:t>
      </w:r>
      <w:r w:rsidRPr="004806DA">
        <w:rPr>
          <w:rFonts w:asciiTheme="majorHAnsi" w:hAnsiTheme="majorHAnsi"/>
        </w:rPr>
        <w:t>урещ-Русе-Александруполис, преминаващ през Дунав мост. През територията на общината преминават и „Пътят на коприната“ – Русе-Варна, както и коридор ТРАСЕКА –Европа-Кавказ-Азия.</w:t>
      </w:r>
    </w:p>
    <w:p w14:paraId="12755577" w14:textId="2F603AF0" w:rsidR="008533DA" w:rsidRPr="004806DA" w:rsidRDefault="008533DA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Мостът на река Дунав между България и Румъния служи за мост между Запада и Изтока и свързва България с Близкия и Далечния Изток и Азия. През него преминават както редица влакове за ключови Европейски </w:t>
      </w:r>
      <w:r w:rsidR="00BD3632" w:rsidRPr="004806DA">
        <w:rPr>
          <w:rFonts w:asciiTheme="majorHAnsi" w:hAnsiTheme="majorHAnsi"/>
        </w:rPr>
        <w:t>градове</w:t>
      </w:r>
      <w:r w:rsidRPr="004806DA">
        <w:rPr>
          <w:rFonts w:asciiTheme="majorHAnsi" w:hAnsiTheme="majorHAnsi"/>
        </w:rPr>
        <w:t>, така и голям поток от автомобили, както леки, така и тежкотоварни. Той служи за връзка с българското Черноморие и вътрешността на страната.</w:t>
      </w:r>
    </w:p>
    <w:p w14:paraId="586AFDBB" w14:textId="19C1C5BB" w:rsidR="00765CEF" w:rsidRPr="004806DA" w:rsidRDefault="008533DA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Шосейната пътна мрежа на Общината е добре развита.</w:t>
      </w:r>
      <w:r w:rsidR="00155617" w:rsidRPr="004806DA">
        <w:rPr>
          <w:rFonts w:asciiTheme="majorHAnsi" w:hAnsiTheme="majorHAnsi"/>
        </w:rPr>
        <w:t xml:space="preserve"> Нейната гъстота е около 0,175 км/км2</w:t>
      </w:r>
      <w:r w:rsidR="00BD3632" w:rsidRPr="004806DA">
        <w:rPr>
          <w:rFonts w:asciiTheme="majorHAnsi" w:hAnsiTheme="majorHAnsi"/>
        </w:rPr>
        <w:t>.</w:t>
      </w:r>
      <w:r w:rsidR="00155617" w:rsidRPr="004806DA">
        <w:rPr>
          <w:rFonts w:asciiTheme="majorHAnsi" w:hAnsiTheme="majorHAnsi"/>
        </w:rPr>
        <w:t xml:space="preserve"> О</w:t>
      </w:r>
      <w:r w:rsidRPr="004806DA">
        <w:rPr>
          <w:rFonts w:asciiTheme="majorHAnsi" w:hAnsiTheme="majorHAnsi"/>
        </w:rPr>
        <w:t>бщински</w:t>
      </w:r>
      <w:r w:rsidR="00155617" w:rsidRPr="004806DA">
        <w:rPr>
          <w:rFonts w:asciiTheme="majorHAnsi" w:hAnsiTheme="majorHAnsi"/>
        </w:rPr>
        <w:t>те</w:t>
      </w:r>
      <w:r w:rsidRPr="004806DA">
        <w:rPr>
          <w:rFonts w:asciiTheme="majorHAnsi" w:hAnsiTheme="majorHAnsi"/>
        </w:rPr>
        <w:t xml:space="preserve"> път</w:t>
      </w:r>
      <w:r w:rsidR="00155617" w:rsidRPr="004806DA">
        <w:rPr>
          <w:rFonts w:asciiTheme="majorHAnsi" w:hAnsiTheme="majorHAnsi"/>
        </w:rPr>
        <w:t>ища преминаващи през територията на Общината представляват бившите пътища четвърти клас и имат обща дължина от 103 441 км</w:t>
      </w:r>
      <w:r w:rsidRPr="004806DA">
        <w:rPr>
          <w:rFonts w:asciiTheme="majorHAnsi" w:hAnsiTheme="majorHAnsi"/>
        </w:rPr>
        <w:t>.</w:t>
      </w:r>
      <w:r w:rsidR="00155617" w:rsidRPr="004806DA">
        <w:rPr>
          <w:rFonts w:asciiTheme="majorHAnsi" w:hAnsiTheme="majorHAnsi"/>
        </w:rPr>
        <w:t xml:space="preserve"> Тяхното експлоатационно състояние е сравнително</w:t>
      </w:r>
      <w:r w:rsidRPr="004806DA">
        <w:rPr>
          <w:rFonts w:asciiTheme="majorHAnsi" w:hAnsiTheme="majorHAnsi"/>
        </w:rPr>
        <w:t xml:space="preserve"> </w:t>
      </w:r>
      <w:r w:rsidR="00155617" w:rsidRPr="004806DA">
        <w:rPr>
          <w:rFonts w:asciiTheme="majorHAnsi" w:hAnsiTheme="majorHAnsi"/>
        </w:rPr>
        <w:t>добро, въпреки, че определени участъци от тях е желателно да бъдат разширени, а други преасфалтирани и да бъде поставена съответната липсваща маркировка.</w:t>
      </w:r>
    </w:p>
    <w:p w14:paraId="3A5C75EC" w14:textId="39CB67C8" w:rsidR="008533DA" w:rsidRPr="004806DA" w:rsidRDefault="001A5F6D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Републиканските пътища свързват Общината с по-големите градове в България. </w:t>
      </w:r>
      <w:r w:rsidR="008533DA" w:rsidRPr="004806DA">
        <w:rPr>
          <w:rFonts w:asciiTheme="majorHAnsi" w:hAnsiTheme="majorHAnsi"/>
        </w:rPr>
        <w:t>Разстоянието по шосе от Русе до София е 331 км., до Пловдив – 293 км., до Варна – 203 км., до Плевен – 153 км., до Силистра – 107 км. и до Велико Търново– 124 км.</w:t>
      </w:r>
      <w:r w:rsidR="009D7FCE" w:rsidRPr="004806DA">
        <w:rPr>
          <w:rFonts w:asciiTheme="majorHAnsi" w:hAnsiTheme="majorHAnsi"/>
        </w:rPr>
        <w:t xml:space="preserve"> </w:t>
      </w:r>
    </w:p>
    <w:p w14:paraId="32AD366B" w14:textId="3125A3A5" w:rsidR="00EE6494" w:rsidRPr="004806DA" w:rsidRDefault="00956535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По отношение на обществения </w:t>
      </w:r>
      <w:r w:rsidR="00FB48B7" w:rsidRPr="004806DA">
        <w:rPr>
          <w:rFonts w:asciiTheme="majorHAnsi" w:hAnsiTheme="majorHAnsi"/>
        </w:rPr>
        <w:t xml:space="preserve">градски и извънградски </w:t>
      </w:r>
      <w:r w:rsidRPr="004806DA">
        <w:rPr>
          <w:rFonts w:asciiTheme="majorHAnsi" w:hAnsiTheme="majorHAnsi"/>
        </w:rPr>
        <w:t xml:space="preserve">транспорт, всички населени места на територията на Община Русе имат достъп до </w:t>
      </w:r>
      <w:r w:rsidR="00FB48B7" w:rsidRPr="004806DA">
        <w:rPr>
          <w:rFonts w:asciiTheme="majorHAnsi" w:hAnsiTheme="majorHAnsi"/>
        </w:rPr>
        <w:t>него</w:t>
      </w:r>
      <w:r w:rsidRPr="004806DA">
        <w:rPr>
          <w:rFonts w:asciiTheme="majorHAnsi" w:hAnsiTheme="majorHAnsi"/>
        </w:rPr>
        <w:t xml:space="preserve">. </w:t>
      </w:r>
      <w:r w:rsidR="00EE6494" w:rsidRPr="004806DA">
        <w:rPr>
          <w:rFonts w:asciiTheme="majorHAnsi" w:hAnsiTheme="majorHAnsi"/>
        </w:rPr>
        <w:t>Що се отнася до г</w:t>
      </w:r>
      <w:r w:rsidRPr="004806DA">
        <w:rPr>
          <w:rFonts w:asciiTheme="majorHAnsi" w:hAnsiTheme="majorHAnsi"/>
        </w:rPr>
        <w:t>радския транспорт</w:t>
      </w:r>
      <w:r w:rsidR="00EE6494" w:rsidRPr="004806DA">
        <w:rPr>
          <w:rFonts w:asciiTheme="majorHAnsi" w:hAnsiTheme="majorHAnsi"/>
        </w:rPr>
        <w:t>, той</w:t>
      </w:r>
      <w:r w:rsidRPr="004806DA">
        <w:rPr>
          <w:rFonts w:asciiTheme="majorHAnsi" w:hAnsiTheme="majorHAnsi"/>
        </w:rPr>
        <w:t xml:space="preserve"> използва основната улична мрежа в Русе</w:t>
      </w:r>
      <w:r w:rsidR="00EE6494" w:rsidRPr="004806DA">
        <w:rPr>
          <w:rFonts w:asciiTheme="majorHAnsi" w:hAnsiTheme="majorHAnsi"/>
        </w:rPr>
        <w:t>, както и част от второстепенната</w:t>
      </w:r>
      <w:r w:rsidRPr="004806DA">
        <w:rPr>
          <w:rFonts w:asciiTheme="majorHAnsi" w:hAnsiTheme="majorHAnsi"/>
        </w:rPr>
        <w:t xml:space="preserve">. </w:t>
      </w:r>
      <w:r w:rsidR="00EE6494" w:rsidRPr="004806DA">
        <w:rPr>
          <w:rFonts w:asciiTheme="majorHAnsi" w:hAnsiTheme="majorHAnsi"/>
        </w:rPr>
        <w:t>Основната пътна мрежа на Русе е изградена от улици, принадлежащи към II, III-А, III-Б и IV категории. Затруднение изпитват единствено югоизточните квартали, поради липсата на подходящи транспортни връзки с централната част. Наличната транспортна инфраструктура позволява връзката между южните населени места към северните да се осъществява единствено през Русе.</w:t>
      </w:r>
    </w:p>
    <w:p w14:paraId="21DC1342" w14:textId="7278DEB4" w:rsidR="00E46C68" w:rsidRPr="004806DA" w:rsidRDefault="00E024E8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Общинското предприятие „</w:t>
      </w:r>
      <w:r w:rsidRPr="00E024E8">
        <w:rPr>
          <w:rFonts w:asciiTheme="majorHAnsi" w:hAnsiTheme="majorHAnsi"/>
        </w:rPr>
        <w:t>Общински Транспорт Русе</w:t>
      </w:r>
      <w:r>
        <w:rPr>
          <w:rFonts w:asciiTheme="majorHAnsi" w:hAnsiTheme="majorHAnsi"/>
        </w:rPr>
        <w:t>“</w:t>
      </w:r>
      <w:r w:rsidRPr="00E024E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ЕАД</w:t>
      </w:r>
      <w:r w:rsidRPr="00E024E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осигурява и оперира основна част от</w:t>
      </w:r>
      <w:r w:rsidR="00F7500B" w:rsidRPr="004806DA">
        <w:rPr>
          <w:rFonts w:asciiTheme="majorHAnsi" w:hAnsiTheme="majorHAnsi"/>
        </w:rPr>
        <w:t xml:space="preserve"> градски</w:t>
      </w:r>
      <w:r>
        <w:rPr>
          <w:rFonts w:asciiTheme="majorHAnsi" w:hAnsiTheme="majorHAnsi"/>
        </w:rPr>
        <w:t>я</w:t>
      </w:r>
      <w:r w:rsidR="00F7500B" w:rsidRPr="004806DA">
        <w:rPr>
          <w:rFonts w:asciiTheme="majorHAnsi" w:hAnsiTheme="majorHAnsi"/>
        </w:rPr>
        <w:t xml:space="preserve"> транспорт</w:t>
      </w:r>
      <w:r>
        <w:rPr>
          <w:rFonts w:asciiTheme="majorHAnsi" w:hAnsiTheme="majorHAnsi"/>
        </w:rPr>
        <w:t xml:space="preserve"> в град Русе</w:t>
      </w:r>
      <w:r w:rsidR="00F7500B" w:rsidRPr="004806DA">
        <w:rPr>
          <w:rFonts w:asciiTheme="majorHAnsi" w:hAnsiTheme="majorHAnsi"/>
        </w:rPr>
        <w:t xml:space="preserve">. Що се отнася до </w:t>
      </w:r>
      <w:r w:rsidR="00FB48B7" w:rsidRPr="004806DA">
        <w:rPr>
          <w:rFonts w:asciiTheme="majorHAnsi" w:hAnsiTheme="majorHAnsi"/>
        </w:rPr>
        <w:t xml:space="preserve">част от </w:t>
      </w:r>
      <w:r w:rsidR="00F7500B" w:rsidRPr="004806DA">
        <w:rPr>
          <w:rFonts w:asciiTheme="majorHAnsi" w:hAnsiTheme="majorHAnsi"/>
        </w:rPr>
        <w:t xml:space="preserve">градския и </w:t>
      </w:r>
      <w:r w:rsidR="00FB48B7" w:rsidRPr="004806DA">
        <w:rPr>
          <w:rFonts w:asciiTheme="majorHAnsi" w:hAnsiTheme="majorHAnsi"/>
        </w:rPr>
        <w:t>извънградски</w:t>
      </w:r>
      <w:r w:rsidR="00F7500B" w:rsidRPr="004806DA">
        <w:rPr>
          <w:rFonts w:asciiTheme="majorHAnsi" w:hAnsiTheme="majorHAnsi"/>
        </w:rPr>
        <w:t xml:space="preserve"> транспорт на територията на общината, той се осигурява </w:t>
      </w:r>
      <w:r w:rsidR="00F7500B" w:rsidRPr="004806DA">
        <w:rPr>
          <w:rFonts w:asciiTheme="majorHAnsi" w:hAnsiTheme="majorHAnsi"/>
        </w:rPr>
        <w:lastRenderedPageBreak/>
        <w:t xml:space="preserve">главно от две фирми – „ШАНС-99“ ООД и </w:t>
      </w:r>
      <w:r w:rsidR="00AF3019" w:rsidRPr="004806DA">
        <w:rPr>
          <w:rFonts w:asciiTheme="majorHAnsi" w:hAnsiTheme="majorHAnsi"/>
        </w:rPr>
        <w:t>„</w:t>
      </w:r>
      <w:r w:rsidR="00E46C68" w:rsidRPr="004806DA">
        <w:rPr>
          <w:rFonts w:asciiTheme="majorHAnsi" w:hAnsiTheme="majorHAnsi"/>
        </w:rPr>
        <w:t>Геокомерс-Русе</w:t>
      </w:r>
      <w:r w:rsidR="00AF3019" w:rsidRPr="004806DA">
        <w:rPr>
          <w:rFonts w:asciiTheme="majorHAnsi" w:hAnsiTheme="majorHAnsi"/>
        </w:rPr>
        <w:t>“ ООД</w:t>
      </w:r>
      <w:r w:rsidR="00E46C68" w:rsidRPr="004806DA">
        <w:rPr>
          <w:rFonts w:asciiTheme="majorHAnsi" w:hAnsiTheme="majorHAnsi"/>
        </w:rPr>
        <w:t xml:space="preserve">. „ШАНС 99“ осигурява 4 междуселищни </w:t>
      </w:r>
      <w:r w:rsidR="00FB48B7" w:rsidRPr="004806DA">
        <w:rPr>
          <w:rFonts w:asciiTheme="majorHAnsi" w:hAnsiTheme="majorHAnsi"/>
        </w:rPr>
        <w:t xml:space="preserve">автобусни </w:t>
      </w:r>
      <w:r w:rsidR="00E46C68" w:rsidRPr="004806DA">
        <w:rPr>
          <w:rFonts w:asciiTheme="majorHAnsi" w:hAnsiTheme="majorHAnsi"/>
        </w:rPr>
        <w:t xml:space="preserve">линии и 12 градски, като успява да покрие по-важните части от града и общината, а </w:t>
      </w:r>
      <w:r w:rsidR="00AF3019" w:rsidRPr="004806DA">
        <w:rPr>
          <w:rFonts w:asciiTheme="majorHAnsi" w:hAnsiTheme="majorHAnsi"/>
        </w:rPr>
        <w:t>„</w:t>
      </w:r>
      <w:r w:rsidR="00E46C68" w:rsidRPr="004806DA">
        <w:rPr>
          <w:rFonts w:asciiTheme="majorHAnsi" w:hAnsiTheme="majorHAnsi"/>
        </w:rPr>
        <w:t>Геокомерс</w:t>
      </w:r>
      <w:r w:rsidR="00AF3019" w:rsidRPr="004806DA">
        <w:rPr>
          <w:rFonts w:asciiTheme="majorHAnsi" w:hAnsiTheme="majorHAnsi"/>
        </w:rPr>
        <w:t>“</w:t>
      </w:r>
      <w:r w:rsidR="00E46C68" w:rsidRPr="004806DA">
        <w:rPr>
          <w:rFonts w:asciiTheme="majorHAnsi" w:hAnsiTheme="majorHAnsi"/>
        </w:rPr>
        <w:t xml:space="preserve"> разполага с 5 автобусни линии, които обслужват градския тра</w:t>
      </w:r>
      <w:r w:rsidR="00AF3019" w:rsidRPr="004806DA">
        <w:rPr>
          <w:rFonts w:asciiTheme="majorHAnsi" w:hAnsiTheme="majorHAnsi"/>
        </w:rPr>
        <w:t>н</w:t>
      </w:r>
      <w:r w:rsidR="00E46C68" w:rsidRPr="004806DA">
        <w:rPr>
          <w:rFonts w:asciiTheme="majorHAnsi" w:hAnsiTheme="majorHAnsi"/>
        </w:rPr>
        <w:t>спорт.</w:t>
      </w:r>
    </w:p>
    <w:p w14:paraId="79200256" w14:textId="799ADB12" w:rsidR="00D729AD" w:rsidRPr="004806DA" w:rsidRDefault="00D729AD" w:rsidP="00EF0A98">
      <w:pPr>
        <w:pStyle w:val="4"/>
        <w:rPr>
          <w:b w:val="0"/>
        </w:rPr>
      </w:pPr>
      <w:bookmarkStart w:id="76" w:name="_Toc366485719"/>
      <w:bookmarkStart w:id="77" w:name="_Toc366488584"/>
      <w:bookmarkStart w:id="78" w:name="_Toc43970494"/>
      <w:r w:rsidRPr="004806DA">
        <w:t>ЖП транспорт</w:t>
      </w:r>
      <w:bookmarkEnd w:id="76"/>
      <w:bookmarkEnd w:id="77"/>
      <w:bookmarkEnd w:id="78"/>
    </w:p>
    <w:p w14:paraId="3C1EA466" w14:textId="5FD8D8E4" w:rsidR="00850D01" w:rsidRPr="004806DA" w:rsidRDefault="008533DA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Железопътната инфраструктура на територията на Община Русе е добре развита</w:t>
      </w:r>
      <w:r w:rsidR="00E256CA" w:rsidRPr="004806DA">
        <w:rPr>
          <w:rFonts w:asciiTheme="majorHAnsi" w:hAnsiTheme="majorHAnsi"/>
        </w:rPr>
        <w:t xml:space="preserve"> и в сравнително добро техническо състояние</w:t>
      </w:r>
      <w:r w:rsidRPr="004806DA">
        <w:rPr>
          <w:rFonts w:asciiTheme="majorHAnsi" w:hAnsiTheme="majorHAnsi"/>
        </w:rPr>
        <w:t xml:space="preserve">. Жп линията Русе-Горна Оряховица също играе важно стопанско и икономическо значение за Общината. Друга ключова жп линия от международно значение е </w:t>
      </w:r>
      <w:r w:rsidR="00E256CA" w:rsidRPr="004806DA">
        <w:rPr>
          <w:rFonts w:asciiTheme="majorHAnsi" w:hAnsiTheme="majorHAnsi"/>
        </w:rPr>
        <w:t xml:space="preserve">жп линията </w:t>
      </w:r>
      <w:r w:rsidRPr="004806DA">
        <w:rPr>
          <w:rFonts w:asciiTheme="majorHAnsi" w:hAnsiTheme="majorHAnsi"/>
        </w:rPr>
        <w:t xml:space="preserve">Русе-Букурещ. </w:t>
      </w:r>
      <w:r w:rsidR="00955263" w:rsidRPr="004806DA">
        <w:rPr>
          <w:rFonts w:asciiTheme="majorHAnsi" w:hAnsiTheme="majorHAnsi"/>
        </w:rPr>
        <w:t>Стратегическото географско местоположение, в което се намира Общината</w:t>
      </w:r>
      <w:r w:rsidR="00850D01" w:rsidRPr="004806DA">
        <w:rPr>
          <w:rFonts w:asciiTheme="majorHAnsi" w:hAnsiTheme="majorHAnsi"/>
        </w:rPr>
        <w:t xml:space="preserve"> и разположението на русенската жп гара</w:t>
      </w:r>
      <w:r w:rsidR="00955263" w:rsidRPr="004806DA">
        <w:rPr>
          <w:rFonts w:asciiTheme="majorHAnsi" w:hAnsiTheme="majorHAnsi"/>
        </w:rPr>
        <w:t>, предполага</w:t>
      </w:r>
      <w:r w:rsidR="002D63F9" w:rsidRPr="004806DA">
        <w:rPr>
          <w:rFonts w:asciiTheme="majorHAnsi" w:hAnsiTheme="majorHAnsi"/>
        </w:rPr>
        <w:t>т</w:t>
      </w:r>
      <w:r w:rsidR="00955263" w:rsidRPr="004806DA">
        <w:rPr>
          <w:rFonts w:asciiTheme="majorHAnsi" w:hAnsiTheme="majorHAnsi"/>
        </w:rPr>
        <w:t xml:space="preserve"> и развитието на потенциал</w:t>
      </w:r>
      <w:r w:rsidR="00681F50" w:rsidRPr="004806DA">
        <w:rPr>
          <w:rFonts w:asciiTheme="majorHAnsi" w:hAnsiTheme="majorHAnsi"/>
        </w:rPr>
        <w:t>а</w:t>
      </w:r>
      <w:r w:rsidR="00955263" w:rsidRPr="004806DA">
        <w:rPr>
          <w:rFonts w:asciiTheme="majorHAnsi" w:hAnsiTheme="majorHAnsi"/>
        </w:rPr>
        <w:t xml:space="preserve"> за осъществяване на </w:t>
      </w:r>
      <w:r w:rsidRPr="004806DA">
        <w:rPr>
          <w:rFonts w:asciiTheme="majorHAnsi" w:hAnsiTheme="majorHAnsi"/>
        </w:rPr>
        <w:t xml:space="preserve">интермодални превози </w:t>
      </w:r>
      <w:r w:rsidR="00850D01" w:rsidRPr="004806DA">
        <w:rPr>
          <w:rFonts w:asciiTheme="majorHAnsi" w:hAnsiTheme="majorHAnsi"/>
        </w:rPr>
        <w:t xml:space="preserve">по паневропейските транспортни коридори №7 и №9. </w:t>
      </w:r>
      <w:r w:rsidR="001236EA" w:rsidRPr="004806DA">
        <w:rPr>
          <w:rFonts w:asciiTheme="majorHAnsi" w:hAnsiTheme="majorHAnsi"/>
        </w:rPr>
        <w:t xml:space="preserve">Ключовото разположение на гарите също подпомага осъществяването на </w:t>
      </w:r>
      <w:r w:rsidR="002D63F9" w:rsidRPr="004806DA">
        <w:rPr>
          <w:rFonts w:asciiTheme="majorHAnsi" w:hAnsiTheme="majorHAnsi"/>
        </w:rPr>
        <w:t>комбинирани превози. На територията на община Русе са разположени следни</w:t>
      </w:r>
      <w:r w:rsidR="00CF5736">
        <w:rPr>
          <w:rFonts w:asciiTheme="majorHAnsi" w:hAnsiTheme="majorHAnsi"/>
        </w:rPr>
        <w:t>те</w:t>
      </w:r>
      <w:r w:rsidR="002D63F9" w:rsidRPr="004806DA">
        <w:rPr>
          <w:rFonts w:asciiTheme="majorHAnsi" w:hAnsiTheme="majorHAnsi"/>
        </w:rPr>
        <w:t xml:space="preserve"> гари</w:t>
      </w:r>
      <w:r w:rsidR="001236EA" w:rsidRPr="004806DA">
        <w:rPr>
          <w:rFonts w:asciiTheme="majorHAnsi" w:hAnsiTheme="majorHAnsi"/>
        </w:rPr>
        <w:t xml:space="preserve"> – Централна пътническа гара, две разпределителни гари и три товарни.</w:t>
      </w:r>
    </w:p>
    <w:p w14:paraId="0824A159" w14:textId="2B302C4A" w:rsidR="008533DA" w:rsidRPr="004806DA" w:rsidRDefault="008533DA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Въпреки факта, че Община Р</w:t>
      </w:r>
      <w:r w:rsidR="00E256CA" w:rsidRPr="004806DA">
        <w:rPr>
          <w:rFonts w:asciiTheme="majorHAnsi" w:hAnsiTheme="majorHAnsi"/>
        </w:rPr>
        <w:t>усе разполага с добре развита железопътна</w:t>
      </w:r>
      <w:r w:rsidRPr="004806DA">
        <w:rPr>
          <w:rFonts w:asciiTheme="majorHAnsi" w:hAnsiTheme="majorHAnsi"/>
        </w:rPr>
        <w:t xml:space="preserve"> инфраструктура, техническото състоянието на съоръженията на места не е достатъчно добро. </w:t>
      </w:r>
    </w:p>
    <w:p w14:paraId="0A0F81C7" w14:textId="0FF252E3" w:rsidR="00D729AD" w:rsidRPr="004806DA" w:rsidRDefault="00D729AD" w:rsidP="00EF0A98">
      <w:pPr>
        <w:pStyle w:val="4"/>
        <w:rPr>
          <w:b w:val="0"/>
        </w:rPr>
      </w:pPr>
      <w:bookmarkStart w:id="79" w:name="_Toc366485720"/>
      <w:bookmarkStart w:id="80" w:name="_Toc366488585"/>
      <w:bookmarkStart w:id="81" w:name="_Toc43970495"/>
      <w:r w:rsidRPr="004806DA">
        <w:t>Воден транспорт</w:t>
      </w:r>
      <w:bookmarkEnd w:id="79"/>
      <w:bookmarkEnd w:id="80"/>
      <w:bookmarkEnd w:id="81"/>
    </w:p>
    <w:p w14:paraId="004E992B" w14:textId="1A62D1DC" w:rsidR="008533DA" w:rsidRDefault="008533DA" w:rsidP="00EF0A9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Theme="majorHAnsi" w:hAnsiTheme="majorHAnsi"/>
          <w:lang w:val="de-DE"/>
        </w:rPr>
      </w:pPr>
      <w:r w:rsidRPr="004806DA">
        <w:rPr>
          <w:rFonts w:asciiTheme="majorHAnsi" w:hAnsiTheme="majorHAnsi"/>
        </w:rPr>
        <w:t>Отново благодарение на река Дунав и мостът над нея, центърът на Община Русе – град Русе, се явява ключов пристанищен град по поречието на реката. Добре развитата пристанищна инфраструктура благоприятства, както за развитието на туризма в Общината, така и за социално-икономическото ѝ развитие. От национално значение е пристанище Русе, което е най-голямото пристанище в българския участък на река Дунав и развит мултимодален център, който осигурява връзка между трите основни вида транспорт – воден, автомобилен и железопътен</w:t>
      </w:r>
      <w:r w:rsidR="00D61337" w:rsidRPr="004806DA">
        <w:rPr>
          <w:rFonts w:asciiTheme="majorHAnsi" w:hAnsiTheme="majorHAnsi"/>
        </w:rPr>
        <w:t>. Пристанището има</w:t>
      </w:r>
      <w:r w:rsidRPr="004806DA">
        <w:rPr>
          <w:rFonts w:asciiTheme="majorHAnsi" w:hAnsiTheme="majorHAnsi"/>
        </w:rPr>
        <w:t xml:space="preserve"> потенциал</w:t>
      </w:r>
      <w:r w:rsidR="00681F50" w:rsidRPr="004806DA">
        <w:rPr>
          <w:rFonts w:asciiTheme="majorHAnsi" w:hAnsiTheme="majorHAnsi"/>
        </w:rPr>
        <w:t>,</w:t>
      </w:r>
      <w:r w:rsidRPr="004806DA">
        <w:rPr>
          <w:rFonts w:asciiTheme="majorHAnsi" w:hAnsiTheme="majorHAnsi"/>
        </w:rPr>
        <w:t xml:space="preserve"> </w:t>
      </w:r>
      <w:r w:rsidR="00D61337" w:rsidRPr="004806DA">
        <w:rPr>
          <w:rFonts w:asciiTheme="majorHAnsi" w:hAnsiTheme="majorHAnsi"/>
        </w:rPr>
        <w:t>предвид</w:t>
      </w:r>
      <w:r w:rsidR="00681F50" w:rsidRPr="004806DA">
        <w:rPr>
          <w:rFonts w:asciiTheme="majorHAnsi" w:hAnsiTheme="majorHAnsi"/>
        </w:rPr>
        <w:t xml:space="preserve"> факта, че обема на интермодалните превози през Русе ще продължи да нараства, </w:t>
      </w:r>
      <w:r w:rsidR="00D61337" w:rsidRPr="004806DA">
        <w:rPr>
          <w:rFonts w:asciiTheme="majorHAnsi" w:hAnsiTheme="majorHAnsi"/>
        </w:rPr>
        <w:t>за развитие и използване</w:t>
      </w:r>
      <w:r w:rsidRPr="004806DA">
        <w:rPr>
          <w:rFonts w:asciiTheme="majorHAnsi" w:hAnsiTheme="majorHAnsi"/>
        </w:rPr>
        <w:t xml:space="preserve"> на въздушния транспорт и обособяването на логистична база. Пристанище Русе включва Русе изток, Русе център и Русе запад. В допълнение съществуват и редица пристанища от регионално значение</w:t>
      </w:r>
      <w:r w:rsidR="000764FD">
        <w:rPr>
          <w:rFonts w:asciiTheme="majorHAnsi" w:hAnsiTheme="majorHAnsi"/>
        </w:rPr>
        <w:t>.</w:t>
      </w:r>
    </w:p>
    <w:p w14:paraId="333F1C7C" w14:textId="093F54A1" w:rsidR="00C824E8" w:rsidRDefault="00C824E8" w:rsidP="00C824E8">
      <w:pPr>
        <w:pStyle w:val="4"/>
      </w:pPr>
      <w:bookmarkStart w:id="82" w:name="_Toc43970496"/>
      <w:r>
        <w:t>Електромобили</w:t>
      </w:r>
      <w:bookmarkEnd w:id="82"/>
    </w:p>
    <w:p w14:paraId="1D21EF8E" w14:textId="171B2D65" w:rsidR="00C824E8" w:rsidRPr="005F4C4E" w:rsidRDefault="00C824E8" w:rsidP="00C824E8">
      <w:pPr>
        <w:spacing w:before="120" w:after="120"/>
        <w:ind w:firstLine="709"/>
        <w:jc w:val="both"/>
        <w:rPr>
          <w:rFonts w:ascii="Cambria" w:hAnsi="Cambria"/>
        </w:rPr>
      </w:pPr>
      <w:r w:rsidRPr="005F4C4E">
        <w:rPr>
          <w:rFonts w:ascii="Cambria" w:hAnsi="Cambria"/>
        </w:rPr>
        <w:t>Замърсяването на въздуха е един от най-големите съвременни проблеми, който е причинител на множество заболявания.</w:t>
      </w:r>
      <w:r w:rsidRPr="005F4C4E">
        <w:rPr>
          <w:rFonts w:ascii="Arial" w:hAnsi="Arial" w:cs="Arial"/>
          <w:color w:val="737373"/>
          <w:shd w:val="clear" w:color="auto" w:fill="FFFFFF"/>
        </w:rPr>
        <w:t xml:space="preserve"> </w:t>
      </w:r>
      <w:r w:rsidRPr="005F4C4E">
        <w:rPr>
          <w:rFonts w:ascii="Cambria" w:hAnsi="Cambria"/>
        </w:rPr>
        <w:t xml:space="preserve">Основна причина за замърсяването на въздуха в големите градове са автомобилите, оборудвани с двигатели с вътрешно горене </w:t>
      </w:r>
      <w:r w:rsidR="00866403">
        <w:rPr>
          <w:rFonts w:ascii="Cambria" w:hAnsi="Cambria"/>
        </w:rPr>
        <w:t>(</w:t>
      </w:r>
      <w:r w:rsidRPr="005F4C4E">
        <w:rPr>
          <w:rFonts w:ascii="Cambria" w:hAnsi="Cambria"/>
        </w:rPr>
        <w:t>ДВГ</w:t>
      </w:r>
      <w:r w:rsidR="00866403">
        <w:rPr>
          <w:rFonts w:ascii="Cambria" w:hAnsi="Cambria"/>
        </w:rPr>
        <w:t>)</w:t>
      </w:r>
      <w:r w:rsidRPr="005F4C4E">
        <w:rPr>
          <w:rFonts w:ascii="Cambria" w:hAnsi="Cambria"/>
        </w:rPr>
        <w:t xml:space="preserve">, които отделят азотни оксиди и въглеводороди. В следствие на това се увеличава необходимостта от развитие и използване на електромобили. Голяма част от автомобилопроизводителите се </w:t>
      </w:r>
      <w:r w:rsidRPr="005F4C4E">
        <w:rPr>
          <w:rFonts w:ascii="Cambria" w:hAnsi="Cambria"/>
        </w:rPr>
        <w:lastRenderedPageBreak/>
        <w:t>насочват към производството и на електромобили. Основни предимства на електромобилите са изминаването на дадени километри на много по-ниска цена, спрямо обикновен автомобил, работещ с ДВГ, липсата на излишни разходи (смяна на масло, охладителна течност, въздушни и горивни филтри), които не са необходими при електромобила, както и липсата на излишно издаван шум от двигателя. Най-голямото им предимство е, че не се замърсява по никакъв начин околната среда, чрез изхвърляне на изгорели газове. Въпреки значимите си предимства, електромобилите имат и недостатъци</w:t>
      </w:r>
      <w:r w:rsidR="00A04CAC">
        <w:rPr>
          <w:rFonts w:ascii="Cambria" w:hAnsi="Cambria"/>
        </w:rPr>
        <w:t xml:space="preserve"> - </w:t>
      </w:r>
      <w:r w:rsidRPr="005F4C4E">
        <w:rPr>
          <w:rFonts w:ascii="Cambria" w:hAnsi="Cambria"/>
        </w:rPr>
        <w:t>високата цена, която зависи от вида на използваната батерия</w:t>
      </w:r>
      <w:r w:rsidR="00A04CAC">
        <w:rPr>
          <w:rFonts w:ascii="Cambria" w:hAnsi="Cambria"/>
        </w:rPr>
        <w:t xml:space="preserve">, </w:t>
      </w:r>
      <w:r w:rsidRPr="005F4C4E">
        <w:rPr>
          <w:rFonts w:ascii="Cambria" w:hAnsi="Cambria"/>
        </w:rPr>
        <w:t>малкият брой станции за зареждане на батерии в по-слабо развитите страни от Европа, както и бавното зареждане на батериите – от 5 до 10 часа.</w:t>
      </w:r>
    </w:p>
    <w:p w14:paraId="39EFCCF0" w14:textId="74D3D49B" w:rsidR="00C824E8" w:rsidRPr="005F4C4E" w:rsidRDefault="00C824E8" w:rsidP="00C824E8">
      <w:pPr>
        <w:spacing w:before="120" w:after="120"/>
        <w:ind w:firstLine="709"/>
        <w:jc w:val="both"/>
        <w:rPr>
          <w:rFonts w:ascii="Cambria" w:hAnsi="Cambria"/>
        </w:rPr>
      </w:pPr>
      <w:r w:rsidRPr="005F4C4E">
        <w:rPr>
          <w:rFonts w:ascii="Cambria" w:hAnsi="Cambria"/>
        </w:rPr>
        <w:t xml:space="preserve">Съществува възможността обикновения автомобил да стане напълно електрически. Това е осъществимо с така наречената конверсия (подмяна на ДВГ с електрически) и монтиране на подходяща батерия с необходимите консумативи за зареждането, която трябва да се свърже с новия електродвигател. Първоначалната инвестиция за преобразуване на автомобила в електромобил е висока, но придвижването с такъв електромобил е много по-евтино, от колкото с обикновен автомобил с ДВГ. </w:t>
      </w:r>
    </w:p>
    <w:p w14:paraId="760EF313" w14:textId="448F6968" w:rsidR="00C824E8" w:rsidRPr="005F4C4E" w:rsidRDefault="00C824E8" w:rsidP="00C824E8">
      <w:pPr>
        <w:tabs>
          <w:tab w:val="num" w:pos="720"/>
        </w:tabs>
        <w:spacing w:before="120" w:after="120"/>
        <w:ind w:firstLine="709"/>
        <w:jc w:val="both"/>
        <w:rPr>
          <w:rFonts w:ascii="Cambria" w:hAnsi="Cambria"/>
        </w:rPr>
      </w:pPr>
      <w:r w:rsidRPr="005F4C4E">
        <w:rPr>
          <w:rFonts w:ascii="Cambria" w:hAnsi="Cambria"/>
        </w:rPr>
        <w:t>Опитът и добрите практики на европейските страни</w:t>
      </w:r>
      <w:r w:rsidR="00C7760F">
        <w:rPr>
          <w:rFonts w:ascii="Cambria" w:hAnsi="Cambria"/>
        </w:rPr>
        <w:t xml:space="preserve">, описани в Дългосрочната Програма </w:t>
      </w:r>
      <w:r w:rsidR="00C7760F" w:rsidRPr="00C7760F">
        <w:rPr>
          <w:rFonts w:ascii="Cambria" w:hAnsi="Cambria"/>
        </w:rPr>
        <w:t>За Насърчаване Използването На Енергия От Възобновяеми Източници И Биогорива За Периода 2014-2024</w:t>
      </w:r>
      <w:r w:rsidRPr="005F4C4E">
        <w:rPr>
          <w:rFonts w:ascii="Cambria" w:hAnsi="Cambria"/>
        </w:rPr>
        <w:t xml:space="preserve"> показват, че един от начините за повишаване потенциала на българските предприятия да устоят на конкурентния натиск на европейските и световните пазари, е създаването и поддържането на специфични междуотраслови групировки - "Клъстери". По този начин, чрез мрежи от конкуриращи се и сътрудничещи си фирми и организации, се укрепват и засилват преимуществата на определено ниво, които могат да бъдат насърчавани целево чрез приоритетна подкрепа и съдействие от страна на държавата. Използваният подход в развитите страни позволява създаването на системи от заинтересовани и икономически свързани фирми върху определена територия (област и регион), с цел да се постигне по-ефективно концентриране на ресурси за подобряване на конкурентоспособността във възможно най-много сфери на дейност. Този подход е особено важен за малките и средни предприятия, защото те обикновено не могат да разчитат на целия спектър от ресурси и развитите компоненти на производствените системи, с които разполагат по-големите фирми.</w:t>
      </w:r>
    </w:p>
    <w:p w14:paraId="36900EDF" w14:textId="77777777" w:rsidR="00C824E8" w:rsidRPr="005F4C4E" w:rsidRDefault="00C824E8" w:rsidP="00C824E8">
      <w:pPr>
        <w:tabs>
          <w:tab w:val="num" w:pos="720"/>
        </w:tabs>
        <w:spacing w:before="120" w:after="120"/>
        <w:ind w:firstLine="709"/>
        <w:jc w:val="both"/>
        <w:rPr>
          <w:rFonts w:ascii="Cambria" w:hAnsi="Cambria"/>
        </w:rPr>
      </w:pPr>
      <w:r w:rsidRPr="005F4C4E">
        <w:rPr>
          <w:rFonts w:ascii="Cambria" w:hAnsi="Cambria"/>
        </w:rPr>
        <w:t xml:space="preserve">В България е създаден през 2009 г. </w:t>
      </w:r>
      <w:r w:rsidRPr="005F4C4E">
        <w:rPr>
          <w:rFonts w:ascii="Cambria" w:hAnsi="Cambria"/>
          <w:b/>
        </w:rPr>
        <w:t>Индустриален клъстер „Електромобили“ (ИКЕМ)</w:t>
      </w:r>
      <w:r w:rsidRPr="005F4C4E">
        <w:rPr>
          <w:rFonts w:ascii="Cambria" w:hAnsi="Cambria"/>
        </w:rPr>
        <w:t xml:space="preserve"> като сдружение с нестопанска цел. Той е единствената професионална организация в България, която развива дейност в сферата на електрическата мобилност. Сред членовете на ИКЕМ е и Русенски университет „Ангел Кънчев“. Клъстерът участва в стратегически разработки, промяна в нормативната база, обучения и конференции. ИКЕМ е основният инициатор за създаването на „Национална програма за електрическа мобилност - България 2025 </w:t>
      </w:r>
      <w:r w:rsidRPr="005F4C4E">
        <w:rPr>
          <w:rFonts w:ascii="Cambria" w:hAnsi="Cambria"/>
        </w:rPr>
        <w:lastRenderedPageBreak/>
        <w:t>г.“ Развитието на елекромобилната индустрия в страната дава възможност на фирмите от Клъстера като поддоставчици да внедряват и изграждат енергоспестяващи и ВЕИ инсталации и технологии в зарядните станции за обществено и лично ползване.</w:t>
      </w:r>
      <w:r w:rsidRPr="005F4C4E">
        <w:rPr>
          <w:rFonts w:ascii="Cambria" w:hAnsi="Cambria"/>
          <w:bCs/>
        </w:rPr>
        <w:t xml:space="preserve"> Основните цели и приоритети на клъстера са свързани с опазването на околната среда, повишаване на ЕЕ, повишаване на квалификацията на човешките ресурси, в</w:t>
      </w:r>
      <w:r w:rsidRPr="005F4C4E">
        <w:rPr>
          <w:rFonts w:ascii="Cambria" w:hAnsi="Cambria"/>
        </w:rPr>
        <w:t xml:space="preserve">недряване на иновации в технологичните вериги на производството и конверсията на електромобили. </w:t>
      </w:r>
    </w:p>
    <w:p w14:paraId="0B4BCC7C" w14:textId="77777777" w:rsidR="007B2AB8" w:rsidRPr="004806DA" w:rsidRDefault="007B2AB8" w:rsidP="004B2FC7">
      <w:pPr>
        <w:pStyle w:val="3"/>
      </w:pPr>
      <w:bookmarkStart w:id="83" w:name="_Toc364424367"/>
      <w:bookmarkStart w:id="84" w:name="_Toc364508613"/>
      <w:bookmarkStart w:id="85" w:name="_Toc364601437"/>
      <w:bookmarkStart w:id="86" w:name="_Toc364695038"/>
      <w:bookmarkStart w:id="87" w:name="_Toc366485721"/>
      <w:bookmarkStart w:id="88" w:name="_Toc366488586"/>
      <w:bookmarkStart w:id="89" w:name="_Toc43970497"/>
      <w:r w:rsidRPr="004806DA">
        <w:t>Селско стопанство</w:t>
      </w:r>
      <w:bookmarkEnd w:id="83"/>
      <w:bookmarkEnd w:id="84"/>
      <w:bookmarkEnd w:id="85"/>
      <w:bookmarkEnd w:id="86"/>
      <w:bookmarkEnd w:id="87"/>
      <w:bookmarkEnd w:id="88"/>
      <w:bookmarkEnd w:id="89"/>
    </w:p>
    <w:p w14:paraId="20EBBE61" w14:textId="215EDA06" w:rsidR="00E806D3" w:rsidRPr="004806DA" w:rsidRDefault="00E806D3" w:rsidP="00E806D3">
      <w:pPr>
        <w:pStyle w:val="ad"/>
        <w:keepNext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Таблица </w:t>
      </w:r>
      <w:r w:rsidR="00C83146" w:rsidRPr="004806DA">
        <w:rPr>
          <w:rFonts w:asciiTheme="majorHAnsi" w:hAnsiTheme="majorHAnsi"/>
        </w:rPr>
        <w:fldChar w:fldCharType="begin"/>
      </w:r>
      <w:r w:rsidR="00C83146" w:rsidRPr="004806DA">
        <w:rPr>
          <w:rFonts w:asciiTheme="majorHAnsi" w:hAnsiTheme="majorHAnsi"/>
        </w:rPr>
        <w:instrText xml:space="preserve"> SEQ Таблица \* ARABIC </w:instrText>
      </w:r>
      <w:r w:rsidR="00C83146"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2</w:t>
      </w:r>
      <w:r w:rsidR="00C83146" w:rsidRPr="004806DA">
        <w:rPr>
          <w:rFonts w:asciiTheme="majorHAnsi" w:hAnsiTheme="majorHAnsi"/>
        </w:rPr>
        <w:fldChar w:fldCharType="end"/>
      </w:r>
      <w:r w:rsidRPr="004806DA">
        <w:rPr>
          <w:rFonts w:asciiTheme="majorHAnsi" w:hAnsiTheme="majorHAnsi"/>
        </w:rPr>
        <w:t xml:space="preserve"> Индикатори за селското стопанство в Община Русе</w:t>
      </w:r>
    </w:p>
    <w:tbl>
      <w:tblPr>
        <w:tblStyle w:val="1-10"/>
        <w:tblW w:w="0" w:type="auto"/>
        <w:tblLook w:val="04A0" w:firstRow="1" w:lastRow="0" w:firstColumn="1" w:lastColumn="0" w:noHBand="0" w:noVBand="1"/>
      </w:tblPr>
      <w:tblGrid>
        <w:gridCol w:w="6150"/>
        <w:gridCol w:w="1422"/>
        <w:gridCol w:w="1434"/>
      </w:tblGrid>
      <w:tr w:rsidR="00E806D3" w:rsidRPr="004806DA" w14:paraId="6FF2D8DC" w14:textId="77777777" w:rsidTr="00EF0A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73AA73" w14:textId="77777777" w:rsidR="00E806D3" w:rsidRPr="004806DA" w:rsidRDefault="00E806D3" w:rsidP="00E806D3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Индикатор</w:t>
            </w:r>
          </w:p>
        </w:tc>
        <w:tc>
          <w:tcPr>
            <w:tcW w:w="1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DA1AAE" w14:textId="77777777" w:rsidR="00E806D3" w:rsidRPr="004806DA" w:rsidRDefault="00E806D3" w:rsidP="00E806D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Мярка</w:t>
            </w:r>
          </w:p>
        </w:tc>
        <w:tc>
          <w:tcPr>
            <w:tcW w:w="1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132D54" w14:textId="77777777" w:rsidR="00E806D3" w:rsidRPr="004806DA" w:rsidRDefault="00E806D3" w:rsidP="00E806D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Стойност</w:t>
            </w:r>
          </w:p>
        </w:tc>
      </w:tr>
      <w:tr w:rsidR="0021153E" w:rsidRPr="004806DA" w14:paraId="6033AA55" w14:textId="77777777" w:rsidTr="00EF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none" w:sz="0" w:space="0" w:color="auto"/>
            </w:tcBorders>
          </w:tcPr>
          <w:p w14:paraId="7C066089" w14:textId="19D81084" w:rsidR="0021153E" w:rsidRPr="004806DA" w:rsidRDefault="0021153E" w:rsidP="0081401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 xml:space="preserve">Общ размер на </w:t>
            </w:r>
            <w:r w:rsidR="004E1ECA">
              <w:rPr>
                <w:rFonts w:asciiTheme="majorHAnsi" w:hAnsiTheme="majorHAnsi"/>
                <w:sz w:val="20"/>
                <w:szCs w:val="20"/>
              </w:rPr>
              <w:t>нивите</w:t>
            </w:r>
          </w:p>
        </w:tc>
        <w:tc>
          <w:tcPr>
            <w:tcW w:w="1448" w:type="dxa"/>
            <w:tcBorders>
              <w:left w:val="none" w:sz="0" w:space="0" w:color="auto"/>
              <w:right w:val="none" w:sz="0" w:space="0" w:color="auto"/>
            </w:tcBorders>
          </w:tcPr>
          <w:p w14:paraId="041365CA" w14:textId="77777777" w:rsidR="0021153E" w:rsidRPr="004806DA" w:rsidRDefault="0021153E" w:rsidP="00E806D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дка</w:t>
            </w:r>
          </w:p>
        </w:tc>
        <w:tc>
          <w:tcPr>
            <w:tcW w:w="1449" w:type="dxa"/>
            <w:tcBorders>
              <w:left w:val="none" w:sz="0" w:space="0" w:color="auto"/>
            </w:tcBorders>
          </w:tcPr>
          <w:p w14:paraId="50A7EC2F" w14:textId="1B442C6B" w:rsidR="0021153E" w:rsidRPr="004806DA" w:rsidRDefault="004E1ECA" w:rsidP="004E1E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E1ECA">
              <w:rPr>
                <w:rFonts w:asciiTheme="majorHAnsi" w:hAnsiTheme="majorHAnsi"/>
                <w:sz w:val="20"/>
                <w:szCs w:val="20"/>
              </w:rPr>
              <w:t>310 833,355</w:t>
            </w:r>
          </w:p>
        </w:tc>
      </w:tr>
      <w:tr w:rsidR="0021153E" w:rsidRPr="004806DA" w14:paraId="44C7CBF5" w14:textId="77777777" w:rsidTr="00EF0A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none" w:sz="0" w:space="0" w:color="auto"/>
            </w:tcBorders>
          </w:tcPr>
          <w:p w14:paraId="680A5AC7" w14:textId="66ACA24B" w:rsidR="0021153E" w:rsidRPr="004806DA" w:rsidRDefault="0021153E" w:rsidP="0081401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 xml:space="preserve">Общ размер на </w:t>
            </w:r>
            <w:r w:rsidR="004E1ECA">
              <w:rPr>
                <w:rFonts w:asciiTheme="majorHAnsi" w:hAnsiTheme="majorHAnsi"/>
                <w:sz w:val="20"/>
                <w:szCs w:val="20"/>
              </w:rPr>
              <w:t>обработваеми земи</w:t>
            </w:r>
          </w:p>
        </w:tc>
        <w:tc>
          <w:tcPr>
            <w:tcW w:w="1448" w:type="dxa"/>
            <w:tcBorders>
              <w:left w:val="none" w:sz="0" w:space="0" w:color="auto"/>
              <w:right w:val="none" w:sz="0" w:space="0" w:color="auto"/>
            </w:tcBorders>
          </w:tcPr>
          <w:p w14:paraId="63345F67" w14:textId="77777777" w:rsidR="0021153E" w:rsidRPr="004806DA" w:rsidRDefault="0021153E" w:rsidP="00E806D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дка</w:t>
            </w:r>
          </w:p>
        </w:tc>
        <w:tc>
          <w:tcPr>
            <w:tcW w:w="1449" w:type="dxa"/>
            <w:tcBorders>
              <w:left w:val="none" w:sz="0" w:space="0" w:color="auto"/>
            </w:tcBorders>
          </w:tcPr>
          <w:p w14:paraId="0F6EB3FE" w14:textId="326AF620" w:rsidR="0021153E" w:rsidRPr="004E1ECA" w:rsidRDefault="004E1ECA" w:rsidP="004E1EC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E1ECA">
              <w:rPr>
                <w:rFonts w:asciiTheme="majorHAnsi" w:hAnsiTheme="majorHAnsi"/>
                <w:sz w:val="20"/>
                <w:szCs w:val="20"/>
              </w:rPr>
              <w:t>306 793,421</w:t>
            </w:r>
          </w:p>
        </w:tc>
      </w:tr>
      <w:tr w:rsidR="0021153E" w:rsidRPr="004806DA" w14:paraId="7FA66561" w14:textId="77777777" w:rsidTr="00EF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right w:val="none" w:sz="0" w:space="0" w:color="auto"/>
            </w:tcBorders>
          </w:tcPr>
          <w:p w14:paraId="63DA1328" w14:textId="6A992748" w:rsidR="0021153E" w:rsidRPr="004806DA" w:rsidRDefault="0021153E" w:rsidP="0021153E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 xml:space="preserve">Общ размер на </w:t>
            </w:r>
            <w:r w:rsidR="004E1ECA">
              <w:rPr>
                <w:rFonts w:asciiTheme="majorHAnsi" w:hAnsiTheme="majorHAnsi"/>
                <w:sz w:val="20"/>
                <w:szCs w:val="20"/>
              </w:rPr>
              <w:t>необработваеми</w:t>
            </w:r>
            <w:r w:rsidRPr="004806DA">
              <w:rPr>
                <w:rFonts w:asciiTheme="majorHAnsi" w:hAnsiTheme="majorHAnsi"/>
                <w:sz w:val="20"/>
                <w:szCs w:val="20"/>
              </w:rPr>
              <w:t xml:space="preserve"> земи</w:t>
            </w:r>
          </w:p>
        </w:tc>
        <w:tc>
          <w:tcPr>
            <w:tcW w:w="1448" w:type="dxa"/>
            <w:tcBorders>
              <w:left w:val="none" w:sz="0" w:space="0" w:color="auto"/>
              <w:right w:val="none" w:sz="0" w:space="0" w:color="auto"/>
            </w:tcBorders>
          </w:tcPr>
          <w:p w14:paraId="27A61777" w14:textId="77777777" w:rsidR="0021153E" w:rsidRPr="004806DA" w:rsidRDefault="000B0365" w:rsidP="00E806D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дка</w:t>
            </w:r>
          </w:p>
        </w:tc>
        <w:tc>
          <w:tcPr>
            <w:tcW w:w="1449" w:type="dxa"/>
            <w:tcBorders>
              <w:left w:val="none" w:sz="0" w:space="0" w:color="auto"/>
            </w:tcBorders>
          </w:tcPr>
          <w:p w14:paraId="65A174F6" w14:textId="48F9AC98" w:rsidR="0021153E" w:rsidRPr="004E1ECA" w:rsidRDefault="004E1ECA" w:rsidP="004E1E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1ECA">
              <w:rPr>
                <w:rFonts w:asciiTheme="majorHAnsi" w:hAnsiTheme="majorHAnsi"/>
                <w:sz w:val="20"/>
                <w:szCs w:val="20"/>
              </w:rPr>
              <w:t>4 039,934</w:t>
            </w:r>
            <w:r>
              <w:t xml:space="preserve"> </w:t>
            </w:r>
          </w:p>
        </w:tc>
      </w:tr>
    </w:tbl>
    <w:p w14:paraId="12068956" w14:textId="59CB440D" w:rsidR="00A466B9" w:rsidRPr="00516538" w:rsidRDefault="00A466B9" w:rsidP="00A466B9">
      <w:pPr>
        <w:rPr>
          <w:rFonts w:asciiTheme="majorHAnsi" w:hAnsiTheme="majorHAnsi"/>
        </w:rPr>
      </w:pPr>
    </w:p>
    <w:p w14:paraId="010F5DFE" w14:textId="2C2FAD09" w:rsidR="00753EDA" w:rsidRPr="004806DA" w:rsidRDefault="00753EDA" w:rsidP="00753EDA">
      <w:pPr>
        <w:pStyle w:val="ad"/>
        <w:keepNext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Таблица </w:t>
      </w:r>
      <w:r w:rsidR="00887F36" w:rsidRPr="004806DA">
        <w:rPr>
          <w:rFonts w:asciiTheme="majorHAnsi" w:hAnsiTheme="majorHAnsi"/>
        </w:rPr>
        <w:fldChar w:fldCharType="begin"/>
      </w:r>
      <w:r w:rsidR="00887F36" w:rsidRPr="004806DA">
        <w:rPr>
          <w:rFonts w:asciiTheme="majorHAnsi" w:hAnsiTheme="majorHAnsi"/>
        </w:rPr>
        <w:instrText xml:space="preserve"> SEQ Таблица \* ARABIC </w:instrText>
      </w:r>
      <w:r w:rsidR="00887F36"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3</w:t>
      </w:r>
      <w:r w:rsidR="00887F36" w:rsidRPr="004806DA">
        <w:rPr>
          <w:rFonts w:asciiTheme="majorHAnsi" w:hAnsiTheme="majorHAnsi"/>
          <w:noProof/>
        </w:rPr>
        <w:fldChar w:fldCharType="end"/>
      </w:r>
      <w:r w:rsidR="00046BEF" w:rsidRPr="004806DA">
        <w:rPr>
          <w:rFonts w:asciiTheme="majorHAnsi" w:hAnsiTheme="majorHAnsi"/>
        </w:rPr>
        <w:t xml:space="preserve"> Земеделски култури на територията на област Русе</w:t>
      </w:r>
    </w:p>
    <w:tbl>
      <w:tblPr>
        <w:tblStyle w:val="1-10"/>
        <w:tblW w:w="5000" w:type="pct"/>
        <w:tblLook w:val="04A0" w:firstRow="1" w:lastRow="0" w:firstColumn="1" w:lastColumn="0" w:noHBand="0" w:noVBand="1"/>
      </w:tblPr>
      <w:tblGrid>
        <w:gridCol w:w="4166"/>
        <w:gridCol w:w="1614"/>
        <w:gridCol w:w="1614"/>
        <w:gridCol w:w="1612"/>
      </w:tblGrid>
      <w:tr w:rsidR="00753EDA" w:rsidRPr="004806DA" w14:paraId="249A261C" w14:textId="77777777" w:rsidTr="00A46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F081853" w14:textId="4E715F2B" w:rsidR="00753EDA" w:rsidRPr="004806DA" w:rsidRDefault="00753EDA" w:rsidP="00A466B9">
            <w:pPr>
              <w:jc w:val="both"/>
              <w:rPr>
                <w:rFonts w:asciiTheme="majorHAnsi" w:eastAsia="Times New Roman" w:hAnsiTheme="majorHAnsi"/>
                <w:b w:val="0"/>
                <w:bCs w:val="0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Площ</w:t>
            </w:r>
            <w:r w:rsidR="008629A6" w:rsidRPr="004806DA">
              <w:rPr>
                <w:rFonts w:asciiTheme="majorHAnsi" w:hAnsiTheme="majorHAnsi"/>
                <w:sz w:val="20"/>
                <w:szCs w:val="20"/>
              </w:rPr>
              <w:t>т</w:t>
            </w:r>
            <w:r w:rsidRPr="004806DA">
              <w:rPr>
                <w:rFonts w:asciiTheme="majorHAnsi" w:hAnsiTheme="majorHAnsi"/>
                <w:sz w:val="20"/>
                <w:szCs w:val="20"/>
              </w:rPr>
              <w:t>а на някои по-важни земеделски култури област Русе, дка</w:t>
            </w:r>
          </w:p>
        </w:tc>
      </w:tr>
      <w:tr w:rsidR="00753EDA" w:rsidRPr="004806DA" w14:paraId="430B9774" w14:textId="77777777" w:rsidTr="00A4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56E9A767" w14:textId="77777777" w:rsidR="00753EDA" w:rsidRPr="004806DA" w:rsidRDefault="00753EDA" w:rsidP="00E835B9">
            <w:pPr>
              <w:rPr>
                <w:rFonts w:asciiTheme="majorHAnsi" w:eastAsia="Times New Roman" w:hAnsiTheme="majorHAnsi"/>
                <w:b w:val="0"/>
                <w:bCs w:val="0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b w:val="0"/>
                <w:bCs w:val="0"/>
                <w:color w:val="000000"/>
                <w:sz w:val="20"/>
                <w:szCs w:val="20"/>
                <w:lang w:eastAsia="bg-BG"/>
              </w:rPr>
              <w:t>Култури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CC80E55" w14:textId="012BC26F" w:rsidR="00753EDA" w:rsidRPr="004806DA" w:rsidRDefault="008522B1" w:rsidP="00E835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2015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1DAACA6" w14:textId="44A552D5" w:rsidR="00753EDA" w:rsidRPr="004806DA" w:rsidRDefault="008522B1" w:rsidP="00E835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2016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3D1E00A5" w14:textId="71477D08" w:rsidR="00753EDA" w:rsidRPr="004806DA" w:rsidRDefault="008522B1" w:rsidP="00E835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2017</w:t>
            </w:r>
          </w:p>
        </w:tc>
      </w:tr>
      <w:tr w:rsidR="00753EDA" w:rsidRPr="004806DA" w14:paraId="77FFB9DB" w14:textId="77777777" w:rsidTr="00A466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2EBE21FF" w14:textId="77777777" w:rsidR="00753EDA" w:rsidRPr="004806DA" w:rsidRDefault="00753EDA" w:rsidP="00E835B9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Пшеница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F2AF9D8" w14:textId="494BF18A" w:rsidR="00753EDA" w:rsidRPr="004806DA" w:rsidRDefault="008522B1" w:rsidP="00E835B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558397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EBFB4E0" w14:textId="3B7DDD0D" w:rsidR="00753EDA" w:rsidRPr="004806DA" w:rsidRDefault="008522B1" w:rsidP="00E835B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570558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5B8AD44F" w14:textId="00C01D89" w:rsidR="00753EDA" w:rsidRPr="004806DA" w:rsidRDefault="008522B1" w:rsidP="00E835B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554726</w:t>
            </w:r>
          </w:p>
        </w:tc>
      </w:tr>
      <w:tr w:rsidR="00753EDA" w:rsidRPr="004806DA" w14:paraId="15204F53" w14:textId="77777777" w:rsidTr="00A4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2889FAA0" w14:textId="77777777" w:rsidR="00753EDA" w:rsidRPr="004806DA" w:rsidRDefault="00753EDA" w:rsidP="00E835B9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Ечемик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0608D89" w14:textId="2F2089B1" w:rsidR="00753EDA" w:rsidRPr="004806DA" w:rsidRDefault="008522B1" w:rsidP="00E835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90855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322B091" w14:textId="717240FD" w:rsidR="00753EDA" w:rsidRPr="004806DA" w:rsidRDefault="008522B1" w:rsidP="00E835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80784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04DC5E75" w14:textId="6FE90BAB" w:rsidR="00753EDA" w:rsidRPr="004806DA" w:rsidRDefault="008522B1" w:rsidP="00E835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55122</w:t>
            </w:r>
          </w:p>
        </w:tc>
      </w:tr>
      <w:tr w:rsidR="00753EDA" w:rsidRPr="004806DA" w14:paraId="1C6DEAAD" w14:textId="77777777" w:rsidTr="00A466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138FEC10" w14:textId="02A33697" w:rsidR="00753EDA" w:rsidRPr="004806DA" w:rsidRDefault="008522B1" w:rsidP="00E835B9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Рапица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35FCB2D" w14:textId="450E1939" w:rsidR="00753EDA" w:rsidRPr="004806DA" w:rsidRDefault="008522B1" w:rsidP="008522B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85416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D023B03" w14:textId="4ECFC285" w:rsidR="00753EDA" w:rsidRPr="004806DA" w:rsidRDefault="008522B1" w:rsidP="00E835B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93141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399ECEBD" w14:textId="2A39CB77" w:rsidR="00753EDA" w:rsidRPr="004806DA" w:rsidRDefault="008522B1" w:rsidP="00E835B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94482</w:t>
            </w:r>
          </w:p>
        </w:tc>
      </w:tr>
      <w:tr w:rsidR="00753EDA" w:rsidRPr="004806DA" w14:paraId="3D032942" w14:textId="77777777" w:rsidTr="00A4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3FD0A34C" w14:textId="32E76B05" w:rsidR="00753EDA" w:rsidRPr="004806DA" w:rsidRDefault="00753EDA" w:rsidP="00E835B9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Царевица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2157A25" w14:textId="31C947DE" w:rsidR="00753EDA" w:rsidRPr="004806DA" w:rsidRDefault="008522B1" w:rsidP="00E835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44852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CFBA79F" w14:textId="3CC67CB5" w:rsidR="00753EDA" w:rsidRPr="004806DA" w:rsidRDefault="008522B1" w:rsidP="00E835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295408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6D5A51DB" w14:textId="3999CC5C" w:rsidR="00753EDA" w:rsidRPr="004806DA" w:rsidRDefault="008522B1" w:rsidP="00E835B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258300</w:t>
            </w:r>
          </w:p>
        </w:tc>
      </w:tr>
      <w:tr w:rsidR="00753EDA" w:rsidRPr="004806DA" w14:paraId="3C594162" w14:textId="77777777" w:rsidTr="00A466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3D5295A1" w14:textId="77777777" w:rsidR="00753EDA" w:rsidRPr="004806DA" w:rsidRDefault="00753EDA" w:rsidP="00E835B9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Слънчоглед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443145C" w14:textId="02B2CC55" w:rsidR="00753EDA" w:rsidRPr="004806DA" w:rsidRDefault="008522B1" w:rsidP="00E835B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444852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C70E337" w14:textId="4F6A476B" w:rsidR="00753EDA" w:rsidRPr="004806DA" w:rsidRDefault="008522B1" w:rsidP="00E835B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456149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51C98DFF" w14:textId="1E2ECB26" w:rsidR="00753EDA" w:rsidRPr="004806DA" w:rsidRDefault="008522B1" w:rsidP="00E835B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471797</w:t>
            </w:r>
          </w:p>
        </w:tc>
      </w:tr>
      <w:tr w:rsidR="00A466B9" w:rsidRPr="004806DA" w14:paraId="7752E6B7" w14:textId="77777777" w:rsidTr="00A4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4F81BD" w:themeFill="accent1"/>
            <w:hideMark/>
          </w:tcPr>
          <w:p w14:paraId="13DF447B" w14:textId="66BBD1ED" w:rsidR="00753EDA" w:rsidRPr="004806DA" w:rsidRDefault="00753EDA" w:rsidP="00E835B9">
            <w:pPr>
              <w:jc w:val="both"/>
              <w:rPr>
                <w:rFonts w:asciiTheme="majorHAnsi" w:eastAsia="Times New Roman" w:hAnsiTheme="majorHAnsi"/>
                <w:bCs w:val="0"/>
                <w:color w:val="FFFFFF" w:themeColor="background1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bCs w:val="0"/>
                <w:color w:val="FFFFFF" w:themeColor="background1"/>
                <w:sz w:val="20"/>
                <w:szCs w:val="20"/>
                <w:lang w:eastAsia="bg-BG"/>
              </w:rPr>
              <w:t xml:space="preserve">Производство на някои по-важни </w:t>
            </w:r>
            <w:r w:rsidR="008629A6" w:rsidRPr="004806DA">
              <w:rPr>
                <w:rFonts w:asciiTheme="majorHAnsi" w:eastAsia="Times New Roman" w:hAnsiTheme="majorHAnsi"/>
                <w:bCs w:val="0"/>
                <w:color w:val="FFFFFF" w:themeColor="background1"/>
                <w:sz w:val="20"/>
                <w:szCs w:val="20"/>
                <w:lang w:eastAsia="bg-BG"/>
              </w:rPr>
              <w:t>з</w:t>
            </w:r>
            <w:r w:rsidRPr="004806DA">
              <w:rPr>
                <w:rFonts w:asciiTheme="majorHAnsi" w:eastAsia="Times New Roman" w:hAnsiTheme="majorHAnsi"/>
                <w:bCs w:val="0"/>
                <w:color w:val="FFFFFF" w:themeColor="background1"/>
                <w:sz w:val="20"/>
                <w:szCs w:val="20"/>
                <w:lang w:eastAsia="bg-BG"/>
              </w:rPr>
              <w:t>емеделски култури - област Русе, тонове</w:t>
            </w:r>
          </w:p>
        </w:tc>
      </w:tr>
      <w:tr w:rsidR="008522B1" w:rsidRPr="004806DA" w14:paraId="4C1B28FD" w14:textId="77777777" w:rsidTr="00A466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344FCF89" w14:textId="77777777" w:rsidR="008522B1" w:rsidRPr="004806DA" w:rsidRDefault="008522B1" w:rsidP="008522B1">
            <w:pPr>
              <w:rPr>
                <w:rFonts w:asciiTheme="majorHAnsi" w:eastAsia="Times New Roman" w:hAnsiTheme="majorHAnsi"/>
                <w:b w:val="0"/>
                <w:bCs w:val="0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b w:val="0"/>
                <w:bCs w:val="0"/>
                <w:color w:val="000000"/>
                <w:sz w:val="20"/>
                <w:szCs w:val="20"/>
                <w:lang w:eastAsia="bg-BG"/>
              </w:rPr>
              <w:t>Култури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4D99116" w14:textId="5818C532" w:rsidR="008522B1" w:rsidRPr="004806DA" w:rsidRDefault="008522B1" w:rsidP="008522B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2015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99FDC6C" w14:textId="769C388C" w:rsidR="008522B1" w:rsidRPr="004806DA" w:rsidRDefault="008522B1" w:rsidP="008522B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2016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64D7F692" w14:textId="407860C9" w:rsidR="008522B1" w:rsidRPr="004806DA" w:rsidRDefault="008522B1" w:rsidP="008522B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2017</w:t>
            </w:r>
          </w:p>
        </w:tc>
      </w:tr>
      <w:tr w:rsidR="008522B1" w:rsidRPr="004806DA" w14:paraId="10876A32" w14:textId="77777777" w:rsidTr="00A4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4900459B" w14:textId="7BB013D2" w:rsidR="008522B1" w:rsidRPr="004806DA" w:rsidRDefault="008522B1" w:rsidP="008522B1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Пшеница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A7B2107" w14:textId="1EFCFC7A" w:rsidR="008522B1" w:rsidRPr="004806DA" w:rsidRDefault="008522B1" w:rsidP="008522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296150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0AEDB97" w14:textId="09D2031F" w:rsidR="008522B1" w:rsidRPr="004806DA" w:rsidRDefault="008522B1" w:rsidP="008522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314640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5F2B05B9" w14:textId="20DBA1A6" w:rsidR="008522B1" w:rsidRPr="004806DA" w:rsidRDefault="008522B1" w:rsidP="008522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338450</w:t>
            </w:r>
          </w:p>
        </w:tc>
      </w:tr>
      <w:tr w:rsidR="008522B1" w:rsidRPr="004806DA" w14:paraId="551B922F" w14:textId="77777777" w:rsidTr="00A466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3601A76D" w14:textId="7ADC7F6D" w:rsidR="008522B1" w:rsidRPr="004806DA" w:rsidRDefault="008522B1" w:rsidP="008522B1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Ечемик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880E154" w14:textId="053A1545" w:rsidR="008522B1" w:rsidRPr="004806DA" w:rsidRDefault="008522B1" w:rsidP="008522B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90855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3514077" w14:textId="44E1CEE3" w:rsidR="008522B1" w:rsidRPr="004806DA" w:rsidRDefault="008522B1" w:rsidP="008522B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39722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5F22CCE7" w14:textId="0C9AB366" w:rsidR="008522B1" w:rsidRPr="004806DA" w:rsidRDefault="008522B1" w:rsidP="008522B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29923</w:t>
            </w:r>
          </w:p>
        </w:tc>
      </w:tr>
      <w:tr w:rsidR="008522B1" w:rsidRPr="004806DA" w14:paraId="1AC100DB" w14:textId="77777777" w:rsidTr="00A4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1DC404DF" w14:textId="4E014880" w:rsidR="008522B1" w:rsidRPr="004806DA" w:rsidRDefault="008522B1" w:rsidP="008522B1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Рапица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3FB92CB" w14:textId="51540F28" w:rsidR="008522B1" w:rsidRPr="004806DA" w:rsidRDefault="008522B1" w:rsidP="008522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24803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53B1690" w14:textId="5430C121" w:rsidR="008522B1" w:rsidRPr="004806DA" w:rsidRDefault="008522B1" w:rsidP="008522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29359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26DD8195" w14:textId="5E0F5A34" w:rsidR="008522B1" w:rsidRPr="004806DA" w:rsidRDefault="008522B1" w:rsidP="008522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29271</w:t>
            </w:r>
          </w:p>
        </w:tc>
      </w:tr>
      <w:tr w:rsidR="008522B1" w:rsidRPr="004806DA" w14:paraId="0150C804" w14:textId="77777777" w:rsidTr="00A466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794A8F39" w14:textId="1FE84D59" w:rsidR="008522B1" w:rsidRPr="004806DA" w:rsidRDefault="008522B1" w:rsidP="008522B1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Царевица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C656A5B" w14:textId="6E1492F9" w:rsidR="008522B1" w:rsidRPr="004806DA" w:rsidRDefault="008522B1" w:rsidP="008522B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155669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9ADE739" w14:textId="485F1AC0" w:rsidR="008522B1" w:rsidRPr="004806DA" w:rsidRDefault="008522B1" w:rsidP="008522B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141725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3F8C3818" w14:textId="779221E7" w:rsidR="008522B1" w:rsidRPr="004806DA" w:rsidRDefault="008522B1" w:rsidP="008522B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114709</w:t>
            </w:r>
          </w:p>
        </w:tc>
      </w:tr>
      <w:tr w:rsidR="008522B1" w:rsidRPr="004806DA" w14:paraId="67BCAADA" w14:textId="77777777" w:rsidTr="00A4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4510179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right w:val="none" w:sz="0" w:space="0" w:color="auto"/>
            </w:tcBorders>
            <w:noWrap/>
            <w:hideMark/>
          </w:tcPr>
          <w:p w14:paraId="1315E605" w14:textId="5645220E" w:rsidR="008522B1" w:rsidRPr="004806DA" w:rsidRDefault="008522B1" w:rsidP="008522B1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Слънчоглед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A2619DF" w14:textId="2AB056A1" w:rsidR="008522B1" w:rsidRPr="004E1ECA" w:rsidRDefault="008522B1" w:rsidP="008522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110583</w:t>
            </w:r>
          </w:p>
        </w:tc>
        <w:tc>
          <w:tcPr>
            <w:tcW w:w="896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2BB4D00" w14:textId="7B87F426" w:rsidR="008522B1" w:rsidRPr="004806DA" w:rsidRDefault="008522B1" w:rsidP="008522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110322</w:t>
            </w:r>
          </w:p>
        </w:tc>
        <w:tc>
          <w:tcPr>
            <w:tcW w:w="895" w:type="pct"/>
            <w:tcBorders>
              <w:left w:val="none" w:sz="0" w:space="0" w:color="auto"/>
            </w:tcBorders>
            <w:noWrap/>
            <w:hideMark/>
          </w:tcPr>
          <w:p w14:paraId="5685D802" w14:textId="7794B88F" w:rsidR="008522B1" w:rsidRPr="004806DA" w:rsidRDefault="008522B1" w:rsidP="008522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94169</w:t>
            </w:r>
          </w:p>
        </w:tc>
      </w:tr>
    </w:tbl>
    <w:p w14:paraId="713C635B" w14:textId="7DC46F0C" w:rsidR="00753EDA" w:rsidRPr="004806DA" w:rsidRDefault="00A466B9" w:rsidP="00887F36">
      <w:pPr>
        <w:rPr>
          <w:rFonts w:asciiTheme="majorHAnsi" w:hAnsiTheme="majorHAnsi"/>
          <w:i/>
        </w:rPr>
      </w:pPr>
      <w:r w:rsidRPr="004806DA">
        <w:rPr>
          <w:rFonts w:asciiTheme="majorHAnsi" w:eastAsia="Times New Roman" w:hAnsiTheme="majorHAnsi"/>
          <w:i/>
          <w:color w:val="000000"/>
          <w:sz w:val="20"/>
          <w:szCs w:val="20"/>
          <w:lang w:eastAsia="bg-BG"/>
        </w:rPr>
        <w:t>Източник: МЗХ, Областна дирекция "Земеделие" - гр. Русе</w:t>
      </w:r>
    </w:p>
    <w:p w14:paraId="73EAA0FF" w14:textId="2132EB3E" w:rsidR="007B2AB8" w:rsidRPr="004806DA" w:rsidRDefault="007B2AB8" w:rsidP="002E3B1C">
      <w:pPr>
        <w:pStyle w:val="2"/>
        <w:jc w:val="both"/>
      </w:pPr>
      <w:bookmarkStart w:id="90" w:name="_Toc43970498"/>
      <w:r w:rsidRPr="004806DA">
        <w:t>ВЪЗМОЖНОСТИ ЗА НАСЪРЧАВАНЕ. ВРЪЗКИ С ДРУГИ ПРОГРАМИ</w:t>
      </w:r>
      <w:bookmarkEnd w:id="90"/>
    </w:p>
    <w:p w14:paraId="6BAE3AE2" w14:textId="672816E8" w:rsidR="00CE194F" w:rsidRPr="004806DA" w:rsidRDefault="005A3DB0" w:rsidP="00255451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При избора на приоритети за насърчаване използването на енергия от възобновяеми източници е отчетена политиката за развитие на Общината, която най-накратко е формулирана във визията за развитие на Община Русе за периода 2014-2020 г., а именно </w:t>
      </w:r>
      <w:r w:rsidR="00CE194F" w:rsidRPr="004806DA">
        <w:rPr>
          <w:rFonts w:asciiTheme="majorHAnsi" w:hAnsiTheme="majorHAnsi"/>
        </w:rPr>
        <w:t>„Русе е емблематична за България община, динамично развиващ се дунавски регион</w:t>
      </w:r>
      <w:r w:rsidRPr="004806DA">
        <w:rPr>
          <w:rFonts w:asciiTheme="majorHAnsi" w:hAnsiTheme="majorHAnsi"/>
        </w:rPr>
        <w:t xml:space="preserve"> </w:t>
      </w:r>
      <w:r w:rsidR="00CE194F" w:rsidRPr="004806DA">
        <w:rPr>
          <w:rFonts w:asciiTheme="majorHAnsi" w:hAnsiTheme="majorHAnsi"/>
        </w:rPr>
        <w:t>от национално значение с развита икономика и инфраструктура, където се</w:t>
      </w:r>
      <w:r w:rsidRPr="004806DA">
        <w:rPr>
          <w:rFonts w:asciiTheme="majorHAnsi" w:hAnsiTheme="majorHAnsi"/>
        </w:rPr>
        <w:t xml:space="preserve"> </w:t>
      </w:r>
      <w:r w:rsidR="00CE194F" w:rsidRPr="004806DA">
        <w:rPr>
          <w:rFonts w:asciiTheme="majorHAnsi" w:hAnsiTheme="majorHAnsi"/>
        </w:rPr>
        <w:t>осъществяват индустриални, транспортно-логистични, туристически, културни,</w:t>
      </w:r>
      <w:r w:rsidRPr="004806DA">
        <w:rPr>
          <w:rFonts w:asciiTheme="majorHAnsi" w:hAnsiTheme="majorHAnsi"/>
        </w:rPr>
        <w:t xml:space="preserve"> </w:t>
      </w:r>
      <w:r w:rsidR="00CE194F" w:rsidRPr="004806DA">
        <w:rPr>
          <w:rFonts w:asciiTheme="majorHAnsi" w:hAnsiTheme="majorHAnsi"/>
        </w:rPr>
        <w:t>земеделски и образователни дейности, привлекателни за инвеститори и туристи и</w:t>
      </w:r>
      <w:r w:rsidRPr="004806DA">
        <w:rPr>
          <w:rFonts w:asciiTheme="majorHAnsi" w:hAnsiTheme="majorHAnsi"/>
        </w:rPr>
        <w:t xml:space="preserve"> </w:t>
      </w:r>
      <w:r w:rsidR="00CE194F" w:rsidRPr="004806DA">
        <w:rPr>
          <w:rFonts w:asciiTheme="majorHAnsi" w:hAnsiTheme="majorHAnsi"/>
        </w:rPr>
        <w:t>осигуряващи високо качество на живота на жителите на общината, обединяваща по</w:t>
      </w:r>
      <w:r w:rsidRPr="004806DA">
        <w:rPr>
          <w:rFonts w:asciiTheme="majorHAnsi" w:hAnsiTheme="majorHAnsi"/>
        </w:rPr>
        <w:t xml:space="preserve"> </w:t>
      </w:r>
      <w:r w:rsidR="00CE194F" w:rsidRPr="004806DA">
        <w:rPr>
          <w:rFonts w:asciiTheme="majorHAnsi" w:hAnsiTheme="majorHAnsi"/>
        </w:rPr>
        <w:t>най-ефективен начин потенциала на местните ресурси за устойчив, приобщаващ и</w:t>
      </w:r>
      <w:r w:rsidRPr="004806DA">
        <w:rPr>
          <w:rFonts w:asciiTheme="majorHAnsi" w:hAnsiTheme="majorHAnsi"/>
        </w:rPr>
        <w:t xml:space="preserve"> </w:t>
      </w:r>
      <w:r w:rsidR="00CE194F" w:rsidRPr="004806DA">
        <w:rPr>
          <w:rFonts w:asciiTheme="majorHAnsi" w:hAnsiTheme="majorHAnsi"/>
        </w:rPr>
        <w:t>интелигентен растеж”</w:t>
      </w:r>
      <w:r w:rsidRPr="004806DA">
        <w:rPr>
          <w:rFonts w:asciiTheme="majorHAnsi" w:hAnsiTheme="majorHAnsi"/>
        </w:rPr>
        <w:t xml:space="preserve">. С цел постигане на конкурентоспособна, динамична и рентабилна местна </w:t>
      </w:r>
      <w:r w:rsidRPr="004806DA">
        <w:rPr>
          <w:rFonts w:asciiTheme="majorHAnsi" w:hAnsiTheme="majorHAnsi"/>
        </w:rPr>
        <w:lastRenderedPageBreak/>
        <w:t>икономика</w:t>
      </w:r>
      <w:r w:rsidR="00C31011" w:rsidRPr="004806DA">
        <w:rPr>
          <w:rFonts w:asciiTheme="majorHAnsi" w:hAnsiTheme="majorHAnsi"/>
        </w:rPr>
        <w:t xml:space="preserve">, намаляване на вредното въздействие върху околната среда </w:t>
      </w:r>
      <w:r w:rsidR="007712AF">
        <w:rPr>
          <w:rFonts w:asciiTheme="majorHAnsi" w:hAnsiTheme="majorHAnsi"/>
          <w:lang w:val="en-US"/>
        </w:rPr>
        <w:t>в</w:t>
      </w:r>
      <w:r w:rsidR="00C31011" w:rsidRPr="004806DA">
        <w:rPr>
          <w:rFonts w:asciiTheme="majorHAnsi" w:hAnsiTheme="majorHAnsi"/>
        </w:rPr>
        <w:t xml:space="preserve"> следствие на развиваща се икономика и устойчиво и екологосъобразно управление на природните ресурси са формулирани следните приоритети за насърчаване използването на ВЕИ:</w:t>
      </w:r>
    </w:p>
    <w:p w14:paraId="6C42E272" w14:textId="2B20243B" w:rsidR="00C31011" w:rsidRPr="004806DA" w:rsidRDefault="00EA16C7" w:rsidP="00255451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Стимулиране въвеждането на ВЕИ технологии както в публичния сектор, така и в бизнеса</w:t>
      </w:r>
      <w:r w:rsidR="00C31011" w:rsidRPr="004806DA">
        <w:rPr>
          <w:rFonts w:asciiTheme="majorHAnsi" w:hAnsiTheme="majorHAnsi"/>
        </w:rPr>
        <w:t>;</w:t>
      </w:r>
    </w:p>
    <w:p w14:paraId="2B6BCE31" w14:textId="1E73C4FE" w:rsidR="00C31011" w:rsidRPr="004806DA" w:rsidRDefault="00EA16C7" w:rsidP="00255451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Реализиране на проекти в сферата на енергията от възобновяеми източници;</w:t>
      </w:r>
    </w:p>
    <w:p w14:paraId="0673AB00" w14:textId="5DB4C877" w:rsidR="00EA16C7" w:rsidRPr="004806DA" w:rsidRDefault="00EA16C7" w:rsidP="00255451">
      <w:pPr>
        <w:pStyle w:val="a9"/>
        <w:numPr>
          <w:ilvl w:val="0"/>
          <w:numId w:val="3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Развитие на </w:t>
      </w:r>
      <w:r w:rsidR="001A5446" w:rsidRPr="004806DA">
        <w:rPr>
          <w:rFonts w:asciiTheme="majorHAnsi" w:hAnsiTheme="majorHAnsi"/>
        </w:rPr>
        <w:t>енергийно-ефективна</w:t>
      </w:r>
      <w:r w:rsidRPr="004806DA">
        <w:rPr>
          <w:rFonts w:asciiTheme="majorHAnsi" w:hAnsiTheme="majorHAnsi"/>
        </w:rPr>
        <w:t xml:space="preserve"> икономика с ниски нива на въглеродни емисии за създаване на устойчив икономически растеж.</w:t>
      </w:r>
    </w:p>
    <w:p w14:paraId="4380A6DB" w14:textId="6E809264" w:rsidR="00615A96" w:rsidRPr="00F06436" w:rsidRDefault="001872A5" w:rsidP="00255451">
      <w:pPr>
        <w:spacing w:before="120" w:after="120"/>
        <w:ind w:firstLine="709"/>
        <w:jc w:val="both"/>
        <w:rPr>
          <w:rFonts w:asciiTheme="majorHAnsi" w:hAnsiTheme="majorHAnsi"/>
          <w:lang w:val="en-US"/>
        </w:rPr>
      </w:pPr>
      <w:r w:rsidRPr="004806DA">
        <w:rPr>
          <w:rFonts w:asciiTheme="majorHAnsi" w:hAnsiTheme="majorHAnsi"/>
        </w:rPr>
        <w:t>При разработването на ОПНИЕВИ на Община Русе</w:t>
      </w:r>
      <w:r w:rsidR="007712AF">
        <w:rPr>
          <w:rFonts w:asciiTheme="majorHAnsi" w:hAnsiTheme="majorHAnsi"/>
        </w:rPr>
        <w:t xml:space="preserve"> за периода 2014-2020 година</w:t>
      </w:r>
      <w:r w:rsidRPr="004806DA">
        <w:rPr>
          <w:rFonts w:asciiTheme="majorHAnsi" w:hAnsiTheme="majorHAnsi"/>
        </w:rPr>
        <w:t xml:space="preserve"> са взети под внимание специфичните цели заложени е Плана за енергийна ефективност на Община Русе. </w:t>
      </w:r>
      <w:r w:rsidR="003C251F" w:rsidRPr="004806DA">
        <w:rPr>
          <w:rFonts w:asciiTheme="majorHAnsi" w:hAnsiTheme="majorHAnsi"/>
        </w:rPr>
        <w:t xml:space="preserve"> Предвид факта, че програма</w:t>
      </w:r>
      <w:r w:rsidR="007712AF">
        <w:rPr>
          <w:rFonts w:asciiTheme="majorHAnsi" w:hAnsiTheme="majorHAnsi"/>
        </w:rPr>
        <w:t>та</w:t>
      </w:r>
      <w:r w:rsidR="003C251F" w:rsidRPr="004806DA">
        <w:rPr>
          <w:rFonts w:asciiTheme="majorHAnsi" w:hAnsiTheme="majorHAnsi"/>
        </w:rPr>
        <w:t xml:space="preserve"> и горецитираният план имат допълващ се характер</w:t>
      </w:r>
      <w:r w:rsidR="001B7342" w:rsidRPr="004806DA">
        <w:rPr>
          <w:rFonts w:asciiTheme="majorHAnsi" w:hAnsiTheme="majorHAnsi"/>
        </w:rPr>
        <w:t>,</w:t>
      </w:r>
      <w:r w:rsidR="003C251F" w:rsidRPr="004806DA">
        <w:rPr>
          <w:rFonts w:asciiTheme="majorHAnsi" w:hAnsiTheme="majorHAnsi"/>
        </w:rPr>
        <w:t xml:space="preserve"> се предвижда съгласувана реализация и управление на дейностите по двата документа. </w:t>
      </w:r>
      <w:r w:rsidR="00CE194F" w:rsidRPr="004806DA">
        <w:rPr>
          <w:rFonts w:asciiTheme="majorHAnsi" w:hAnsiTheme="majorHAnsi"/>
        </w:rPr>
        <w:t xml:space="preserve">В отговор на указанията на Агенцията за устойчиво енергийно развитие за изготвяне на общински програми за насърчаване използването на енергия от възобновяеми източници и биогорива </w:t>
      </w:r>
      <w:r w:rsidR="007712AF">
        <w:rPr>
          <w:rFonts w:asciiTheme="majorHAnsi" w:hAnsiTheme="majorHAnsi"/>
        </w:rPr>
        <w:t>е предвидено</w:t>
      </w:r>
      <w:r w:rsidR="00CE194F" w:rsidRPr="004806DA">
        <w:rPr>
          <w:rFonts w:asciiTheme="majorHAnsi" w:hAnsiTheme="majorHAnsi"/>
        </w:rPr>
        <w:t xml:space="preserve"> съчетаване на мерки за повишаване на енергийната ефективност с производството и потреблението на енергията от възобновяеми източници. </w:t>
      </w:r>
    </w:p>
    <w:p w14:paraId="77470D84" w14:textId="77777777" w:rsidR="007B2AB8" w:rsidRPr="004806DA" w:rsidRDefault="007B2AB8" w:rsidP="002E3B1C">
      <w:pPr>
        <w:pStyle w:val="2"/>
        <w:jc w:val="both"/>
      </w:pPr>
      <w:bookmarkStart w:id="91" w:name="_Toc364424371"/>
      <w:bookmarkStart w:id="92" w:name="_Toc364508617"/>
      <w:bookmarkStart w:id="93" w:name="_Toc364601441"/>
      <w:bookmarkStart w:id="94" w:name="_Toc364695042"/>
      <w:bookmarkStart w:id="95" w:name="_Toc366485725"/>
      <w:bookmarkStart w:id="96" w:name="_Toc366488590"/>
      <w:bookmarkStart w:id="97" w:name="_Toc43970499"/>
      <w:r w:rsidRPr="004806DA">
        <w:t>ОПРЕДЕЛЯНЕ НА ПОТЕНЦИАЛА И ВЪЗМОЖНОСТИТЕ ЗА ИЗПОЛЗВАНЕ ПО ВИДОВЕ РЕСУРСИ</w:t>
      </w:r>
      <w:bookmarkEnd w:id="91"/>
      <w:bookmarkEnd w:id="92"/>
      <w:bookmarkEnd w:id="93"/>
      <w:bookmarkEnd w:id="94"/>
      <w:bookmarkEnd w:id="95"/>
      <w:bookmarkEnd w:id="96"/>
      <w:bookmarkEnd w:id="97"/>
    </w:p>
    <w:p w14:paraId="618DB273" w14:textId="7BBE5059" w:rsidR="00FC3EF3" w:rsidRPr="004806DA" w:rsidRDefault="00FC3EF3" w:rsidP="004A096B">
      <w:pPr>
        <w:pStyle w:val="3"/>
      </w:pPr>
      <w:bookmarkStart w:id="98" w:name="_Toc364424372"/>
      <w:bookmarkStart w:id="99" w:name="_Toc364508618"/>
      <w:bookmarkStart w:id="100" w:name="_Toc364601442"/>
      <w:bookmarkStart w:id="101" w:name="_Toc364695043"/>
      <w:bookmarkStart w:id="102" w:name="_Toc366485726"/>
      <w:bookmarkStart w:id="103" w:name="_Toc366488591"/>
      <w:bookmarkStart w:id="104" w:name="_Toc43970500"/>
      <w:r w:rsidRPr="004806DA">
        <w:t>Себестойност на енергията от ВЕИ</w:t>
      </w:r>
      <w:bookmarkEnd w:id="98"/>
      <w:bookmarkEnd w:id="99"/>
      <w:bookmarkEnd w:id="100"/>
      <w:bookmarkEnd w:id="101"/>
      <w:bookmarkEnd w:id="102"/>
      <w:bookmarkEnd w:id="103"/>
      <w:bookmarkEnd w:id="104"/>
    </w:p>
    <w:p w14:paraId="4F1D5E11" w14:textId="7B726779" w:rsidR="00FC3EF3" w:rsidRPr="004806DA" w:rsidRDefault="00887F36" w:rsidP="001A5446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Както е видно от следващите таблици, себестойността на енергията, произвеждана от ВЕИ през годините намалява и тенденцията е да се изравни, ако не и да бъде по-ниска от тази на конвенционалните централи. Прави впечатление, че в рамките на само 10 години, себестойността </w:t>
      </w:r>
      <w:r w:rsidR="005A2088" w:rsidRPr="004806DA">
        <w:rPr>
          <w:rFonts w:asciiTheme="majorHAnsi" w:hAnsiTheme="majorHAnsi"/>
        </w:rPr>
        <w:t>ще намалее до 10 пъти. Въпреки тази тенденция, ВЕИ все още намират ограничено приложение в световния енергиен микс, главно поради факта, че повечето от тях са с непостоянен характер, а системите за акумулиране на енергията все още са на твърде висока цена, за да бъдат конкурентни на конвенционалното енерго-производство от изкопаеми горива.</w:t>
      </w:r>
    </w:p>
    <w:p w14:paraId="6E7C93E0" w14:textId="0FB77547" w:rsidR="001A5446" w:rsidRPr="00351F4A" w:rsidRDefault="001A5446" w:rsidP="001A5446">
      <w:pPr>
        <w:pStyle w:val="ad"/>
        <w:keepNext/>
        <w:rPr>
          <w:rFonts w:asciiTheme="majorHAnsi" w:hAnsiTheme="majorHAnsi"/>
          <w:lang w:val="en-US"/>
        </w:rPr>
      </w:pPr>
      <w:r w:rsidRPr="00954804">
        <w:rPr>
          <w:rFonts w:asciiTheme="majorHAnsi" w:hAnsiTheme="majorHAnsi"/>
        </w:rPr>
        <w:t xml:space="preserve">Таблица </w:t>
      </w:r>
      <w:r w:rsidRPr="00954804">
        <w:rPr>
          <w:rFonts w:asciiTheme="majorHAnsi" w:hAnsiTheme="majorHAnsi"/>
        </w:rPr>
        <w:fldChar w:fldCharType="begin"/>
      </w:r>
      <w:r w:rsidRPr="00954804">
        <w:rPr>
          <w:rFonts w:asciiTheme="majorHAnsi" w:hAnsiTheme="majorHAnsi"/>
        </w:rPr>
        <w:instrText xml:space="preserve"> SEQ Таблица \* ARABIC </w:instrText>
      </w:r>
      <w:r w:rsidRPr="00954804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4</w:t>
      </w:r>
      <w:r w:rsidRPr="00954804">
        <w:rPr>
          <w:rFonts w:asciiTheme="majorHAnsi" w:hAnsiTheme="majorHAnsi"/>
        </w:rPr>
        <w:fldChar w:fldCharType="end"/>
      </w:r>
      <w:r w:rsidRPr="00954804">
        <w:rPr>
          <w:rFonts w:asciiTheme="majorHAnsi" w:hAnsiTheme="majorHAnsi"/>
        </w:rPr>
        <w:t xml:space="preserve"> Средна себестойност на произведената от ВЕИ енергия по световна оценка, приведена към лева </w:t>
      </w:r>
      <w:r w:rsidR="00351F4A">
        <w:rPr>
          <w:rFonts w:asciiTheme="majorHAnsi" w:hAnsiTheme="majorHAnsi"/>
          <w:lang w:val="en-US"/>
        </w:rPr>
        <w:t>(International Renewable Energy Agency)</w:t>
      </w:r>
    </w:p>
    <w:tbl>
      <w:tblPr>
        <w:tblStyle w:val="1-10"/>
        <w:tblW w:w="5000" w:type="pct"/>
        <w:tblLook w:val="04A0" w:firstRow="1" w:lastRow="0" w:firstColumn="1" w:lastColumn="0" w:noHBand="0" w:noVBand="1"/>
      </w:tblPr>
      <w:tblGrid>
        <w:gridCol w:w="4501"/>
        <w:gridCol w:w="4505"/>
      </w:tblGrid>
      <w:tr w:rsidR="00D45210" w:rsidRPr="004806DA" w14:paraId="74C053B0" w14:textId="77777777" w:rsidTr="00D45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7731B1D4" w14:textId="598153D3" w:rsidR="00D45210" w:rsidRPr="004806DA" w:rsidRDefault="00D45210" w:rsidP="001A54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ВЕИ</w:t>
            </w:r>
          </w:p>
        </w:tc>
        <w:tc>
          <w:tcPr>
            <w:tcW w:w="2501" w:type="pct"/>
          </w:tcPr>
          <w:p w14:paraId="4880010F" w14:textId="2A828403" w:rsidR="00D45210" w:rsidRPr="004806DA" w:rsidRDefault="00D45210" w:rsidP="00D452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Електропроизводство</w:t>
            </w:r>
          </w:p>
        </w:tc>
      </w:tr>
      <w:tr w:rsidR="00D45210" w:rsidRPr="004806DA" w14:paraId="6D296CA1" w14:textId="77777777" w:rsidTr="00D45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5C5A6C31" w14:textId="77777777" w:rsidR="00D45210" w:rsidRPr="004806DA" w:rsidRDefault="00D45210" w:rsidP="001A544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01" w:type="pct"/>
          </w:tcPr>
          <w:p w14:paraId="13F56F11" w14:textId="6E312E7F" w:rsidR="00D45210" w:rsidRPr="004806DA" w:rsidRDefault="00D45210" w:rsidP="001A5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лв / kWh</w:t>
            </w:r>
          </w:p>
        </w:tc>
      </w:tr>
      <w:tr w:rsidR="00D45210" w:rsidRPr="004806DA" w14:paraId="6CEC9799" w14:textId="77777777" w:rsidTr="00D452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447673A8" w14:textId="5AB6D5D7" w:rsidR="00D45210" w:rsidRPr="004806DA" w:rsidRDefault="00D45210" w:rsidP="001A54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Водна енергия</w:t>
            </w:r>
          </w:p>
        </w:tc>
        <w:tc>
          <w:tcPr>
            <w:tcW w:w="2501" w:type="pct"/>
          </w:tcPr>
          <w:p w14:paraId="0F3FC99A" w14:textId="7A3878A3" w:rsidR="00D45210" w:rsidRPr="004806DA" w:rsidRDefault="00D45210" w:rsidP="001A54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0,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05</w:t>
            </w:r>
            <w:r w:rsidRPr="004806DA">
              <w:rPr>
                <w:rFonts w:asciiTheme="majorHAnsi" w:hAnsiTheme="majorHAnsi"/>
                <w:sz w:val="20"/>
                <w:szCs w:val="20"/>
              </w:rPr>
              <w:t xml:space="preserve"> – 0,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2</w:t>
            </w:r>
            <w:r w:rsidRPr="004806D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</w:tr>
      <w:tr w:rsidR="00D45210" w:rsidRPr="004806DA" w14:paraId="716FF728" w14:textId="77777777" w:rsidTr="00D45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62119D65" w14:textId="4B4BFAEE" w:rsidR="00D45210" w:rsidRPr="004806DA" w:rsidRDefault="00D45210" w:rsidP="001A54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Биомаса</w:t>
            </w:r>
          </w:p>
        </w:tc>
        <w:tc>
          <w:tcPr>
            <w:tcW w:w="2501" w:type="pct"/>
          </w:tcPr>
          <w:p w14:paraId="58D026B9" w14:textId="3293101B" w:rsidR="00D45210" w:rsidRPr="004806DA" w:rsidRDefault="00D45210" w:rsidP="001A5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0,</w:t>
            </w:r>
            <w:r>
              <w:rPr>
                <w:rFonts w:asciiTheme="majorHAnsi" w:hAnsiTheme="majorHAnsi"/>
                <w:sz w:val="20"/>
                <w:szCs w:val="20"/>
              </w:rPr>
              <w:t>09</w:t>
            </w:r>
            <w:r w:rsidRPr="004806DA">
              <w:rPr>
                <w:rFonts w:asciiTheme="majorHAnsi" w:hAnsiTheme="majorHAnsi"/>
                <w:sz w:val="20"/>
                <w:szCs w:val="20"/>
              </w:rPr>
              <w:t xml:space="preserve"> – 0,</w:t>
            </w:r>
            <w:r>
              <w:rPr>
                <w:rFonts w:asciiTheme="majorHAnsi" w:hAnsiTheme="majorHAnsi"/>
                <w:sz w:val="20"/>
                <w:szCs w:val="20"/>
              </w:rPr>
              <w:t>14</w:t>
            </w:r>
          </w:p>
        </w:tc>
      </w:tr>
      <w:tr w:rsidR="00D45210" w:rsidRPr="004806DA" w14:paraId="674CE29C" w14:textId="77777777" w:rsidTr="00D452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3AB66115" w14:textId="394C25CE" w:rsidR="00D45210" w:rsidRPr="004806DA" w:rsidRDefault="00D45210" w:rsidP="001A54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Слънчеви панели</w:t>
            </w:r>
            <w:r w:rsidRPr="004806DA">
              <w:rPr>
                <w:rFonts w:asciiTheme="majorHAnsi" w:hAnsiTheme="majorHAnsi"/>
                <w:bCs w:val="0"/>
                <w:sz w:val="20"/>
                <w:szCs w:val="20"/>
              </w:rPr>
              <w:t xml:space="preserve"> </w:t>
            </w:r>
            <w:r w:rsidR="00895646">
              <w:rPr>
                <w:rFonts w:asciiTheme="majorHAnsi" w:hAnsiTheme="majorHAnsi"/>
                <w:sz w:val="20"/>
                <w:szCs w:val="20"/>
              </w:rPr>
              <w:t>о</w:t>
            </w:r>
            <w:r w:rsidR="00590356" w:rsidRPr="004806DA">
              <w:rPr>
                <w:rFonts w:asciiTheme="majorHAnsi" w:hAnsiTheme="majorHAnsi"/>
                <w:sz w:val="20"/>
                <w:szCs w:val="20"/>
              </w:rPr>
              <w:t>т фотоволтаици</w:t>
            </w:r>
          </w:p>
        </w:tc>
        <w:tc>
          <w:tcPr>
            <w:tcW w:w="2501" w:type="pct"/>
          </w:tcPr>
          <w:p w14:paraId="01B73B33" w14:textId="3483E02C" w:rsidR="00D45210" w:rsidRPr="004806DA" w:rsidRDefault="00590356" w:rsidP="001A54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0,</w:t>
            </w:r>
            <w:r>
              <w:rPr>
                <w:rFonts w:asciiTheme="majorHAnsi" w:hAnsiTheme="majorHAnsi"/>
                <w:sz w:val="20"/>
                <w:szCs w:val="20"/>
              </w:rPr>
              <w:t>12</w:t>
            </w:r>
            <w:r w:rsidRPr="004806DA">
              <w:rPr>
                <w:rFonts w:asciiTheme="majorHAnsi" w:hAnsiTheme="majorHAnsi"/>
                <w:sz w:val="20"/>
                <w:szCs w:val="20"/>
              </w:rPr>
              <w:t xml:space="preserve"> – </w:t>
            </w:r>
            <w:r>
              <w:rPr>
                <w:rFonts w:asciiTheme="majorHAnsi" w:hAnsiTheme="majorHAnsi"/>
                <w:sz w:val="20"/>
                <w:szCs w:val="20"/>
              </w:rPr>
              <w:t>0,14</w:t>
            </w:r>
          </w:p>
        </w:tc>
      </w:tr>
      <w:tr w:rsidR="00D45210" w:rsidRPr="004806DA" w14:paraId="7AD5FE15" w14:textId="77777777" w:rsidTr="00D45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7B19CD34" w14:textId="48C3DF8B" w:rsidR="00D45210" w:rsidRPr="004806DA" w:rsidRDefault="00D45210" w:rsidP="001A54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 xml:space="preserve">Ветрова енергия </w:t>
            </w:r>
          </w:p>
        </w:tc>
        <w:tc>
          <w:tcPr>
            <w:tcW w:w="2501" w:type="pct"/>
          </w:tcPr>
          <w:p w14:paraId="27E24884" w14:textId="32E4E47B" w:rsidR="00D45210" w:rsidRPr="004806DA" w:rsidRDefault="00D45210" w:rsidP="001A5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0,</w:t>
            </w:r>
            <w:r w:rsidR="00590356">
              <w:rPr>
                <w:rFonts w:asciiTheme="majorHAnsi" w:hAnsiTheme="majorHAnsi"/>
                <w:sz w:val="20"/>
                <w:szCs w:val="20"/>
              </w:rPr>
              <w:t>09</w:t>
            </w:r>
            <w:r w:rsidRPr="004806DA">
              <w:rPr>
                <w:rFonts w:asciiTheme="majorHAnsi" w:hAnsiTheme="majorHAnsi"/>
                <w:sz w:val="20"/>
                <w:szCs w:val="20"/>
              </w:rPr>
              <w:t xml:space="preserve"> - 0,</w:t>
            </w:r>
            <w:r w:rsidR="00590356">
              <w:rPr>
                <w:rFonts w:asciiTheme="majorHAnsi" w:hAnsiTheme="majorHAnsi"/>
                <w:sz w:val="20"/>
                <w:szCs w:val="20"/>
              </w:rPr>
              <w:t>10</w:t>
            </w:r>
          </w:p>
        </w:tc>
      </w:tr>
      <w:tr w:rsidR="00D45210" w:rsidRPr="004806DA" w14:paraId="5074B639" w14:textId="77777777" w:rsidTr="00D452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61A35728" w14:textId="287F8C97" w:rsidR="00D45210" w:rsidRPr="004806DA" w:rsidRDefault="00D45210" w:rsidP="001A54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bCs w:val="0"/>
                <w:sz w:val="20"/>
                <w:szCs w:val="20"/>
              </w:rPr>
              <w:t>Геотермална енергия</w:t>
            </w:r>
          </w:p>
        </w:tc>
        <w:tc>
          <w:tcPr>
            <w:tcW w:w="2501" w:type="pct"/>
          </w:tcPr>
          <w:p w14:paraId="52537B29" w14:textId="04460EFB" w:rsidR="00D45210" w:rsidRPr="004806DA" w:rsidRDefault="00D45210" w:rsidP="001A54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0,</w:t>
            </w:r>
            <w:r w:rsidR="00590356">
              <w:rPr>
                <w:rFonts w:asciiTheme="majorHAnsi" w:hAnsiTheme="majorHAnsi"/>
                <w:sz w:val="20"/>
                <w:szCs w:val="20"/>
              </w:rPr>
              <w:t>12</w:t>
            </w:r>
            <w:r w:rsidRPr="004806DA">
              <w:rPr>
                <w:rFonts w:asciiTheme="majorHAnsi" w:hAnsiTheme="majorHAnsi"/>
                <w:sz w:val="20"/>
                <w:szCs w:val="20"/>
              </w:rPr>
              <w:t xml:space="preserve"> - 0,1</w:t>
            </w:r>
            <w:r w:rsidR="00590356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</w:tr>
    </w:tbl>
    <w:p w14:paraId="3C99F013" w14:textId="77777777" w:rsidR="009B4A2F" w:rsidRPr="009B4A2F" w:rsidRDefault="009B4A2F" w:rsidP="009B4A2F">
      <w:bookmarkStart w:id="105" w:name="_Ref366474896"/>
    </w:p>
    <w:p w14:paraId="3DB96A0A" w14:textId="1A719698" w:rsidR="005A2088" w:rsidRPr="004806DA" w:rsidRDefault="005A2088" w:rsidP="008C514B">
      <w:pPr>
        <w:pStyle w:val="ad"/>
        <w:keepNext/>
        <w:rPr>
          <w:rFonts w:asciiTheme="majorHAnsi" w:hAnsiTheme="majorHAnsi"/>
          <w:i/>
        </w:rPr>
      </w:pPr>
      <w:r w:rsidRPr="004806DA">
        <w:rPr>
          <w:rFonts w:asciiTheme="majorHAnsi" w:hAnsiTheme="majorHAnsi"/>
          <w:i/>
        </w:rPr>
        <w:t xml:space="preserve">Таблица </w:t>
      </w:r>
      <w:r w:rsidR="006D131D" w:rsidRPr="004806DA">
        <w:rPr>
          <w:rFonts w:asciiTheme="majorHAnsi" w:hAnsiTheme="majorHAnsi"/>
          <w:i/>
        </w:rPr>
        <w:fldChar w:fldCharType="begin"/>
      </w:r>
      <w:r w:rsidR="006D131D" w:rsidRPr="004806DA">
        <w:rPr>
          <w:rFonts w:asciiTheme="majorHAnsi" w:hAnsiTheme="majorHAnsi"/>
        </w:rPr>
        <w:instrText xml:space="preserve"> SEQ Таблица \* ARABIC </w:instrText>
      </w:r>
      <w:r w:rsidR="006D131D" w:rsidRPr="004806DA">
        <w:rPr>
          <w:rFonts w:asciiTheme="majorHAnsi" w:hAnsiTheme="majorHAnsi"/>
          <w:i/>
        </w:rPr>
        <w:fldChar w:fldCharType="separate"/>
      </w:r>
      <w:r w:rsidR="00233705">
        <w:rPr>
          <w:rFonts w:asciiTheme="majorHAnsi" w:hAnsiTheme="majorHAnsi"/>
          <w:noProof/>
        </w:rPr>
        <w:t>5</w:t>
      </w:r>
      <w:r w:rsidR="006D131D" w:rsidRPr="004806DA">
        <w:rPr>
          <w:rFonts w:asciiTheme="majorHAnsi" w:hAnsiTheme="majorHAnsi"/>
          <w:i/>
        </w:rPr>
        <w:fldChar w:fldCharType="end"/>
      </w:r>
      <w:bookmarkEnd w:id="105"/>
      <w:r w:rsidRPr="004806DA">
        <w:rPr>
          <w:rFonts w:asciiTheme="majorHAnsi" w:hAnsiTheme="majorHAnsi"/>
          <w:i/>
        </w:rPr>
        <w:t xml:space="preserve"> Действащи цени на електрическата енергия от големите производители</w:t>
      </w:r>
    </w:p>
    <w:tbl>
      <w:tblPr>
        <w:tblStyle w:val="1-10"/>
        <w:tblW w:w="5000" w:type="pct"/>
        <w:tblLook w:val="04A0" w:firstRow="1" w:lastRow="0" w:firstColumn="1" w:lastColumn="0" w:noHBand="0" w:noVBand="1"/>
      </w:tblPr>
      <w:tblGrid>
        <w:gridCol w:w="6045"/>
        <w:gridCol w:w="2961"/>
      </w:tblGrid>
      <w:tr w:rsidR="007C7548" w:rsidRPr="004806DA" w14:paraId="54BF98A3" w14:textId="77777777" w:rsidTr="007C75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hideMark/>
          </w:tcPr>
          <w:p w14:paraId="076819BB" w14:textId="77777777" w:rsidR="005A2088" w:rsidRPr="004806DA" w:rsidRDefault="005A2088" w:rsidP="005A2088">
            <w:pPr>
              <w:rPr>
                <w:rFonts w:asciiTheme="majorHAnsi" w:eastAsia="Times New Roman" w:hAnsiTheme="majorHAnsi"/>
                <w:bCs w:val="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bCs w:val="0"/>
                <w:sz w:val="20"/>
                <w:szCs w:val="20"/>
                <w:lang w:eastAsia="bg-BG"/>
              </w:rPr>
              <w:t>Производител на електрическа енергия</w:t>
            </w:r>
          </w:p>
        </w:tc>
        <w:tc>
          <w:tcPr>
            <w:tcW w:w="1644" w:type="pct"/>
            <w:hideMark/>
          </w:tcPr>
          <w:p w14:paraId="3FAFC259" w14:textId="77777777" w:rsidR="005A2088" w:rsidRPr="004806DA" w:rsidRDefault="005A2088" w:rsidP="005A20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/>
                <w:bCs w:val="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bCs w:val="0"/>
                <w:sz w:val="20"/>
                <w:szCs w:val="20"/>
                <w:lang w:eastAsia="bg-BG"/>
              </w:rPr>
              <w:t>Цена за енергия (лв./МВтч)</w:t>
            </w:r>
          </w:p>
        </w:tc>
      </w:tr>
      <w:tr w:rsidR="005A2088" w:rsidRPr="004806DA" w14:paraId="09609F04" w14:textId="77777777" w:rsidTr="007C75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tcBorders>
              <w:right w:val="none" w:sz="0" w:space="0" w:color="auto"/>
            </w:tcBorders>
            <w:noWrap/>
            <w:vAlign w:val="center"/>
            <w:hideMark/>
          </w:tcPr>
          <w:p w14:paraId="554F89EB" w14:textId="77777777" w:rsidR="005A2088" w:rsidRPr="004806DA" w:rsidRDefault="005A2088" w:rsidP="007C7548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АЕЦ Козлодуй ЕАД</w:t>
            </w:r>
          </w:p>
        </w:tc>
        <w:tc>
          <w:tcPr>
            <w:tcW w:w="1644" w:type="pct"/>
            <w:tcBorders>
              <w:left w:val="none" w:sz="0" w:space="0" w:color="auto"/>
            </w:tcBorders>
            <w:noWrap/>
            <w:vAlign w:val="center"/>
            <w:hideMark/>
          </w:tcPr>
          <w:p w14:paraId="676ADB01" w14:textId="2550A485" w:rsidR="005A2088" w:rsidRPr="004806DA" w:rsidRDefault="00255153" w:rsidP="003D0793">
            <w:pPr>
              <w:tabs>
                <w:tab w:val="left" w:pos="2161"/>
              </w:tabs>
              <w:ind w:right="94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25515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55,45 лв</w:t>
            </w:r>
          </w:p>
        </w:tc>
      </w:tr>
      <w:tr w:rsidR="005A2088" w:rsidRPr="004806DA" w14:paraId="24B2C267" w14:textId="77777777" w:rsidTr="007C75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tcBorders>
              <w:right w:val="none" w:sz="0" w:space="0" w:color="auto"/>
            </w:tcBorders>
            <w:noWrap/>
            <w:vAlign w:val="center"/>
            <w:hideMark/>
          </w:tcPr>
          <w:p w14:paraId="5AC11446" w14:textId="77777777" w:rsidR="005A2088" w:rsidRPr="004806DA" w:rsidRDefault="005A2088" w:rsidP="007C7548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ТЕЦ Бободол ЕАД</w:t>
            </w:r>
          </w:p>
        </w:tc>
        <w:tc>
          <w:tcPr>
            <w:tcW w:w="1644" w:type="pct"/>
            <w:tcBorders>
              <w:left w:val="none" w:sz="0" w:space="0" w:color="auto"/>
            </w:tcBorders>
            <w:noWrap/>
            <w:vAlign w:val="center"/>
            <w:hideMark/>
          </w:tcPr>
          <w:p w14:paraId="3C33A7A2" w14:textId="3DABE4A5" w:rsidR="005A2088" w:rsidRPr="004806DA" w:rsidRDefault="00771838" w:rsidP="007C7548">
            <w:pPr>
              <w:tabs>
                <w:tab w:val="left" w:pos="2161"/>
              </w:tabs>
              <w:ind w:right="946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79,00</w:t>
            </w:r>
            <w:r w:rsidR="005A2088"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</w:tr>
      <w:tr w:rsidR="005A2088" w:rsidRPr="004806DA" w14:paraId="52B9A4FD" w14:textId="77777777" w:rsidTr="007C75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tcBorders>
              <w:right w:val="none" w:sz="0" w:space="0" w:color="auto"/>
            </w:tcBorders>
            <w:noWrap/>
            <w:vAlign w:val="center"/>
            <w:hideMark/>
          </w:tcPr>
          <w:p w14:paraId="78D8A702" w14:textId="0C1C244C" w:rsidR="005A2088" w:rsidRPr="004806DA" w:rsidRDefault="00771838" w:rsidP="007C7548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771838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ВЕЦ на „Национална електрическа компания“ ЕАД</w:t>
            </w:r>
          </w:p>
        </w:tc>
        <w:tc>
          <w:tcPr>
            <w:tcW w:w="1644" w:type="pct"/>
            <w:tcBorders>
              <w:left w:val="none" w:sz="0" w:space="0" w:color="auto"/>
            </w:tcBorders>
            <w:noWrap/>
            <w:vAlign w:val="center"/>
            <w:hideMark/>
          </w:tcPr>
          <w:p w14:paraId="2A8BDD68" w14:textId="52A9C6FB" w:rsidR="005A2088" w:rsidRPr="004806DA" w:rsidRDefault="00771838" w:rsidP="007C7548">
            <w:pPr>
              <w:tabs>
                <w:tab w:val="left" w:pos="2161"/>
              </w:tabs>
              <w:ind w:right="94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71,06</w:t>
            </w:r>
            <w:r w:rsidR="005A2088"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</w:tr>
      <w:tr w:rsidR="005A2088" w:rsidRPr="004806DA" w14:paraId="4AFCF995" w14:textId="77777777" w:rsidTr="007C75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tcBorders>
              <w:right w:val="none" w:sz="0" w:space="0" w:color="auto"/>
            </w:tcBorders>
            <w:noWrap/>
            <w:vAlign w:val="center"/>
            <w:hideMark/>
          </w:tcPr>
          <w:p w14:paraId="36FB5F51" w14:textId="77777777" w:rsidR="005A2088" w:rsidRPr="00771838" w:rsidRDefault="005A2088" w:rsidP="007C7548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771838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ТЕЦ Варна ЕАД</w:t>
            </w:r>
          </w:p>
        </w:tc>
        <w:tc>
          <w:tcPr>
            <w:tcW w:w="1644" w:type="pct"/>
            <w:tcBorders>
              <w:left w:val="none" w:sz="0" w:space="0" w:color="auto"/>
            </w:tcBorders>
            <w:noWrap/>
            <w:vAlign w:val="center"/>
            <w:hideMark/>
          </w:tcPr>
          <w:p w14:paraId="6484855C" w14:textId="30B986B5" w:rsidR="005A2088" w:rsidRPr="00771838" w:rsidRDefault="00771838" w:rsidP="007C7548">
            <w:pPr>
              <w:tabs>
                <w:tab w:val="left" w:pos="2161"/>
              </w:tabs>
              <w:ind w:right="946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771838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142,23</w:t>
            </w:r>
            <w:r w:rsidR="005A2088" w:rsidRPr="00771838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</w:tr>
      <w:tr w:rsidR="005A2088" w:rsidRPr="004806DA" w14:paraId="4D55974E" w14:textId="77777777" w:rsidTr="007C75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tcBorders>
              <w:right w:val="none" w:sz="0" w:space="0" w:color="auto"/>
            </w:tcBorders>
            <w:noWrap/>
            <w:vAlign w:val="center"/>
            <w:hideMark/>
          </w:tcPr>
          <w:p w14:paraId="65FF96D4" w14:textId="77777777" w:rsidR="005A2088" w:rsidRPr="004806DA" w:rsidRDefault="005A2088" w:rsidP="007C7548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ТЕЦ Марица Изток 2 ЕАД</w:t>
            </w:r>
          </w:p>
        </w:tc>
        <w:tc>
          <w:tcPr>
            <w:tcW w:w="1644" w:type="pct"/>
            <w:tcBorders>
              <w:left w:val="none" w:sz="0" w:space="0" w:color="auto"/>
            </w:tcBorders>
            <w:noWrap/>
            <w:vAlign w:val="center"/>
            <w:hideMark/>
          </w:tcPr>
          <w:p w14:paraId="194A2AB8" w14:textId="1F56D9EE" w:rsidR="005A2088" w:rsidRPr="004806DA" w:rsidRDefault="00771838" w:rsidP="007C7548">
            <w:pPr>
              <w:tabs>
                <w:tab w:val="left" w:pos="2161"/>
              </w:tabs>
              <w:ind w:right="94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147.87</w:t>
            </w:r>
            <w:r w:rsidR="005A2088"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</w:tr>
    </w:tbl>
    <w:p w14:paraId="130D7B73" w14:textId="34496826" w:rsidR="00F25788" w:rsidRPr="004806DA" w:rsidRDefault="00614D15" w:rsidP="00B10AF5">
      <w:pPr>
        <w:pStyle w:val="4"/>
      </w:pPr>
      <w:bookmarkStart w:id="106" w:name="_Toc364695044"/>
      <w:bookmarkStart w:id="107" w:name="_Toc366485727"/>
      <w:bookmarkStart w:id="108" w:name="_Toc366488592"/>
      <w:bookmarkStart w:id="109" w:name="_Toc43970501"/>
      <w:r w:rsidRPr="004806DA">
        <w:t>Методи за оценка на инвестиционните проекти</w:t>
      </w:r>
      <w:bookmarkEnd w:id="106"/>
      <w:bookmarkEnd w:id="107"/>
      <w:bookmarkEnd w:id="108"/>
      <w:bookmarkEnd w:id="109"/>
    </w:p>
    <w:p w14:paraId="6A91511E" w14:textId="02344242" w:rsidR="004C2507" w:rsidRPr="004806DA" w:rsidRDefault="004C2507" w:rsidP="007C7548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 всеки инвестиционен проект се прави оценка като се използват различни методи и показатели, делящи се на статични и динамични. Сериозен недостатък на статистическите методи е фактът, че те не отчитат промяната на стойността на парите във времето. Поради тази причина по-широко приложение намират динамичните методи, при които се отчита промяната в стойността на парите за определен период от време.</w:t>
      </w:r>
    </w:p>
    <w:p w14:paraId="01F1BA12" w14:textId="43116A72" w:rsidR="004C2507" w:rsidRDefault="004C2507" w:rsidP="007C7548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Икономическият анализ на инвестиционните проекти се прави с цел да се провери дали инвестираният капитал в определена мярка е възвръщаем за определен период от време. Рискът от вземане на грешни инвестиционни решения може да бъде минимизиран с помощта на икономическия и финансовия анализ на проекта. При оценката на инвестиционните проекти се използват недисконтирани и дисконтирани методи.</w:t>
      </w:r>
      <w:r w:rsidR="007C79D9">
        <w:rPr>
          <w:rFonts w:asciiTheme="majorHAnsi" w:hAnsiTheme="majorHAnsi"/>
        </w:rPr>
        <w:t xml:space="preserve"> Тези методи са подробно описани в дългосрочната </w:t>
      </w:r>
      <w:r w:rsidR="007C79D9" w:rsidRPr="007C79D9">
        <w:rPr>
          <w:rFonts w:asciiTheme="majorHAnsi" w:hAnsiTheme="majorHAnsi"/>
        </w:rPr>
        <w:t xml:space="preserve">Програма За Насърчаване Използването На Енергия От Възобновяеми Източници </w:t>
      </w:r>
      <w:r w:rsidR="00895646">
        <w:rPr>
          <w:rFonts w:asciiTheme="majorHAnsi" w:hAnsiTheme="majorHAnsi"/>
        </w:rPr>
        <w:t>и</w:t>
      </w:r>
      <w:r w:rsidR="007C79D9" w:rsidRPr="007C79D9">
        <w:rPr>
          <w:rFonts w:asciiTheme="majorHAnsi" w:hAnsiTheme="majorHAnsi"/>
        </w:rPr>
        <w:t xml:space="preserve"> Биогорива За Периода 2014-2024</w:t>
      </w:r>
      <w:r w:rsidR="007C79D9">
        <w:rPr>
          <w:rFonts w:asciiTheme="majorHAnsi" w:hAnsiTheme="majorHAnsi"/>
        </w:rPr>
        <w:t xml:space="preserve"> на Община Русе.</w:t>
      </w:r>
    </w:p>
    <w:p w14:paraId="23B65D5C" w14:textId="26286033" w:rsidR="007E7EAA" w:rsidRDefault="007E7EAA" w:rsidP="007C7548">
      <w:pPr>
        <w:spacing w:before="120" w:after="120"/>
        <w:ind w:firstLine="709"/>
        <w:jc w:val="both"/>
        <w:rPr>
          <w:rFonts w:asciiTheme="majorHAnsi" w:hAnsiTheme="majorHAnsi"/>
        </w:rPr>
      </w:pPr>
    </w:p>
    <w:p w14:paraId="0E93A378" w14:textId="77777777" w:rsidR="00954804" w:rsidRPr="004806DA" w:rsidRDefault="00954804" w:rsidP="00954804">
      <w:pPr>
        <w:pStyle w:val="3"/>
      </w:pPr>
      <w:bookmarkStart w:id="110" w:name="_Toc43970502"/>
      <w:r w:rsidRPr="004806DA">
        <w:t>Слънчева енергия</w:t>
      </w:r>
      <w:bookmarkEnd w:id="110"/>
    </w:p>
    <w:p w14:paraId="50F2F80D" w14:textId="0C2A62F8" w:rsidR="00954804" w:rsidRPr="00A7740B" w:rsidRDefault="00954804" w:rsidP="00954804">
      <w:pPr>
        <w:spacing w:before="120" w:after="120"/>
        <w:ind w:firstLine="72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Слънчевата енергия, представлява произведената посредством слънчевите лъчи електроенергия или топлинна енергия. Тя е изключително екологичен и практически неизчерпаем ресурс. Въпреки това, тя разполага с по-ниска интензивност в сравнение с конвенционалните енергоизточници и е зависима от географската ширина и климатичните условия. </w:t>
      </w:r>
    </w:p>
    <w:p w14:paraId="1422F32D" w14:textId="77777777" w:rsidR="00954804" w:rsidRPr="004806DA" w:rsidRDefault="00954804" w:rsidP="00954804">
      <w:pPr>
        <w:pStyle w:val="4"/>
      </w:pPr>
      <w:bookmarkStart w:id="111" w:name="_Toc43970503"/>
      <w:r w:rsidRPr="004806DA">
        <w:t>Фотоволтаици</w:t>
      </w:r>
      <w:bookmarkEnd w:id="111"/>
    </w:p>
    <w:p w14:paraId="1BD7C0C5" w14:textId="77777777" w:rsidR="00954804" w:rsidRPr="004806DA" w:rsidRDefault="00954804" w:rsidP="00954804">
      <w:pPr>
        <w:spacing w:before="120" w:after="120"/>
        <w:ind w:firstLine="720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Видовете фотоволтаици основно се делят на три основни поколения. В България най-популярни и най-често използвани са видовете панели от първо и второ поколение. Първото поколение от фотоволтаични технологии е свързано с кристалния силиций, елемент използван при 95% от фотоволтаичните панели</w:t>
      </w:r>
      <w:r w:rsidRPr="004806DA">
        <w:rPr>
          <w:rFonts w:asciiTheme="majorHAnsi" w:hAnsiTheme="majorHAnsi"/>
          <w:vertAlign w:val="superscript"/>
        </w:rPr>
        <w:footnoteReference w:id="2"/>
      </w:r>
      <w:r w:rsidRPr="004806DA">
        <w:rPr>
          <w:rFonts w:asciiTheme="majorHAnsi" w:hAnsiTheme="majorHAnsi"/>
          <w:vertAlign w:val="superscript"/>
        </w:rPr>
        <w:t xml:space="preserve"> </w:t>
      </w:r>
      <w:r w:rsidRPr="004806DA">
        <w:rPr>
          <w:rFonts w:asciiTheme="majorHAnsi" w:hAnsiTheme="majorHAnsi"/>
        </w:rPr>
        <w:t>и най-разпространен при производството на фотоволтаични клетки. Второто поколение от слънчеви енергийни системи е свързано отново със силиция и по-</w:t>
      </w:r>
      <w:r w:rsidRPr="004806DA">
        <w:rPr>
          <w:rFonts w:asciiTheme="majorHAnsi" w:hAnsiTheme="majorHAnsi"/>
        </w:rPr>
        <w:lastRenderedPageBreak/>
        <w:t>конкретно с аморфния силиций. Третото поколение фотоволтаици е свързано с нанотехнологиите, които позволяват изработването на изключително тънки фотоволтаични панели, което ще позволи тяхното използване на разнообразен тип места, независещ от терена.</w:t>
      </w:r>
    </w:p>
    <w:p w14:paraId="3F0AFA9E" w14:textId="77777777" w:rsidR="00954804" w:rsidRPr="004806DA" w:rsidRDefault="00954804" w:rsidP="00954804">
      <w:pPr>
        <w:pStyle w:val="4"/>
      </w:pPr>
      <w:bookmarkStart w:id="112" w:name="_Toc43970504"/>
      <w:r w:rsidRPr="004806DA">
        <w:t>Оценка на потенциала</w:t>
      </w:r>
      <w:bookmarkEnd w:id="112"/>
    </w:p>
    <w:p w14:paraId="233D49F4" w14:textId="77777777" w:rsidR="00954804" w:rsidRPr="00541FD7" w:rsidRDefault="00954804" w:rsidP="00954804">
      <w:pPr>
        <w:spacing w:before="120" w:after="120"/>
        <w:ind w:firstLine="720"/>
        <w:jc w:val="both"/>
        <w:rPr>
          <w:rFonts w:asciiTheme="majorHAnsi" w:hAnsiTheme="majorHAnsi"/>
        </w:rPr>
      </w:pPr>
      <w:r w:rsidRPr="0058599C">
        <w:rPr>
          <w:rFonts w:asciiTheme="majorHAnsi" w:hAnsiTheme="majorHAnsi"/>
        </w:rPr>
        <w:t>Според Националната дългосрочна програма за насърчаване използването на възобновяемите енергийни източници 2005-2015</w:t>
      </w:r>
      <w:r w:rsidRPr="004806DA">
        <w:rPr>
          <w:rFonts w:asciiTheme="majorHAnsi" w:hAnsiTheme="majorHAnsi"/>
        </w:rPr>
        <w:t xml:space="preserve"> г (НДПВЕИ) средногодишното количество на слънчево греене за България е около 2 150 часа, а средногодишният ресурс слънчева радиация е 1 517 kWh/m</w:t>
      </w:r>
      <w:r w:rsidRPr="004806DA">
        <w:rPr>
          <w:rFonts w:asciiTheme="majorHAnsi" w:hAnsiTheme="majorHAnsi"/>
          <w:vertAlign w:val="superscript"/>
        </w:rPr>
        <w:t>2</w:t>
      </w:r>
      <w:r w:rsidRPr="004806DA">
        <w:rPr>
          <w:rFonts w:asciiTheme="majorHAnsi" w:hAnsiTheme="majorHAnsi"/>
        </w:rPr>
        <w:t xml:space="preserve">. Общото количество теоретически потенциал слънчева енергия падаща върху територията на страната за една година е около 13.103 ktoe, а достъпният годишен потенциал за усвояване на слънчевата енергия е приблизително 390 ktoe. На базата на направените анализи на базата данни, България е разделена на региони в зависимост от интензивността на слънчевото греене, които са показани на следващата фигура. </w:t>
      </w:r>
    </w:p>
    <w:p w14:paraId="014AE538" w14:textId="77777777" w:rsidR="00954804" w:rsidRPr="004806DA" w:rsidRDefault="00954804" w:rsidP="00954804">
      <w:pPr>
        <w:keepNext/>
        <w:ind w:firstLine="709"/>
        <w:jc w:val="center"/>
        <w:rPr>
          <w:rFonts w:asciiTheme="majorHAnsi" w:hAnsiTheme="majorHAnsi"/>
        </w:rPr>
      </w:pPr>
      <w:r w:rsidRPr="004806DA">
        <w:rPr>
          <w:rFonts w:asciiTheme="majorHAnsi" w:hAnsiTheme="majorHAnsi"/>
          <w:noProof/>
          <w:lang w:eastAsia="bg-BG"/>
        </w:rPr>
        <w:drawing>
          <wp:inline distT="0" distB="0" distL="0" distR="0" wp14:anchorId="29A975B5" wp14:editId="651575B8">
            <wp:extent cx="2530763" cy="1819275"/>
            <wp:effectExtent l="0" t="0" r="0" b="0"/>
            <wp:docPr id="3" name="Картин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" t="-453" r="-256" b="-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35" cy="183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84513" w14:textId="01B9B18E" w:rsidR="00954804" w:rsidRDefault="00954804" w:rsidP="00954804">
      <w:pPr>
        <w:pStyle w:val="ad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Фигура </w:t>
      </w:r>
      <w:r w:rsidRPr="004806DA">
        <w:rPr>
          <w:rFonts w:asciiTheme="majorHAnsi" w:hAnsiTheme="majorHAnsi"/>
        </w:rPr>
        <w:fldChar w:fldCharType="begin"/>
      </w:r>
      <w:r w:rsidRPr="004806DA">
        <w:rPr>
          <w:rFonts w:asciiTheme="majorHAnsi" w:hAnsiTheme="majorHAnsi"/>
        </w:rPr>
        <w:instrText xml:space="preserve"> SEQ Фигура \* ARABIC </w:instrText>
      </w:r>
      <w:r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2</w:t>
      </w:r>
      <w:r w:rsidRPr="004806DA">
        <w:rPr>
          <w:rFonts w:asciiTheme="majorHAnsi" w:hAnsiTheme="majorHAnsi"/>
          <w:noProof/>
        </w:rPr>
        <w:fldChar w:fldCharType="end"/>
      </w:r>
      <w:r w:rsidRPr="004806DA">
        <w:rPr>
          <w:rFonts w:asciiTheme="majorHAnsi" w:hAnsiTheme="majorHAnsi"/>
        </w:rPr>
        <w:t>. Теоретичен потенциал на слънчева радиация в България по региони</w:t>
      </w:r>
    </w:p>
    <w:p w14:paraId="3C8EB86E" w14:textId="77777777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В зависимост от интензивността на слънчевото греене България е разделена на следните региони: </w:t>
      </w:r>
    </w:p>
    <w:p w14:paraId="4A4620BA" w14:textId="77777777" w:rsidR="00954804" w:rsidRPr="0058599C" w:rsidRDefault="00954804" w:rsidP="00C057F1">
      <w:pPr>
        <w:pStyle w:val="a9"/>
        <w:numPr>
          <w:ilvl w:val="0"/>
          <w:numId w:val="14"/>
        </w:numPr>
        <w:ind w:left="709"/>
        <w:jc w:val="both"/>
        <w:rPr>
          <w:rFonts w:asciiTheme="majorHAnsi" w:hAnsiTheme="majorHAnsi"/>
        </w:rPr>
      </w:pPr>
      <w:r w:rsidRPr="0058599C">
        <w:rPr>
          <w:rFonts w:asciiTheme="majorHAnsi" w:hAnsiTheme="majorHAnsi"/>
        </w:rPr>
        <w:t>Централен източен регион - предимно планински райони, заемащи  40% от територията на страната. Средногодишната продължителност на слънчевото греене е от 400 h до 1 640 h - 1 450 kWh/m</w:t>
      </w:r>
      <w:r w:rsidRPr="0058599C">
        <w:rPr>
          <w:rFonts w:asciiTheme="majorHAnsi" w:hAnsiTheme="majorHAnsi"/>
          <w:vertAlign w:val="superscript"/>
        </w:rPr>
        <w:t>2</w:t>
      </w:r>
      <w:r w:rsidRPr="0058599C">
        <w:rPr>
          <w:rFonts w:asciiTheme="majorHAnsi" w:hAnsiTheme="majorHAnsi"/>
        </w:rPr>
        <w:t xml:space="preserve"> годишно;</w:t>
      </w:r>
    </w:p>
    <w:p w14:paraId="7F6249BF" w14:textId="77777777" w:rsidR="00954804" w:rsidRPr="0058599C" w:rsidRDefault="00954804" w:rsidP="00C057F1">
      <w:pPr>
        <w:pStyle w:val="a9"/>
        <w:numPr>
          <w:ilvl w:val="0"/>
          <w:numId w:val="14"/>
        </w:numPr>
        <w:ind w:left="709"/>
        <w:jc w:val="both"/>
        <w:rPr>
          <w:rFonts w:asciiTheme="majorHAnsi" w:hAnsiTheme="majorHAnsi"/>
        </w:rPr>
      </w:pPr>
      <w:r w:rsidRPr="0058599C">
        <w:rPr>
          <w:rFonts w:asciiTheme="majorHAnsi" w:hAnsiTheme="majorHAnsi"/>
        </w:rPr>
        <w:t>Североизточен регион - предимно селски, индустриални райони и северната брегова ивица, заемащи 50% от територията на страната. Средногодишната продължителност на слънчевото греене е от 450 h до 1 750 h - 1 550 kWh/m</w:t>
      </w:r>
      <w:r w:rsidRPr="0058599C">
        <w:rPr>
          <w:rFonts w:asciiTheme="majorHAnsi" w:hAnsiTheme="majorHAnsi"/>
          <w:vertAlign w:val="superscript"/>
        </w:rPr>
        <w:t xml:space="preserve">2 </w:t>
      </w:r>
      <w:r w:rsidRPr="0058599C">
        <w:rPr>
          <w:rFonts w:asciiTheme="majorHAnsi" w:hAnsiTheme="majorHAnsi"/>
        </w:rPr>
        <w:t>годишно;</w:t>
      </w:r>
    </w:p>
    <w:p w14:paraId="78B41DD8" w14:textId="77777777" w:rsidR="00954804" w:rsidRPr="0058599C" w:rsidRDefault="00954804" w:rsidP="00C057F1">
      <w:pPr>
        <w:pStyle w:val="a9"/>
        <w:numPr>
          <w:ilvl w:val="0"/>
          <w:numId w:val="14"/>
        </w:numPr>
        <w:ind w:left="709"/>
        <w:jc w:val="both"/>
        <w:rPr>
          <w:rFonts w:asciiTheme="majorHAnsi" w:hAnsiTheme="majorHAnsi"/>
        </w:rPr>
      </w:pPr>
      <w:r w:rsidRPr="0058599C">
        <w:rPr>
          <w:rFonts w:asciiTheme="majorHAnsi" w:hAnsiTheme="majorHAnsi"/>
        </w:rPr>
        <w:t>Югоизточен и югозападен регион - предимно планински райони и южната брегова ивица, заемащи 10% от територията на страната. Средногодишната продължителност на слънчевото греене е от 500 h до 1 750 h - 1 650 kWh/m</w:t>
      </w:r>
      <w:r w:rsidRPr="0058599C">
        <w:rPr>
          <w:rFonts w:asciiTheme="majorHAnsi" w:hAnsiTheme="majorHAnsi"/>
          <w:vertAlign w:val="superscript"/>
        </w:rPr>
        <w:t xml:space="preserve">2 </w:t>
      </w:r>
      <w:r w:rsidRPr="0058599C">
        <w:rPr>
          <w:rFonts w:asciiTheme="majorHAnsi" w:hAnsiTheme="majorHAnsi"/>
        </w:rPr>
        <w:t>годишно.</w:t>
      </w:r>
    </w:p>
    <w:p w14:paraId="30E9D23E" w14:textId="3E003A33" w:rsidR="00954804" w:rsidRPr="004806DA" w:rsidRDefault="00954804" w:rsidP="00954804">
      <w:pPr>
        <w:pStyle w:val="ad"/>
        <w:keepNext/>
        <w:spacing w:before="120"/>
        <w:jc w:val="both"/>
        <w:rPr>
          <w:rFonts w:asciiTheme="majorHAnsi" w:hAnsiTheme="majorHAnsi"/>
        </w:rPr>
      </w:pPr>
      <w:r w:rsidRPr="0058599C">
        <w:rPr>
          <w:rFonts w:asciiTheme="majorHAnsi" w:hAnsiTheme="majorHAnsi"/>
        </w:rPr>
        <w:t xml:space="preserve">Таблица </w:t>
      </w:r>
      <w:r w:rsidRPr="0058599C">
        <w:rPr>
          <w:rFonts w:asciiTheme="majorHAnsi" w:hAnsiTheme="majorHAnsi"/>
        </w:rPr>
        <w:fldChar w:fldCharType="begin"/>
      </w:r>
      <w:r w:rsidRPr="0058599C">
        <w:rPr>
          <w:rFonts w:asciiTheme="majorHAnsi" w:hAnsiTheme="majorHAnsi"/>
        </w:rPr>
        <w:instrText xml:space="preserve"> SEQ Таблица \* ARABIC </w:instrText>
      </w:r>
      <w:r w:rsidRPr="0058599C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6</w:t>
      </w:r>
      <w:r w:rsidRPr="0058599C">
        <w:rPr>
          <w:rFonts w:asciiTheme="majorHAnsi" w:hAnsiTheme="majorHAnsi"/>
        </w:rPr>
        <w:fldChar w:fldCharType="end"/>
      </w:r>
      <w:r w:rsidRPr="0058599C">
        <w:rPr>
          <w:rFonts w:asciiTheme="majorHAnsi" w:hAnsiTheme="majorHAnsi"/>
        </w:rPr>
        <w:t xml:space="preserve"> Индикатори за потенциала за производство на слънчева енергия в Община Русе</w:t>
      </w:r>
    </w:p>
    <w:tbl>
      <w:tblPr>
        <w:tblStyle w:val="1-10"/>
        <w:tblW w:w="0" w:type="auto"/>
        <w:tblLook w:val="04A0" w:firstRow="1" w:lastRow="0" w:firstColumn="1" w:lastColumn="0" w:noHBand="0" w:noVBand="1"/>
      </w:tblPr>
      <w:tblGrid>
        <w:gridCol w:w="6091"/>
        <w:gridCol w:w="1421"/>
        <w:gridCol w:w="1494"/>
      </w:tblGrid>
      <w:tr w:rsidR="00954804" w:rsidRPr="004806DA" w14:paraId="329C5ADE" w14:textId="77777777" w:rsidTr="00895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336839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Индикатор</w:t>
            </w:r>
          </w:p>
        </w:tc>
        <w:tc>
          <w:tcPr>
            <w:tcW w:w="1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32020F" w14:textId="77777777" w:rsidR="00954804" w:rsidRPr="004806DA" w:rsidRDefault="00954804" w:rsidP="0089564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Мярка</w:t>
            </w:r>
          </w:p>
        </w:tc>
        <w:tc>
          <w:tcPr>
            <w:tcW w:w="15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985F1DC" w14:textId="77777777" w:rsidR="00954804" w:rsidRPr="004806DA" w:rsidRDefault="00954804" w:rsidP="0089564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Стойност</w:t>
            </w:r>
          </w:p>
        </w:tc>
      </w:tr>
      <w:tr w:rsidR="00954804" w:rsidRPr="004806DA" w14:paraId="055261B7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7" w:type="dxa"/>
            <w:tcBorders>
              <w:right w:val="none" w:sz="0" w:space="0" w:color="auto"/>
            </w:tcBorders>
            <w:vAlign w:val="center"/>
          </w:tcPr>
          <w:p w14:paraId="3356B73D" w14:textId="77777777" w:rsidR="00954804" w:rsidRPr="004806DA" w:rsidRDefault="00954804" w:rsidP="00895646">
            <w:pPr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lastRenderedPageBreak/>
              <w:t>Средногодишно количество на слънчево греене</w:t>
            </w:r>
          </w:p>
        </w:tc>
        <w:tc>
          <w:tcPr>
            <w:tcW w:w="14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0C068AB" w14:textId="77777777" w:rsidR="00954804" w:rsidRPr="004806DA" w:rsidRDefault="00954804" w:rsidP="00895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часа</w:t>
            </w:r>
          </w:p>
        </w:tc>
        <w:tc>
          <w:tcPr>
            <w:tcW w:w="1512" w:type="dxa"/>
            <w:tcBorders>
              <w:left w:val="none" w:sz="0" w:space="0" w:color="auto"/>
            </w:tcBorders>
            <w:vAlign w:val="center"/>
          </w:tcPr>
          <w:p w14:paraId="107C22DE" w14:textId="77777777" w:rsidR="00954804" w:rsidRPr="004806DA" w:rsidRDefault="00954804" w:rsidP="008956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2 150</w:t>
            </w:r>
          </w:p>
        </w:tc>
      </w:tr>
      <w:tr w:rsidR="00954804" w:rsidRPr="004806DA" w14:paraId="4E433793" w14:textId="77777777" w:rsidTr="00895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7" w:type="dxa"/>
            <w:tcBorders>
              <w:right w:val="none" w:sz="0" w:space="0" w:color="auto"/>
            </w:tcBorders>
            <w:vAlign w:val="center"/>
          </w:tcPr>
          <w:p w14:paraId="447B4C66" w14:textId="77777777" w:rsidR="00954804" w:rsidRPr="004806DA" w:rsidRDefault="00954804" w:rsidP="00895646">
            <w:pPr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Средногодишен ресурс слънчева радиация</w:t>
            </w:r>
          </w:p>
        </w:tc>
        <w:tc>
          <w:tcPr>
            <w:tcW w:w="14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92EB142" w14:textId="77777777" w:rsidR="00954804" w:rsidRPr="004806DA" w:rsidRDefault="00954804" w:rsidP="008956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кВтч/м</w:t>
            </w:r>
            <w:r w:rsidRPr="004806DA">
              <w:rPr>
                <w:rFonts w:asciiTheme="majorHAnsi" w:hAnsiTheme="maj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12" w:type="dxa"/>
            <w:tcBorders>
              <w:left w:val="none" w:sz="0" w:space="0" w:color="auto"/>
            </w:tcBorders>
            <w:vAlign w:val="center"/>
          </w:tcPr>
          <w:p w14:paraId="1F530067" w14:textId="77777777" w:rsidR="00954804" w:rsidRPr="004806DA" w:rsidRDefault="00954804" w:rsidP="0089564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1</w:t>
            </w:r>
            <w:r w:rsidRPr="004806DA">
              <w:rPr>
                <w:rFonts w:asciiTheme="majorHAnsi" w:hAnsiTheme="majorHAnsi"/>
                <w:sz w:val="20"/>
                <w:szCs w:val="20"/>
                <w:lang w:val="de-DE"/>
              </w:rPr>
              <w:t xml:space="preserve"> 670</w:t>
            </w:r>
            <w:r w:rsidRPr="004806DA">
              <w:rPr>
                <w:rStyle w:val="af7"/>
                <w:rFonts w:asciiTheme="majorHAnsi" w:hAnsiTheme="majorHAnsi"/>
                <w:sz w:val="20"/>
                <w:szCs w:val="20"/>
                <w:lang w:val="de-DE"/>
              </w:rPr>
              <w:footnoteReference w:id="3"/>
            </w:r>
          </w:p>
        </w:tc>
      </w:tr>
      <w:tr w:rsidR="00954804" w:rsidRPr="004806DA" w14:paraId="74B6207F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7" w:type="dxa"/>
            <w:tcBorders>
              <w:right w:val="none" w:sz="0" w:space="0" w:color="auto"/>
            </w:tcBorders>
            <w:vAlign w:val="center"/>
          </w:tcPr>
          <w:p w14:paraId="03B7D92C" w14:textId="77777777" w:rsidR="00954804" w:rsidRPr="004806DA" w:rsidRDefault="00954804" w:rsidP="00895646">
            <w:pPr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Обща повърхност на общината</w:t>
            </w:r>
          </w:p>
        </w:tc>
        <w:tc>
          <w:tcPr>
            <w:tcW w:w="14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F132D7F" w14:textId="77777777" w:rsidR="00954804" w:rsidRPr="004806DA" w:rsidRDefault="00954804" w:rsidP="00895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дка</w:t>
            </w:r>
          </w:p>
        </w:tc>
        <w:tc>
          <w:tcPr>
            <w:tcW w:w="1512" w:type="dxa"/>
            <w:tcBorders>
              <w:left w:val="none" w:sz="0" w:space="0" w:color="auto"/>
            </w:tcBorders>
            <w:vAlign w:val="center"/>
          </w:tcPr>
          <w:p w14:paraId="5DC54A09" w14:textId="77777777" w:rsidR="00954804" w:rsidRPr="004806DA" w:rsidRDefault="00954804" w:rsidP="008956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507 000</w:t>
            </w:r>
          </w:p>
        </w:tc>
      </w:tr>
      <w:tr w:rsidR="00954804" w:rsidRPr="004806DA" w14:paraId="4906826D" w14:textId="77777777" w:rsidTr="00895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7" w:type="dxa"/>
            <w:tcBorders>
              <w:right w:val="none" w:sz="0" w:space="0" w:color="auto"/>
            </w:tcBorders>
            <w:vAlign w:val="center"/>
          </w:tcPr>
          <w:p w14:paraId="0A099131" w14:textId="77777777" w:rsidR="00954804" w:rsidRPr="004806DA" w:rsidRDefault="00954804" w:rsidP="00895646">
            <w:pPr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Дял необработваема земя (вкл. комуникации – транспорт и инфраструктура)</w:t>
            </w:r>
          </w:p>
        </w:tc>
        <w:tc>
          <w:tcPr>
            <w:tcW w:w="14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C13AB64" w14:textId="77777777" w:rsidR="00954804" w:rsidRPr="004806DA" w:rsidRDefault="00954804" w:rsidP="008956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дка</w:t>
            </w:r>
          </w:p>
        </w:tc>
        <w:tc>
          <w:tcPr>
            <w:tcW w:w="1512" w:type="dxa"/>
            <w:tcBorders>
              <w:left w:val="none" w:sz="0" w:space="0" w:color="auto"/>
            </w:tcBorders>
            <w:vAlign w:val="center"/>
          </w:tcPr>
          <w:p w14:paraId="09A2E3B6" w14:textId="77777777" w:rsidR="00954804" w:rsidRPr="004806DA" w:rsidRDefault="00954804" w:rsidP="0089564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1 721,54</w:t>
            </w:r>
          </w:p>
        </w:tc>
      </w:tr>
      <w:tr w:rsidR="00954804" w:rsidRPr="004806DA" w14:paraId="1E6B9CC4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7" w:type="dxa"/>
            <w:tcBorders>
              <w:right w:val="none" w:sz="0" w:space="0" w:color="auto"/>
            </w:tcBorders>
            <w:vAlign w:val="center"/>
          </w:tcPr>
          <w:p w14:paraId="19C66A1D" w14:textId="77777777" w:rsidR="00954804" w:rsidRPr="004806DA" w:rsidRDefault="00954804" w:rsidP="00895646">
            <w:pPr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Годишен теоретичен потенциал за усвояване на слънчева енергия</w:t>
            </w:r>
          </w:p>
        </w:tc>
        <w:tc>
          <w:tcPr>
            <w:tcW w:w="14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E19E31" w14:textId="77777777" w:rsidR="00954804" w:rsidRPr="004806DA" w:rsidRDefault="00954804" w:rsidP="00895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ктне</w:t>
            </w:r>
          </w:p>
        </w:tc>
        <w:tc>
          <w:tcPr>
            <w:tcW w:w="1512" w:type="dxa"/>
            <w:tcBorders>
              <w:left w:val="none" w:sz="0" w:space="0" w:color="auto"/>
            </w:tcBorders>
            <w:vAlign w:val="center"/>
          </w:tcPr>
          <w:p w14:paraId="497EBED4" w14:textId="77777777" w:rsidR="00954804" w:rsidRPr="004806DA" w:rsidRDefault="00954804" w:rsidP="008956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247,76</w:t>
            </w:r>
          </w:p>
        </w:tc>
      </w:tr>
      <w:tr w:rsidR="00954804" w:rsidRPr="004806DA" w14:paraId="0A8F26A5" w14:textId="77777777" w:rsidTr="00895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7" w:type="dxa"/>
            <w:tcBorders>
              <w:right w:val="none" w:sz="0" w:space="0" w:color="auto"/>
            </w:tcBorders>
            <w:vAlign w:val="center"/>
          </w:tcPr>
          <w:p w14:paraId="2169C533" w14:textId="77777777" w:rsidR="00954804" w:rsidRPr="004806DA" w:rsidRDefault="00954804" w:rsidP="00895646">
            <w:pPr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Реален достъпен годишен технически потенциал за усвояване на слънчева енергия</w:t>
            </w:r>
          </w:p>
        </w:tc>
        <w:tc>
          <w:tcPr>
            <w:tcW w:w="14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1BEFFA1" w14:textId="77777777" w:rsidR="00954804" w:rsidRPr="004806DA" w:rsidRDefault="00954804" w:rsidP="008956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ктне</w:t>
            </w:r>
          </w:p>
        </w:tc>
        <w:tc>
          <w:tcPr>
            <w:tcW w:w="1512" w:type="dxa"/>
            <w:tcBorders>
              <w:left w:val="none" w:sz="0" w:space="0" w:color="auto"/>
            </w:tcBorders>
            <w:vAlign w:val="center"/>
          </w:tcPr>
          <w:p w14:paraId="4761B5FB" w14:textId="77777777" w:rsidR="00954804" w:rsidRPr="004806DA" w:rsidRDefault="00954804" w:rsidP="0089564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37,16</w:t>
            </w:r>
          </w:p>
        </w:tc>
      </w:tr>
    </w:tbl>
    <w:p w14:paraId="30CA2DDB" w14:textId="77777777" w:rsidR="00954804" w:rsidRPr="004806DA" w:rsidRDefault="00954804" w:rsidP="00954804">
      <w:pPr>
        <w:ind w:firstLine="709"/>
        <w:jc w:val="both"/>
        <w:rPr>
          <w:rFonts w:asciiTheme="majorHAnsi" w:hAnsiTheme="majorHAnsi"/>
        </w:rPr>
      </w:pPr>
    </w:p>
    <w:p w14:paraId="574E00F3" w14:textId="77777777" w:rsidR="00954804" w:rsidRPr="0058599C" w:rsidRDefault="00954804" w:rsidP="00954804">
      <w:pPr>
        <w:pStyle w:val="4"/>
      </w:pPr>
      <w:bookmarkStart w:id="113" w:name="_Toc43970505"/>
      <w:r w:rsidRPr="0058599C">
        <w:t>Определяне на прогнозното производство от фотоволтаични инсталации</w:t>
      </w:r>
      <w:bookmarkEnd w:id="113"/>
    </w:p>
    <w:p w14:paraId="668754AC" w14:textId="7F7C5645" w:rsidR="00954804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За определяне на прогнозното производство от фотоволтаични електроцентрали използваме базата данни PVGIS - </w:t>
      </w:r>
      <w:hyperlink r:id="rId22" w:history="1">
        <w:r w:rsidRPr="004806DA">
          <w:rPr>
            <w:rStyle w:val="ab"/>
            <w:rFonts w:asciiTheme="majorHAnsi" w:hAnsiTheme="majorHAnsi"/>
          </w:rPr>
          <w:t>http://re.jrc.ec.europa.eu/pvgis/apps4/pvest.php?lang=en&amp;map=europe</w:t>
        </w:r>
      </w:hyperlink>
      <w:r w:rsidRPr="004806DA">
        <w:rPr>
          <w:rFonts w:asciiTheme="majorHAnsi" w:hAnsiTheme="majorHAnsi"/>
        </w:rPr>
        <w:t xml:space="preserve"> и решение </w:t>
      </w:r>
      <w:r w:rsidR="008E4B8A" w:rsidRPr="004806DA">
        <w:rPr>
          <w:rFonts w:asciiTheme="majorHAnsi" w:hAnsiTheme="majorHAnsi"/>
        </w:rPr>
        <w:t>№Ц-1</w:t>
      </w:r>
      <w:r w:rsidR="008E4B8A">
        <w:rPr>
          <w:rFonts w:asciiTheme="majorHAnsi" w:hAnsiTheme="majorHAnsi"/>
          <w:lang w:val="en-US"/>
        </w:rPr>
        <w:t>7</w:t>
      </w:r>
      <w:r w:rsidR="008E4B8A" w:rsidRPr="004806DA">
        <w:rPr>
          <w:rFonts w:asciiTheme="majorHAnsi" w:hAnsiTheme="majorHAnsi"/>
        </w:rPr>
        <w:t xml:space="preserve"> от </w:t>
      </w:r>
      <w:r w:rsidR="008E4B8A">
        <w:rPr>
          <w:rFonts w:asciiTheme="majorHAnsi" w:hAnsiTheme="majorHAnsi"/>
          <w:lang w:val="en-US"/>
        </w:rPr>
        <w:t>01</w:t>
      </w:r>
      <w:r w:rsidR="008E4B8A" w:rsidRPr="004806DA">
        <w:rPr>
          <w:rFonts w:asciiTheme="majorHAnsi" w:hAnsiTheme="majorHAnsi"/>
        </w:rPr>
        <w:t>.0</w:t>
      </w:r>
      <w:r w:rsidR="008E4B8A">
        <w:rPr>
          <w:rFonts w:asciiTheme="majorHAnsi" w:hAnsiTheme="majorHAnsi"/>
          <w:lang w:val="en-US"/>
        </w:rPr>
        <w:t>7</w:t>
      </w:r>
      <w:r w:rsidR="008E4B8A" w:rsidRPr="004806DA">
        <w:rPr>
          <w:rFonts w:asciiTheme="majorHAnsi" w:hAnsiTheme="majorHAnsi"/>
        </w:rPr>
        <w:t>.201</w:t>
      </w:r>
      <w:r w:rsidR="008E4B8A">
        <w:rPr>
          <w:rFonts w:asciiTheme="majorHAnsi" w:hAnsiTheme="majorHAnsi"/>
          <w:lang w:val="en-US"/>
        </w:rPr>
        <w:t>9</w:t>
      </w:r>
      <w:r w:rsidR="008E4B8A" w:rsidRPr="004806DA">
        <w:rPr>
          <w:rFonts w:asciiTheme="majorHAnsi" w:hAnsiTheme="majorHAnsi"/>
        </w:rPr>
        <w:t xml:space="preserve"> г. на </w:t>
      </w:r>
      <w:r w:rsidR="008E4B8A">
        <w:rPr>
          <w:rFonts w:asciiTheme="majorHAnsi" w:hAnsiTheme="majorHAnsi"/>
        </w:rPr>
        <w:t>Комисия</w:t>
      </w:r>
      <w:r w:rsidR="008E4B8A" w:rsidRPr="004806DA">
        <w:rPr>
          <w:rFonts w:asciiTheme="majorHAnsi" w:hAnsiTheme="majorHAnsi"/>
        </w:rPr>
        <w:t xml:space="preserve"> за енергийно и водно регулиране.(КЕВР), въвеждаме следните изходни данни</w:t>
      </w:r>
      <w:r w:rsidRPr="004806DA">
        <w:rPr>
          <w:rFonts w:asciiTheme="majorHAnsi" w:hAnsiTheme="majorHAnsi"/>
        </w:rPr>
        <w:t>:</w:t>
      </w:r>
    </w:p>
    <w:p w14:paraId="4E7E9844" w14:textId="77777777" w:rsidR="00954804" w:rsidRPr="00640EFE" w:rsidRDefault="00954804" w:rsidP="00292FBC">
      <w:pPr>
        <w:spacing w:before="120" w:after="120"/>
        <w:jc w:val="both"/>
        <w:rPr>
          <w:rFonts w:asciiTheme="majorHAnsi" w:hAnsiTheme="majorHAnsi"/>
        </w:rPr>
      </w:pPr>
    </w:p>
    <w:p w14:paraId="69A43D25" w14:textId="022FDEB2" w:rsidR="00954804" w:rsidRPr="004806DA" w:rsidRDefault="00954804" w:rsidP="00954804">
      <w:pPr>
        <w:pStyle w:val="ad"/>
        <w:keepNext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Таблица </w:t>
      </w:r>
      <w:r w:rsidRPr="004806DA">
        <w:rPr>
          <w:rFonts w:asciiTheme="majorHAnsi" w:hAnsiTheme="majorHAnsi"/>
        </w:rPr>
        <w:fldChar w:fldCharType="begin"/>
      </w:r>
      <w:r w:rsidRPr="004806DA">
        <w:rPr>
          <w:rFonts w:asciiTheme="majorHAnsi" w:hAnsiTheme="majorHAnsi"/>
        </w:rPr>
        <w:instrText xml:space="preserve"> SEQ Таблица \* ARABIC </w:instrText>
      </w:r>
      <w:r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7</w:t>
      </w:r>
      <w:r w:rsidRPr="004806DA">
        <w:rPr>
          <w:rFonts w:asciiTheme="majorHAnsi" w:hAnsiTheme="majorHAnsi"/>
        </w:rPr>
        <w:fldChar w:fldCharType="end"/>
      </w:r>
      <w:r w:rsidRPr="004806DA">
        <w:rPr>
          <w:rFonts w:asciiTheme="majorHAnsi" w:hAnsiTheme="majorHAnsi"/>
        </w:rPr>
        <w:t xml:space="preserve"> Изходни данни за изчисляване на прогнозното производство от фотоволтаична електроцентрала</w:t>
      </w:r>
    </w:p>
    <w:tbl>
      <w:tblPr>
        <w:tblStyle w:val="1-10"/>
        <w:tblW w:w="5000" w:type="pct"/>
        <w:tblLook w:val="04A0" w:firstRow="1" w:lastRow="0" w:firstColumn="1" w:lastColumn="0" w:noHBand="0" w:noVBand="1"/>
      </w:tblPr>
      <w:tblGrid>
        <w:gridCol w:w="7129"/>
        <w:gridCol w:w="1877"/>
      </w:tblGrid>
      <w:tr w:rsidR="00954804" w:rsidRPr="004806DA" w14:paraId="65D4A2E1" w14:textId="77777777" w:rsidTr="00895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hideMark/>
          </w:tcPr>
          <w:p w14:paraId="5CCAA97A" w14:textId="43E58842" w:rsidR="00954804" w:rsidRPr="004806DA" w:rsidRDefault="00292FBC" w:rsidP="00895646">
            <w:pPr>
              <w:jc w:val="both"/>
              <w:rPr>
                <w:rFonts w:asciiTheme="majorHAnsi" w:hAnsiTheme="majorHAnsi"/>
                <w:bCs w:val="0"/>
                <w:sz w:val="20"/>
                <w:szCs w:val="20"/>
              </w:rPr>
            </w:pPr>
            <w:r>
              <w:rPr>
                <w:rFonts w:asciiTheme="majorHAnsi" w:hAnsiTheme="majorHAnsi"/>
                <w:bCs w:val="0"/>
                <w:sz w:val="20"/>
                <w:szCs w:val="20"/>
              </w:rPr>
              <w:t>Цена на ел. енергия, произведена от ф</w:t>
            </w:r>
            <w:r w:rsidR="00954804" w:rsidRPr="004806DA">
              <w:rPr>
                <w:rFonts w:asciiTheme="majorHAnsi" w:hAnsiTheme="majorHAnsi"/>
                <w:bCs w:val="0"/>
                <w:sz w:val="20"/>
                <w:szCs w:val="20"/>
              </w:rPr>
              <w:t>отоволтаични електрически централи (ФЕЦ), изградени върху покривни и фасадни конструкции на присъединени към електроразпределителната мрежа сгради и върху недвижими имоти към тях в урбанизирани територии</w:t>
            </w:r>
          </w:p>
        </w:tc>
      </w:tr>
      <w:tr w:rsidR="00954804" w:rsidRPr="004806DA" w14:paraId="7402D26C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8" w:type="pct"/>
            <w:tcBorders>
              <w:right w:val="none" w:sz="0" w:space="0" w:color="auto"/>
            </w:tcBorders>
            <w:noWrap/>
            <w:hideMark/>
          </w:tcPr>
          <w:p w14:paraId="297991B8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 xml:space="preserve">С обща инсталирана мощност до 5кВт включително </w:t>
            </w:r>
          </w:p>
        </w:tc>
        <w:tc>
          <w:tcPr>
            <w:tcW w:w="1042" w:type="pct"/>
            <w:tcBorders>
              <w:left w:val="none" w:sz="0" w:space="0" w:color="auto"/>
            </w:tcBorders>
            <w:noWrap/>
            <w:hideMark/>
          </w:tcPr>
          <w:p w14:paraId="37D7FC9D" w14:textId="41BA35DF" w:rsidR="00954804" w:rsidRPr="00290325" w:rsidRDefault="00954804" w:rsidP="008956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90325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 xml:space="preserve">250,64 </w:t>
            </w:r>
            <w:r w:rsidRPr="00290325">
              <w:rPr>
                <w:rFonts w:asciiTheme="majorHAnsi" w:hAnsiTheme="majorHAnsi"/>
                <w:b/>
                <w:bCs/>
                <w:sz w:val="20"/>
                <w:szCs w:val="20"/>
              </w:rPr>
              <w:t>лв.</w:t>
            </w:r>
            <w:r w:rsidR="00292FBC">
              <w:rPr>
                <w:rFonts w:asciiTheme="majorHAnsi" w:hAnsiTheme="majorHAnsi"/>
                <w:b/>
                <w:bCs/>
                <w:sz w:val="20"/>
                <w:szCs w:val="20"/>
              </w:rPr>
              <w:t>/</w:t>
            </w:r>
            <w:r w:rsidR="00292FBC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MWh</w:t>
            </w:r>
            <w:r w:rsidRPr="00290325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54804" w:rsidRPr="004806DA" w14:paraId="13B32446" w14:textId="77777777" w:rsidTr="00895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8" w:type="pct"/>
            <w:tcBorders>
              <w:right w:val="none" w:sz="0" w:space="0" w:color="auto"/>
            </w:tcBorders>
            <w:noWrap/>
            <w:hideMark/>
          </w:tcPr>
          <w:p w14:paraId="2B4F6CB3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С обща инсталирана мощност до 30 кВт включително</w:t>
            </w:r>
          </w:p>
        </w:tc>
        <w:tc>
          <w:tcPr>
            <w:tcW w:w="1042" w:type="pct"/>
            <w:tcBorders>
              <w:left w:val="none" w:sz="0" w:space="0" w:color="auto"/>
            </w:tcBorders>
            <w:noWrap/>
            <w:hideMark/>
          </w:tcPr>
          <w:p w14:paraId="2109E56C" w14:textId="3F974960" w:rsidR="00954804" w:rsidRPr="00290325" w:rsidRDefault="00954804" w:rsidP="0089564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90325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208,74</w:t>
            </w:r>
            <w:r w:rsidRPr="00290325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лв.</w:t>
            </w:r>
            <w:r w:rsidR="00292FBC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/MWh</w:t>
            </w:r>
            <w:r w:rsidRPr="00290325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54804" w:rsidRPr="004806DA" w14:paraId="3FF60AF7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8" w:type="pct"/>
            <w:tcBorders>
              <w:right w:val="none" w:sz="0" w:space="0" w:color="auto"/>
            </w:tcBorders>
            <w:noWrap/>
            <w:vAlign w:val="center"/>
            <w:hideMark/>
          </w:tcPr>
          <w:p w14:paraId="5A834235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 обща</w:t>
            </w:r>
            <w:r w:rsidRPr="00397EB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инсталирана мощност над 500 кВт до 5 МВт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</w:t>
            </w:r>
            <w:r w:rsidRPr="004806DA">
              <w:rPr>
                <w:rFonts w:asciiTheme="majorHAnsi" w:hAnsiTheme="majorHAnsi"/>
                <w:sz w:val="20"/>
                <w:szCs w:val="20"/>
              </w:rPr>
              <w:t>включително</w:t>
            </w:r>
          </w:p>
        </w:tc>
        <w:tc>
          <w:tcPr>
            <w:tcW w:w="1042" w:type="pct"/>
            <w:tcBorders>
              <w:left w:val="none" w:sz="0" w:space="0" w:color="auto"/>
            </w:tcBorders>
            <w:noWrap/>
            <w:hideMark/>
          </w:tcPr>
          <w:p w14:paraId="788FCE9B" w14:textId="16DFC516" w:rsidR="00954804" w:rsidRPr="00290325" w:rsidRDefault="00954804" w:rsidP="008956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90325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 xml:space="preserve">120,60 </w:t>
            </w:r>
            <w:r w:rsidRPr="00290325">
              <w:rPr>
                <w:rFonts w:asciiTheme="majorHAnsi" w:hAnsiTheme="majorHAnsi"/>
                <w:b/>
                <w:bCs/>
                <w:sz w:val="20"/>
                <w:szCs w:val="20"/>
              </w:rPr>
              <w:t>лв.</w:t>
            </w:r>
            <w:r w:rsidR="00292FBC">
              <w:rPr>
                <w:rFonts w:asciiTheme="majorHAnsi" w:hAnsiTheme="majorHAnsi"/>
                <w:b/>
                <w:bCs/>
                <w:sz w:val="20"/>
                <w:szCs w:val="20"/>
                <w:lang w:val="en-US"/>
              </w:rPr>
              <w:t>/MWh</w:t>
            </w:r>
            <w:r w:rsidRPr="00290325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54804" w:rsidRPr="004806DA" w14:paraId="389D7EB1" w14:textId="77777777" w:rsidTr="00895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4F81BD" w:themeFill="accent1"/>
            <w:hideMark/>
          </w:tcPr>
          <w:p w14:paraId="5D0F8CE8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Cs w:val="0"/>
                <w:color w:val="FFFFFF" w:themeColor="background1"/>
                <w:sz w:val="20"/>
                <w:szCs w:val="20"/>
              </w:rPr>
              <w:t xml:space="preserve">Инвестиционни разходи за </w:t>
            </w:r>
            <w:r w:rsidRPr="004806DA">
              <w:rPr>
                <w:rFonts w:asciiTheme="majorHAnsi" w:hAnsiTheme="majorHAnsi"/>
                <w:bCs w:val="0"/>
                <w:color w:val="FFFFFF" w:themeColor="background1"/>
                <w:sz w:val="20"/>
                <w:szCs w:val="20"/>
              </w:rPr>
              <w:t>ФЕЦ, изградени върху покривни и фасадни конструкции на присъединени към електроразпределителната мрежа сгради и върху недвижими имоти към тях в урбанизирани територии</w:t>
            </w:r>
          </w:p>
        </w:tc>
      </w:tr>
      <w:tr w:rsidR="00954804" w:rsidRPr="004806DA" w14:paraId="5D64F293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8" w:type="pct"/>
            <w:tcBorders>
              <w:right w:val="none" w:sz="0" w:space="0" w:color="auto"/>
            </w:tcBorders>
            <w:noWrap/>
            <w:hideMark/>
          </w:tcPr>
          <w:p w14:paraId="0D12210C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 xml:space="preserve">С обща инсталирана мощност до 5кВт включително </w:t>
            </w:r>
          </w:p>
        </w:tc>
        <w:tc>
          <w:tcPr>
            <w:tcW w:w="1042" w:type="pct"/>
            <w:tcBorders>
              <w:left w:val="none" w:sz="0" w:space="0" w:color="auto"/>
            </w:tcBorders>
            <w:noWrap/>
            <w:hideMark/>
          </w:tcPr>
          <w:p w14:paraId="0B8A8D8C" w14:textId="77777777" w:rsidR="00954804" w:rsidRPr="00290325" w:rsidRDefault="00954804" w:rsidP="008956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90325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val="en-US" w:eastAsia="bg-BG"/>
              </w:rPr>
              <w:t>2740</w:t>
            </w:r>
            <w:r w:rsidRPr="00290325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лв.</w:t>
            </w:r>
          </w:p>
        </w:tc>
      </w:tr>
      <w:tr w:rsidR="00954804" w:rsidRPr="004806DA" w14:paraId="2079EEB2" w14:textId="77777777" w:rsidTr="00895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8" w:type="pct"/>
            <w:tcBorders>
              <w:right w:val="none" w:sz="0" w:space="0" w:color="auto"/>
            </w:tcBorders>
            <w:noWrap/>
            <w:hideMark/>
          </w:tcPr>
          <w:p w14:paraId="04BACC85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С обща инсталирана мощност до 30 кВт включително</w:t>
            </w:r>
          </w:p>
        </w:tc>
        <w:tc>
          <w:tcPr>
            <w:tcW w:w="1042" w:type="pct"/>
            <w:tcBorders>
              <w:left w:val="none" w:sz="0" w:space="0" w:color="auto"/>
            </w:tcBorders>
            <w:noWrap/>
            <w:hideMark/>
          </w:tcPr>
          <w:p w14:paraId="0D44B900" w14:textId="77777777" w:rsidR="00954804" w:rsidRPr="00290325" w:rsidRDefault="00954804" w:rsidP="0089564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90325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2348</w:t>
            </w:r>
            <w:r w:rsidRPr="00290325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лв.</w:t>
            </w:r>
          </w:p>
        </w:tc>
      </w:tr>
      <w:tr w:rsidR="00954804" w:rsidRPr="004806DA" w14:paraId="1C7A16D1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8" w:type="pct"/>
            <w:tcBorders>
              <w:right w:val="none" w:sz="0" w:space="0" w:color="auto"/>
            </w:tcBorders>
            <w:noWrap/>
            <w:vAlign w:val="center"/>
            <w:hideMark/>
          </w:tcPr>
          <w:p w14:paraId="00C6F743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 обща</w:t>
            </w:r>
            <w:r w:rsidRPr="00397EB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инсталирана мощност над 500 кВт до 5 МВт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</w:t>
            </w:r>
            <w:r w:rsidRPr="004806DA">
              <w:rPr>
                <w:rFonts w:asciiTheme="majorHAnsi" w:hAnsiTheme="majorHAnsi"/>
                <w:sz w:val="20"/>
                <w:szCs w:val="20"/>
              </w:rPr>
              <w:t>включително</w:t>
            </w:r>
          </w:p>
        </w:tc>
        <w:tc>
          <w:tcPr>
            <w:tcW w:w="1042" w:type="pct"/>
            <w:tcBorders>
              <w:left w:val="none" w:sz="0" w:space="0" w:color="auto"/>
            </w:tcBorders>
            <w:noWrap/>
            <w:hideMark/>
          </w:tcPr>
          <w:p w14:paraId="6C087B96" w14:textId="77777777" w:rsidR="00954804" w:rsidRPr="00290325" w:rsidRDefault="00954804" w:rsidP="008956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90325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</w:tr>
      <w:tr w:rsidR="00954804" w:rsidRPr="004806DA" w14:paraId="105C4609" w14:textId="77777777" w:rsidTr="00895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8" w:type="pct"/>
            <w:tcBorders>
              <w:right w:val="none" w:sz="0" w:space="0" w:color="auto"/>
            </w:tcBorders>
            <w:noWrap/>
            <w:hideMark/>
          </w:tcPr>
          <w:p w14:paraId="12CA0F8B" w14:textId="77777777" w:rsidR="00954804" w:rsidRPr="004806DA" w:rsidRDefault="00954804" w:rsidP="00895646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2" w:type="pct"/>
            <w:tcBorders>
              <w:left w:val="none" w:sz="0" w:space="0" w:color="auto"/>
            </w:tcBorders>
            <w:noWrap/>
            <w:hideMark/>
          </w:tcPr>
          <w:p w14:paraId="6CC30323" w14:textId="77777777" w:rsidR="00954804" w:rsidRPr="004806DA" w:rsidRDefault="00954804" w:rsidP="008956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54804" w:rsidRPr="004806DA" w14:paraId="52DF8018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8" w:type="pct"/>
            <w:tcBorders>
              <w:right w:val="none" w:sz="0" w:space="0" w:color="auto"/>
            </w:tcBorders>
            <w:noWrap/>
            <w:hideMark/>
          </w:tcPr>
          <w:p w14:paraId="3EF78589" w14:textId="77777777" w:rsidR="00954804" w:rsidRPr="004806DA" w:rsidRDefault="00954804" w:rsidP="00895646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color w:val="000000"/>
                <w:sz w:val="20"/>
                <w:szCs w:val="20"/>
              </w:rPr>
              <w:t>Дисконтов фактор</w:t>
            </w:r>
          </w:p>
        </w:tc>
        <w:tc>
          <w:tcPr>
            <w:tcW w:w="1042" w:type="pct"/>
            <w:tcBorders>
              <w:left w:val="none" w:sz="0" w:space="0" w:color="auto"/>
            </w:tcBorders>
            <w:noWrap/>
            <w:hideMark/>
          </w:tcPr>
          <w:p w14:paraId="38CAB070" w14:textId="77777777" w:rsidR="00954804" w:rsidRPr="004806DA" w:rsidRDefault="00954804" w:rsidP="008956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  <w:t>5%</w:t>
            </w:r>
          </w:p>
        </w:tc>
      </w:tr>
    </w:tbl>
    <w:p w14:paraId="35753537" w14:textId="367EA769" w:rsidR="00954804" w:rsidRPr="004806DA" w:rsidRDefault="00954804" w:rsidP="00954804">
      <w:pPr>
        <w:pStyle w:val="3"/>
      </w:pPr>
      <w:bookmarkStart w:id="114" w:name="_Toc43970506"/>
      <w:r w:rsidRPr="004806DA">
        <w:t>Вятърна енергия</w:t>
      </w:r>
      <w:bookmarkEnd w:id="114"/>
    </w:p>
    <w:p w14:paraId="6C8750CD" w14:textId="77777777" w:rsidR="00954804" w:rsidRDefault="00954804" w:rsidP="00954804">
      <w:pPr>
        <w:spacing w:before="120" w:after="120"/>
        <w:ind w:firstLine="709"/>
        <w:jc w:val="both"/>
      </w:pPr>
      <w:r w:rsidRPr="004806DA">
        <w:rPr>
          <w:rFonts w:asciiTheme="majorHAnsi" w:hAnsiTheme="majorHAnsi"/>
        </w:rPr>
        <w:t xml:space="preserve">Технологията за производство на енергия от вятъра се изразява в трансформиране на кинетичната енергия на вятъра в използваема механична или електрическа енергия. Това се осъществява чрез задвижване на лопатките на вятърните турбини от кинетичната енергия на въздушните потоци, което от своя </w:t>
      </w:r>
      <w:r w:rsidRPr="004806DA">
        <w:rPr>
          <w:rFonts w:asciiTheme="majorHAnsi" w:hAnsiTheme="majorHAnsi"/>
        </w:rPr>
        <w:lastRenderedPageBreak/>
        <w:t xml:space="preserve">страна осигурява енергия, задвижваща генератора от турбината. </w:t>
      </w:r>
      <w:r w:rsidRPr="004806DA">
        <w:t>Класификация на вятърните турбини</w:t>
      </w:r>
      <w:r>
        <w:t>:</w:t>
      </w:r>
    </w:p>
    <w:p w14:paraId="1E33AFCD" w14:textId="77777777" w:rsidR="00954804" w:rsidRPr="00D0267F" w:rsidRDefault="00954804" w:rsidP="00C057F1">
      <w:pPr>
        <w:pStyle w:val="a9"/>
        <w:numPr>
          <w:ilvl w:val="0"/>
          <w:numId w:val="18"/>
        </w:numPr>
        <w:spacing w:before="120" w:after="120"/>
        <w:jc w:val="both"/>
      </w:pPr>
      <w:r w:rsidRPr="00D0267F">
        <w:t>Вятърни турбини с хоризонтална ос</w:t>
      </w:r>
      <w:r>
        <w:rPr>
          <w:lang w:val="en-US"/>
        </w:rPr>
        <w:t>;</w:t>
      </w:r>
    </w:p>
    <w:p w14:paraId="3FEC1188" w14:textId="77777777" w:rsidR="00954804" w:rsidRPr="00D0267F" w:rsidRDefault="00954804" w:rsidP="00C057F1">
      <w:pPr>
        <w:pStyle w:val="a9"/>
        <w:numPr>
          <w:ilvl w:val="0"/>
          <w:numId w:val="18"/>
        </w:numPr>
        <w:spacing w:before="120" w:after="120"/>
        <w:jc w:val="both"/>
      </w:pPr>
      <w:r w:rsidRPr="00D0267F">
        <w:t>Вятърни турбини на сушата</w:t>
      </w:r>
      <w:r>
        <w:rPr>
          <w:lang w:val="en-US"/>
        </w:rPr>
        <w:t>;</w:t>
      </w:r>
    </w:p>
    <w:p w14:paraId="5E6961E0" w14:textId="77777777" w:rsidR="00954804" w:rsidRPr="00D0267F" w:rsidRDefault="00954804" w:rsidP="00C057F1">
      <w:pPr>
        <w:pStyle w:val="a9"/>
        <w:numPr>
          <w:ilvl w:val="0"/>
          <w:numId w:val="18"/>
        </w:numPr>
        <w:spacing w:before="120" w:after="120"/>
        <w:jc w:val="both"/>
      </w:pPr>
      <w:r w:rsidRPr="00D0267F">
        <w:t>Вятърни турбини във водата</w:t>
      </w:r>
      <w:r>
        <w:rPr>
          <w:lang w:val="en-US"/>
        </w:rPr>
        <w:t>;</w:t>
      </w:r>
    </w:p>
    <w:p w14:paraId="0BDCB58E" w14:textId="77777777" w:rsidR="00954804" w:rsidRPr="004806DA" w:rsidRDefault="00954804" w:rsidP="00C057F1">
      <w:pPr>
        <w:pStyle w:val="a9"/>
        <w:numPr>
          <w:ilvl w:val="0"/>
          <w:numId w:val="18"/>
        </w:numPr>
        <w:spacing w:before="120" w:after="120"/>
        <w:jc w:val="both"/>
      </w:pPr>
      <w:r w:rsidRPr="00D0267F">
        <w:t>Вятърни турбини с вертикална ос</w:t>
      </w:r>
      <w:r>
        <w:rPr>
          <w:lang w:val="en-US"/>
        </w:rPr>
        <w:t>.</w:t>
      </w:r>
    </w:p>
    <w:p w14:paraId="2D2DC0A2" w14:textId="77777777" w:rsidR="00954804" w:rsidRPr="00D0267F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Подробна информация относно класификацията на вятърните турбини, можете да откриете в </w:t>
      </w:r>
      <w:r w:rsidRPr="00FD4D41">
        <w:rPr>
          <w:rFonts w:asciiTheme="majorHAnsi" w:hAnsiTheme="majorHAnsi"/>
        </w:rPr>
        <w:t>дългосрочната програма</w:t>
      </w:r>
      <w:r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</w:rPr>
        <w:t>на Община Русе</w:t>
      </w:r>
      <w:r w:rsidRPr="00FD4D41">
        <w:rPr>
          <w:rFonts w:asciiTheme="majorHAnsi" w:hAnsiTheme="majorHAnsi"/>
        </w:rPr>
        <w:t xml:space="preserve"> за насърчаване използването на енергия от възобновяеми източници и биогорива за периода 2014-2024</w:t>
      </w:r>
      <w:r>
        <w:rPr>
          <w:rFonts w:asciiTheme="majorHAnsi" w:hAnsiTheme="majorHAnsi"/>
        </w:rPr>
        <w:t>.</w:t>
      </w:r>
    </w:p>
    <w:p w14:paraId="4F43DB98" w14:textId="77777777" w:rsidR="00954804" w:rsidRPr="004806DA" w:rsidRDefault="00954804" w:rsidP="00954804">
      <w:pPr>
        <w:pStyle w:val="4"/>
      </w:pPr>
      <w:bookmarkStart w:id="115" w:name="_Toc43970507"/>
      <w:r w:rsidRPr="004806DA">
        <w:t>Оценка на потенциала</w:t>
      </w:r>
      <w:bookmarkEnd w:id="115"/>
    </w:p>
    <w:p w14:paraId="794C40C3" w14:textId="77777777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Според (НДПВЕИ) въз основа на средногодишните стойности на енергийния потенциал на вятърната енергия, отчетени при височина 10 m над земната повърхност, на територията на страната теоретично са обособени три зони с различен ветрови потенциал. Цялото Дунавско крайбрежие попада в зона на малък ветроенергиен потенциал. Типично за този регион е средногодишна скорост на вятъра около 2-3 м/с, което обуславя енергийният потенциал около 100 W/m2. </w:t>
      </w:r>
    </w:p>
    <w:p w14:paraId="7D5D8447" w14:textId="77777777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За извършването на качествени изследвания, които да дадат представителна оценка на потенциала на вятъра за производство на енергия е необходимо освен скоростта на да се изследва и плътността на вятъра. При изготвянето на НДПВЕИ е направен анализ на плътността на въздуха и на турболентността в около 800 точки от страната. На следващата фигура са посочени обособените райони в страната според плътността на вятъра.</w:t>
      </w:r>
    </w:p>
    <w:p w14:paraId="07A89959" w14:textId="77777777" w:rsidR="00954804" w:rsidRPr="004806DA" w:rsidRDefault="00954804" w:rsidP="00954804">
      <w:pPr>
        <w:keepNext/>
        <w:jc w:val="center"/>
        <w:rPr>
          <w:rFonts w:asciiTheme="majorHAnsi" w:hAnsiTheme="majorHAnsi"/>
        </w:rPr>
      </w:pPr>
      <w:r w:rsidRPr="004806DA">
        <w:rPr>
          <w:rFonts w:asciiTheme="majorHAnsi" w:hAnsiTheme="majorHAnsi"/>
          <w:noProof/>
          <w:lang w:eastAsia="bg-BG"/>
        </w:rPr>
        <w:drawing>
          <wp:inline distT="0" distB="0" distL="0" distR="0" wp14:anchorId="0352134D" wp14:editId="2DD15207">
            <wp:extent cx="3048000" cy="1959958"/>
            <wp:effectExtent l="0" t="0" r="0" b="0"/>
            <wp:docPr id="38" name="Картина 8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плътност_вятър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590" cy="197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A10E" w14:textId="152F0D69" w:rsidR="00954804" w:rsidRPr="004806DA" w:rsidRDefault="00954804" w:rsidP="00954804">
      <w:pPr>
        <w:pStyle w:val="ad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Фигура </w:t>
      </w:r>
      <w:r w:rsidRPr="004806DA">
        <w:rPr>
          <w:rFonts w:asciiTheme="majorHAnsi" w:hAnsiTheme="majorHAnsi"/>
        </w:rPr>
        <w:fldChar w:fldCharType="begin"/>
      </w:r>
      <w:r w:rsidRPr="004806DA">
        <w:rPr>
          <w:rFonts w:asciiTheme="majorHAnsi" w:hAnsiTheme="majorHAnsi"/>
        </w:rPr>
        <w:instrText xml:space="preserve"> SEQ Фигура \* ARABIC </w:instrText>
      </w:r>
      <w:r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3</w:t>
      </w:r>
      <w:r w:rsidRPr="004806DA">
        <w:rPr>
          <w:rFonts w:asciiTheme="majorHAnsi" w:hAnsiTheme="majorHAnsi"/>
        </w:rPr>
        <w:fldChar w:fldCharType="end"/>
      </w:r>
      <w:r w:rsidRPr="004806DA">
        <w:rPr>
          <w:rFonts w:asciiTheme="majorHAnsi" w:hAnsiTheme="majorHAnsi"/>
        </w:rPr>
        <w:t xml:space="preserve"> Карта на плътността на енергията на вятъра на височина над 10 м над земната повърхност</w:t>
      </w:r>
    </w:p>
    <w:p w14:paraId="74A278FD" w14:textId="77777777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Анализите на Националния институт по метеорология и хидрология при БАН сочат, че за промишлено производство на енергия са подходящи само зоните, при които скоростта на вятъра е над 4 м/с.  За територията на Община Русе, която попада в зона с малък ветрови потенциал е подходящо да бъдат инсталирани вятърни генератори с мощности от няколко до няколко десетки kW. В такива зони </w:t>
      </w:r>
      <w:r w:rsidRPr="004806DA">
        <w:rPr>
          <w:rFonts w:asciiTheme="majorHAnsi" w:hAnsiTheme="majorHAnsi"/>
        </w:rPr>
        <w:lastRenderedPageBreak/>
        <w:t>е целесъобразно включване на самостоятелни много-лопаткови генератори за трансформиране на вятърна енергия и на хибридни (вятърно-соларни) системи.</w:t>
      </w:r>
    </w:p>
    <w:p w14:paraId="18087920" w14:textId="77777777" w:rsidR="00954804" w:rsidRPr="004806DA" w:rsidRDefault="00954804" w:rsidP="00954804">
      <w:pPr>
        <w:pStyle w:val="3"/>
        <w:jc w:val="both"/>
      </w:pPr>
      <w:bookmarkStart w:id="116" w:name="_Toc43970508"/>
      <w:r w:rsidRPr="004806DA">
        <w:t>Водна енергия</w:t>
      </w:r>
      <w:bookmarkEnd w:id="116"/>
    </w:p>
    <w:p w14:paraId="181B73CE" w14:textId="77777777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  <w:bCs/>
        </w:rPr>
      </w:pPr>
      <w:r w:rsidRPr="004806DA">
        <w:rPr>
          <w:rFonts w:asciiTheme="majorHAnsi" w:hAnsiTheme="majorHAnsi"/>
          <w:bCs/>
        </w:rPr>
        <w:t xml:space="preserve">Енергията добивана от водата чрез водноелектрически централи се смята за най-надеждната и рентабилна технология в сравнение с останалите възобновяеми енергийни източници. </w:t>
      </w:r>
    </w:p>
    <w:p w14:paraId="70365BA2" w14:textId="77777777" w:rsidR="00954804" w:rsidRDefault="00954804" w:rsidP="00954804">
      <w:pPr>
        <w:ind w:firstLine="709"/>
        <w:jc w:val="both"/>
        <w:rPr>
          <w:rStyle w:val="af8"/>
          <w:rFonts w:asciiTheme="majorHAnsi" w:hAnsiTheme="majorHAnsi"/>
          <w:b w:val="0"/>
        </w:rPr>
      </w:pPr>
      <w:r w:rsidRPr="004806DA">
        <w:rPr>
          <w:rStyle w:val="af8"/>
          <w:rFonts w:asciiTheme="majorHAnsi" w:hAnsiTheme="majorHAnsi"/>
          <w:b w:val="0"/>
        </w:rPr>
        <w:t>Съществуват различни видове технологии за производството на електроенергия – с резервоар, без резервоар, с течаща вода и др., както и различни източници на водни ресурси – реки, морета, океани, язовири.</w:t>
      </w:r>
    </w:p>
    <w:p w14:paraId="70663FB9" w14:textId="77777777" w:rsidR="00954804" w:rsidRDefault="00954804" w:rsidP="00954804">
      <w:pPr>
        <w:ind w:firstLine="709"/>
        <w:jc w:val="both"/>
        <w:rPr>
          <w:rStyle w:val="af8"/>
          <w:rFonts w:asciiTheme="majorHAnsi" w:hAnsiTheme="majorHAnsi"/>
          <w:b w:val="0"/>
        </w:rPr>
      </w:pPr>
    </w:p>
    <w:p w14:paraId="40341065" w14:textId="3F3D9A22" w:rsidR="00954804" w:rsidRDefault="00954804" w:rsidP="00954804">
      <w:pPr>
        <w:jc w:val="both"/>
        <w:rPr>
          <w:rStyle w:val="af8"/>
          <w:rFonts w:asciiTheme="majorHAnsi" w:hAnsiTheme="majorHAnsi"/>
          <w:b w:val="0"/>
        </w:rPr>
      </w:pPr>
      <w:r w:rsidRPr="00D93C74">
        <w:rPr>
          <w:rStyle w:val="af8"/>
          <w:rFonts w:asciiTheme="majorHAnsi" w:hAnsiTheme="majorHAnsi"/>
          <w:b w:val="0"/>
        </w:rPr>
        <w:t>Класификация на водноелектрическите централи</w:t>
      </w:r>
      <w:r>
        <w:rPr>
          <w:rStyle w:val="af8"/>
          <w:rFonts w:asciiTheme="majorHAnsi" w:hAnsiTheme="majorHAnsi"/>
          <w:b w:val="0"/>
        </w:rPr>
        <w:t>:</w:t>
      </w:r>
    </w:p>
    <w:p w14:paraId="2865C736" w14:textId="77777777" w:rsidR="00954804" w:rsidRDefault="00954804" w:rsidP="00C057F1">
      <w:pPr>
        <w:pStyle w:val="a9"/>
        <w:numPr>
          <w:ilvl w:val="0"/>
          <w:numId w:val="19"/>
        </w:numPr>
        <w:jc w:val="both"/>
        <w:rPr>
          <w:rStyle w:val="af8"/>
          <w:rFonts w:asciiTheme="majorHAnsi" w:hAnsiTheme="majorHAnsi"/>
          <w:b w:val="0"/>
        </w:rPr>
      </w:pPr>
      <w:r w:rsidRPr="00D93C74">
        <w:rPr>
          <w:rStyle w:val="af8"/>
          <w:rFonts w:asciiTheme="majorHAnsi" w:hAnsiTheme="majorHAnsi"/>
          <w:b w:val="0"/>
        </w:rPr>
        <w:t>Водноелектрически централи с течаща вода</w:t>
      </w:r>
      <w:r>
        <w:rPr>
          <w:rStyle w:val="af8"/>
          <w:rFonts w:asciiTheme="majorHAnsi" w:hAnsiTheme="majorHAnsi"/>
          <w:b w:val="0"/>
        </w:rPr>
        <w:t>;</w:t>
      </w:r>
    </w:p>
    <w:p w14:paraId="63983842" w14:textId="77777777" w:rsidR="00954804" w:rsidRDefault="00954804" w:rsidP="00C057F1">
      <w:pPr>
        <w:pStyle w:val="a9"/>
        <w:numPr>
          <w:ilvl w:val="0"/>
          <w:numId w:val="19"/>
        </w:numPr>
        <w:jc w:val="both"/>
        <w:rPr>
          <w:rStyle w:val="af8"/>
          <w:rFonts w:asciiTheme="majorHAnsi" w:hAnsiTheme="majorHAnsi"/>
          <w:b w:val="0"/>
        </w:rPr>
      </w:pPr>
      <w:r w:rsidRPr="00D93C74">
        <w:rPr>
          <w:rStyle w:val="af8"/>
          <w:rFonts w:asciiTheme="majorHAnsi" w:hAnsiTheme="majorHAnsi"/>
          <w:b w:val="0"/>
        </w:rPr>
        <w:t>Водноелектрически централи с водохранилище</w:t>
      </w:r>
      <w:r>
        <w:rPr>
          <w:rStyle w:val="af8"/>
          <w:rFonts w:asciiTheme="majorHAnsi" w:hAnsiTheme="majorHAnsi"/>
          <w:b w:val="0"/>
        </w:rPr>
        <w:t>;</w:t>
      </w:r>
    </w:p>
    <w:p w14:paraId="61B32D6B" w14:textId="77777777" w:rsidR="00954804" w:rsidRDefault="00954804" w:rsidP="00C057F1">
      <w:pPr>
        <w:pStyle w:val="a9"/>
        <w:numPr>
          <w:ilvl w:val="0"/>
          <w:numId w:val="19"/>
        </w:numPr>
        <w:jc w:val="both"/>
        <w:rPr>
          <w:rStyle w:val="af8"/>
          <w:rFonts w:asciiTheme="majorHAnsi" w:hAnsiTheme="majorHAnsi"/>
          <w:b w:val="0"/>
        </w:rPr>
      </w:pPr>
      <w:r w:rsidRPr="00D93C74">
        <w:rPr>
          <w:rStyle w:val="af8"/>
          <w:rFonts w:asciiTheme="majorHAnsi" w:hAnsiTheme="majorHAnsi"/>
          <w:b w:val="0"/>
        </w:rPr>
        <w:t>Помпено-акумулиращи водноелектрически централи</w:t>
      </w:r>
      <w:r>
        <w:rPr>
          <w:rStyle w:val="af8"/>
          <w:rFonts w:asciiTheme="majorHAnsi" w:hAnsiTheme="majorHAnsi"/>
          <w:b w:val="0"/>
        </w:rPr>
        <w:t>;</w:t>
      </w:r>
    </w:p>
    <w:p w14:paraId="31E23BDC" w14:textId="77777777" w:rsidR="00954804" w:rsidRDefault="00954804" w:rsidP="00954804">
      <w:pPr>
        <w:jc w:val="both"/>
        <w:rPr>
          <w:rStyle w:val="af8"/>
          <w:rFonts w:asciiTheme="majorHAnsi" w:hAnsiTheme="majorHAnsi"/>
          <w:b w:val="0"/>
        </w:rPr>
      </w:pPr>
    </w:p>
    <w:p w14:paraId="7DE1A08D" w14:textId="394EED7C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Подробна информация относно класификацията на </w:t>
      </w:r>
      <w:r w:rsidRPr="00D93C74">
        <w:rPr>
          <w:rStyle w:val="af8"/>
          <w:rFonts w:asciiTheme="majorHAnsi" w:hAnsiTheme="majorHAnsi"/>
          <w:b w:val="0"/>
        </w:rPr>
        <w:t>водноелектрическите централи</w:t>
      </w:r>
      <w:r>
        <w:rPr>
          <w:rFonts w:asciiTheme="majorHAnsi" w:hAnsiTheme="majorHAnsi"/>
        </w:rPr>
        <w:t xml:space="preserve">, можете да откриете в </w:t>
      </w:r>
      <w:r w:rsidRPr="00FD4D41">
        <w:rPr>
          <w:rFonts w:asciiTheme="majorHAnsi" w:hAnsiTheme="majorHAnsi"/>
        </w:rPr>
        <w:t>дългосрочната програма</w:t>
      </w:r>
      <w:r>
        <w:rPr>
          <w:rFonts w:asciiTheme="majorHAnsi" w:hAnsiTheme="majorHAnsi"/>
        </w:rPr>
        <w:t xml:space="preserve"> на Община Русе</w:t>
      </w:r>
      <w:r w:rsidRPr="00FD4D41">
        <w:rPr>
          <w:rFonts w:asciiTheme="majorHAnsi" w:hAnsiTheme="majorHAnsi"/>
        </w:rPr>
        <w:t xml:space="preserve"> за насърчаване използването на енергия от възобновяеми източници и биогорива за периода 2014-2024</w:t>
      </w:r>
      <w:r>
        <w:rPr>
          <w:rFonts w:asciiTheme="majorHAnsi" w:hAnsiTheme="majorHAnsi"/>
        </w:rPr>
        <w:t>.</w:t>
      </w:r>
    </w:p>
    <w:p w14:paraId="53D9368F" w14:textId="77777777" w:rsidR="00954804" w:rsidRPr="008739C4" w:rsidRDefault="00954804" w:rsidP="00954804">
      <w:pPr>
        <w:pStyle w:val="4"/>
      </w:pPr>
      <w:bookmarkStart w:id="117" w:name="_Toc43970509"/>
      <w:r w:rsidRPr="008739C4">
        <w:t>Оценка на потенциала</w:t>
      </w:r>
      <w:bookmarkEnd w:id="117"/>
    </w:p>
    <w:p w14:paraId="5FA43796" w14:textId="0CC0104A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Според НДПВЕИ хидроенергийният потенциал в страната е над 26 500 GWh (приблизително 2 280 ktoe) годишно и съществуват възможности за изграждане на нови хидроенергийни мощности с общо годишно производство около 10 000 GWh (приблизително 860 ktoe) годишно. В НДПВЕИ е представена оценка на теоретичния енергиен ресурс на водната енергия в  пет основни речни басейна. </w:t>
      </w:r>
    </w:p>
    <w:p w14:paraId="39F55C38" w14:textId="2A64B299" w:rsidR="00954804" w:rsidRPr="004806DA" w:rsidRDefault="00954804" w:rsidP="00954804">
      <w:pPr>
        <w:pStyle w:val="ad"/>
        <w:keepNext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Таблица </w:t>
      </w:r>
      <w:r w:rsidRPr="004806DA">
        <w:rPr>
          <w:rFonts w:asciiTheme="majorHAnsi" w:hAnsiTheme="majorHAnsi"/>
        </w:rPr>
        <w:fldChar w:fldCharType="begin"/>
      </w:r>
      <w:r w:rsidRPr="004806DA">
        <w:rPr>
          <w:rFonts w:asciiTheme="majorHAnsi" w:hAnsiTheme="majorHAnsi"/>
        </w:rPr>
        <w:instrText xml:space="preserve"> SEQ таблица \* ARABIC </w:instrText>
      </w:r>
      <w:r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8</w:t>
      </w:r>
      <w:r w:rsidRPr="004806DA">
        <w:rPr>
          <w:rFonts w:asciiTheme="majorHAnsi" w:hAnsiTheme="majorHAnsi"/>
          <w:noProof/>
        </w:rPr>
        <w:fldChar w:fldCharType="end"/>
      </w:r>
      <w:r w:rsidRPr="004806DA">
        <w:rPr>
          <w:rFonts w:asciiTheme="majorHAnsi" w:hAnsiTheme="majorHAnsi"/>
        </w:rPr>
        <w:t xml:space="preserve"> Водно енергиен теоретичен потенциал по речни басейни</w:t>
      </w:r>
    </w:p>
    <w:tbl>
      <w:tblPr>
        <w:tblStyle w:val="1-10"/>
        <w:tblW w:w="0" w:type="auto"/>
        <w:tblLook w:val="04A0" w:firstRow="1" w:lastRow="0" w:firstColumn="1" w:lastColumn="0" w:noHBand="0" w:noVBand="1"/>
      </w:tblPr>
      <w:tblGrid>
        <w:gridCol w:w="2990"/>
        <w:gridCol w:w="3002"/>
        <w:gridCol w:w="3014"/>
      </w:tblGrid>
      <w:tr w:rsidR="00954804" w:rsidRPr="004806DA" w14:paraId="34471323" w14:textId="77777777" w:rsidTr="00895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4DFAB4F" w14:textId="77777777" w:rsidR="00954804" w:rsidRPr="004806DA" w:rsidRDefault="00954804" w:rsidP="00895646">
            <w:pPr>
              <w:spacing w:before="120" w:after="12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Речни басейни</w:t>
            </w:r>
          </w:p>
        </w:tc>
        <w:tc>
          <w:tcPr>
            <w:tcW w:w="611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BBBCCE" w14:textId="77777777" w:rsidR="00954804" w:rsidRPr="004806DA" w:rsidRDefault="00954804" w:rsidP="00895646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Ресурс (годишен)</w:t>
            </w:r>
          </w:p>
        </w:tc>
      </w:tr>
      <w:tr w:rsidR="00954804" w:rsidRPr="004806DA" w14:paraId="04931928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right w:val="none" w:sz="0" w:space="0" w:color="auto"/>
            </w:tcBorders>
            <w:shd w:val="clear" w:color="auto" w:fill="DBE5F1" w:themeFill="accent1" w:themeFillTint="33"/>
          </w:tcPr>
          <w:p w14:paraId="25B5F990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055" w:type="dxa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14:paraId="5133C69A" w14:textId="77777777" w:rsidR="00954804" w:rsidRPr="004806DA" w:rsidRDefault="00954804" w:rsidP="00895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b/>
                <w:sz w:val="20"/>
                <w:szCs w:val="20"/>
              </w:rPr>
              <w:t>GWh</w:t>
            </w:r>
          </w:p>
        </w:tc>
        <w:tc>
          <w:tcPr>
            <w:tcW w:w="3056" w:type="dxa"/>
            <w:tcBorders>
              <w:left w:val="none" w:sz="0" w:space="0" w:color="auto"/>
            </w:tcBorders>
            <w:shd w:val="clear" w:color="auto" w:fill="DBE5F1" w:themeFill="accent1" w:themeFillTint="33"/>
          </w:tcPr>
          <w:p w14:paraId="4A56F21D" w14:textId="77777777" w:rsidR="00954804" w:rsidRPr="004806DA" w:rsidRDefault="00954804" w:rsidP="00895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b/>
                <w:sz w:val="20"/>
                <w:szCs w:val="20"/>
              </w:rPr>
              <w:t>ktoe</w:t>
            </w:r>
          </w:p>
        </w:tc>
      </w:tr>
      <w:tr w:rsidR="00954804" w:rsidRPr="004806DA" w14:paraId="2BD4EC35" w14:textId="77777777" w:rsidTr="00895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right w:val="none" w:sz="0" w:space="0" w:color="auto"/>
            </w:tcBorders>
          </w:tcPr>
          <w:p w14:paraId="1A38C61C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Дунавски</w:t>
            </w:r>
          </w:p>
        </w:tc>
        <w:tc>
          <w:tcPr>
            <w:tcW w:w="3055" w:type="dxa"/>
            <w:tcBorders>
              <w:left w:val="none" w:sz="0" w:space="0" w:color="auto"/>
              <w:right w:val="none" w:sz="0" w:space="0" w:color="auto"/>
            </w:tcBorders>
          </w:tcPr>
          <w:p w14:paraId="0F14EAF4" w14:textId="77777777" w:rsidR="00954804" w:rsidRPr="004806DA" w:rsidRDefault="00954804" w:rsidP="00895646">
            <w:pPr>
              <w:tabs>
                <w:tab w:val="left" w:pos="2757"/>
              </w:tabs>
              <w:ind w:right="1216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6 570</w:t>
            </w:r>
          </w:p>
        </w:tc>
        <w:tc>
          <w:tcPr>
            <w:tcW w:w="3056" w:type="dxa"/>
            <w:tcBorders>
              <w:left w:val="none" w:sz="0" w:space="0" w:color="auto"/>
            </w:tcBorders>
          </w:tcPr>
          <w:p w14:paraId="308650C2" w14:textId="77777777" w:rsidR="00954804" w:rsidRPr="004806DA" w:rsidRDefault="00954804" w:rsidP="00895646">
            <w:pPr>
              <w:ind w:right="1153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565.0</w:t>
            </w:r>
          </w:p>
        </w:tc>
      </w:tr>
      <w:tr w:rsidR="00954804" w:rsidRPr="004806DA" w14:paraId="5446037E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right w:val="none" w:sz="0" w:space="0" w:color="auto"/>
            </w:tcBorders>
          </w:tcPr>
          <w:p w14:paraId="22767CE8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Черноморски</w:t>
            </w:r>
          </w:p>
        </w:tc>
        <w:tc>
          <w:tcPr>
            <w:tcW w:w="3055" w:type="dxa"/>
            <w:tcBorders>
              <w:left w:val="none" w:sz="0" w:space="0" w:color="auto"/>
              <w:right w:val="none" w:sz="0" w:space="0" w:color="auto"/>
            </w:tcBorders>
          </w:tcPr>
          <w:p w14:paraId="36A286FB" w14:textId="77777777" w:rsidR="00954804" w:rsidRPr="004806DA" w:rsidRDefault="00954804" w:rsidP="00895646">
            <w:pPr>
              <w:tabs>
                <w:tab w:val="left" w:pos="2757"/>
              </w:tabs>
              <w:ind w:right="1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603</w:t>
            </w:r>
          </w:p>
        </w:tc>
        <w:tc>
          <w:tcPr>
            <w:tcW w:w="3056" w:type="dxa"/>
            <w:tcBorders>
              <w:left w:val="none" w:sz="0" w:space="0" w:color="auto"/>
            </w:tcBorders>
          </w:tcPr>
          <w:p w14:paraId="14211597" w14:textId="77777777" w:rsidR="00954804" w:rsidRPr="004806DA" w:rsidRDefault="00954804" w:rsidP="00895646">
            <w:pPr>
              <w:ind w:right="115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51.8</w:t>
            </w:r>
          </w:p>
        </w:tc>
      </w:tr>
      <w:tr w:rsidR="00954804" w:rsidRPr="004806DA" w14:paraId="4505CCD5" w14:textId="77777777" w:rsidTr="00895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right w:val="none" w:sz="0" w:space="0" w:color="auto"/>
            </w:tcBorders>
          </w:tcPr>
          <w:p w14:paraId="1D00D71C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Беломорски</w:t>
            </w:r>
          </w:p>
        </w:tc>
        <w:tc>
          <w:tcPr>
            <w:tcW w:w="3055" w:type="dxa"/>
            <w:tcBorders>
              <w:left w:val="none" w:sz="0" w:space="0" w:color="auto"/>
              <w:right w:val="none" w:sz="0" w:space="0" w:color="auto"/>
            </w:tcBorders>
          </w:tcPr>
          <w:p w14:paraId="44491AF3" w14:textId="77777777" w:rsidR="00954804" w:rsidRPr="004806DA" w:rsidRDefault="00954804" w:rsidP="00895646">
            <w:pPr>
              <w:tabs>
                <w:tab w:val="left" w:pos="2757"/>
              </w:tabs>
              <w:ind w:right="1216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13 907</w:t>
            </w:r>
          </w:p>
        </w:tc>
        <w:tc>
          <w:tcPr>
            <w:tcW w:w="3056" w:type="dxa"/>
            <w:tcBorders>
              <w:left w:val="none" w:sz="0" w:space="0" w:color="auto"/>
            </w:tcBorders>
          </w:tcPr>
          <w:p w14:paraId="439BA495" w14:textId="77777777" w:rsidR="00954804" w:rsidRPr="004806DA" w:rsidRDefault="00954804" w:rsidP="00895646">
            <w:pPr>
              <w:ind w:right="1153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1 196.0</w:t>
            </w:r>
          </w:p>
        </w:tc>
      </w:tr>
      <w:tr w:rsidR="00954804" w:rsidRPr="004806DA" w14:paraId="072C6EAD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right w:val="none" w:sz="0" w:space="0" w:color="auto"/>
            </w:tcBorders>
          </w:tcPr>
          <w:p w14:paraId="0A8FE604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Река Дунав</w:t>
            </w:r>
          </w:p>
        </w:tc>
        <w:tc>
          <w:tcPr>
            <w:tcW w:w="3055" w:type="dxa"/>
            <w:tcBorders>
              <w:left w:val="none" w:sz="0" w:space="0" w:color="auto"/>
              <w:right w:val="none" w:sz="0" w:space="0" w:color="auto"/>
            </w:tcBorders>
          </w:tcPr>
          <w:p w14:paraId="4D77EABD" w14:textId="77777777" w:rsidR="00954804" w:rsidRPr="004806DA" w:rsidRDefault="00954804" w:rsidP="00895646">
            <w:pPr>
              <w:tabs>
                <w:tab w:val="left" w:pos="2757"/>
              </w:tabs>
              <w:ind w:right="1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5 450</w:t>
            </w:r>
          </w:p>
        </w:tc>
        <w:tc>
          <w:tcPr>
            <w:tcW w:w="3056" w:type="dxa"/>
            <w:tcBorders>
              <w:left w:val="none" w:sz="0" w:space="0" w:color="auto"/>
            </w:tcBorders>
          </w:tcPr>
          <w:p w14:paraId="0C7532D9" w14:textId="77777777" w:rsidR="00954804" w:rsidRPr="004806DA" w:rsidRDefault="00954804" w:rsidP="00895646">
            <w:pPr>
              <w:ind w:right="115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468.7</w:t>
            </w:r>
          </w:p>
        </w:tc>
      </w:tr>
      <w:tr w:rsidR="00954804" w:rsidRPr="004806DA" w14:paraId="76292A13" w14:textId="77777777" w:rsidTr="008956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right w:val="none" w:sz="0" w:space="0" w:color="auto"/>
            </w:tcBorders>
          </w:tcPr>
          <w:p w14:paraId="4E9E8D08" w14:textId="77777777" w:rsidR="00954804" w:rsidRPr="004806DA" w:rsidRDefault="00954804" w:rsidP="0089564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Други</w:t>
            </w:r>
          </w:p>
        </w:tc>
        <w:tc>
          <w:tcPr>
            <w:tcW w:w="3055" w:type="dxa"/>
            <w:tcBorders>
              <w:left w:val="none" w:sz="0" w:space="0" w:color="auto"/>
              <w:right w:val="none" w:sz="0" w:space="0" w:color="auto"/>
            </w:tcBorders>
          </w:tcPr>
          <w:p w14:paraId="33954FDD" w14:textId="77777777" w:rsidR="00954804" w:rsidRPr="004806DA" w:rsidRDefault="00954804" w:rsidP="00895646">
            <w:pPr>
              <w:tabs>
                <w:tab w:val="left" w:pos="2757"/>
              </w:tabs>
              <w:ind w:right="1216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10</w:t>
            </w:r>
          </w:p>
        </w:tc>
        <w:tc>
          <w:tcPr>
            <w:tcW w:w="3056" w:type="dxa"/>
            <w:tcBorders>
              <w:left w:val="none" w:sz="0" w:space="0" w:color="auto"/>
            </w:tcBorders>
          </w:tcPr>
          <w:p w14:paraId="0225909B" w14:textId="77777777" w:rsidR="00954804" w:rsidRPr="004806DA" w:rsidRDefault="00954804" w:rsidP="00895646">
            <w:pPr>
              <w:ind w:right="1153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0.9</w:t>
            </w:r>
          </w:p>
        </w:tc>
      </w:tr>
      <w:tr w:rsidR="00954804" w:rsidRPr="004806DA" w14:paraId="14AF5930" w14:textId="77777777" w:rsidTr="00895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right w:val="none" w:sz="0" w:space="0" w:color="auto"/>
            </w:tcBorders>
          </w:tcPr>
          <w:p w14:paraId="24401BB5" w14:textId="77777777" w:rsidR="00954804" w:rsidRPr="004806DA" w:rsidRDefault="00954804" w:rsidP="00895646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4806DA">
              <w:rPr>
                <w:rFonts w:asciiTheme="majorHAnsi" w:hAnsiTheme="majorHAnsi"/>
                <w:sz w:val="20"/>
                <w:szCs w:val="20"/>
              </w:rPr>
              <w:t>ОБЩО</w:t>
            </w:r>
          </w:p>
        </w:tc>
        <w:tc>
          <w:tcPr>
            <w:tcW w:w="3055" w:type="dxa"/>
            <w:tcBorders>
              <w:left w:val="none" w:sz="0" w:space="0" w:color="auto"/>
              <w:right w:val="none" w:sz="0" w:space="0" w:color="auto"/>
            </w:tcBorders>
          </w:tcPr>
          <w:p w14:paraId="4A73C273" w14:textId="77777777" w:rsidR="00954804" w:rsidRPr="004806DA" w:rsidRDefault="00954804" w:rsidP="00895646">
            <w:pPr>
              <w:tabs>
                <w:tab w:val="left" w:pos="2757"/>
              </w:tabs>
              <w:ind w:right="121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0"/>
                <w:szCs w:val="20"/>
              </w:rPr>
            </w:pPr>
            <w:r w:rsidRPr="004806DA">
              <w:rPr>
                <w:rFonts w:asciiTheme="majorHAnsi" w:hAnsiTheme="majorHAnsi"/>
                <w:b/>
                <w:sz w:val="20"/>
                <w:szCs w:val="20"/>
              </w:rPr>
              <w:t>26 540</w:t>
            </w:r>
          </w:p>
        </w:tc>
        <w:tc>
          <w:tcPr>
            <w:tcW w:w="3056" w:type="dxa"/>
            <w:tcBorders>
              <w:left w:val="none" w:sz="0" w:space="0" w:color="auto"/>
            </w:tcBorders>
          </w:tcPr>
          <w:p w14:paraId="55F78B7F" w14:textId="77777777" w:rsidR="00954804" w:rsidRPr="004806DA" w:rsidRDefault="00954804" w:rsidP="00895646">
            <w:pPr>
              <w:ind w:right="115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0"/>
                <w:szCs w:val="20"/>
              </w:rPr>
            </w:pPr>
            <w:r w:rsidRPr="004806DA">
              <w:rPr>
                <w:rFonts w:asciiTheme="majorHAnsi" w:hAnsiTheme="majorHAnsi"/>
                <w:b/>
                <w:sz w:val="20"/>
                <w:szCs w:val="20"/>
              </w:rPr>
              <w:t>2 282.4</w:t>
            </w:r>
          </w:p>
        </w:tc>
      </w:tr>
    </w:tbl>
    <w:p w14:paraId="25FD35F2" w14:textId="77777777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Според НДПВЕИ през 2004 г. ВЕЦ са произвели нетно количество електроенергия </w:t>
      </w:r>
      <w:r w:rsidRPr="004806DA">
        <w:rPr>
          <w:rFonts w:asciiTheme="majorHAnsi" w:hAnsiTheme="majorHAnsi"/>
          <w:b/>
        </w:rPr>
        <w:t>2 977</w:t>
      </w:r>
      <w:r w:rsidRPr="004806DA">
        <w:rPr>
          <w:rFonts w:asciiTheme="majorHAnsi" w:hAnsiTheme="majorHAnsi"/>
        </w:rPr>
        <w:t xml:space="preserve"> GWh (</w:t>
      </w:r>
      <w:r w:rsidRPr="004806DA">
        <w:rPr>
          <w:rFonts w:asciiTheme="majorHAnsi" w:hAnsiTheme="majorHAnsi"/>
          <w:b/>
        </w:rPr>
        <w:t>256</w:t>
      </w:r>
      <w:r w:rsidRPr="004806DA">
        <w:rPr>
          <w:rFonts w:asciiTheme="majorHAnsi" w:hAnsiTheme="majorHAnsi"/>
        </w:rPr>
        <w:t xml:space="preserve"> ktoe). Това означава средно годишно натоварване на инсталираните произвеждащи мощности около </w:t>
      </w:r>
      <w:r w:rsidRPr="004806DA">
        <w:rPr>
          <w:rFonts w:asciiTheme="majorHAnsi" w:hAnsiTheme="majorHAnsi"/>
          <w:b/>
        </w:rPr>
        <w:t>1 160</w:t>
      </w:r>
      <w:r w:rsidRPr="004806DA">
        <w:rPr>
          <w:rFonts w:asciiTheme="majorHAnsi" w:hAnsiTheme="majorHAnsi"/>
        </w:rPr>
        <w:t xml:space="preserve"> часа, което е значително по-малко от това на ТЕЦ. ВЕЦ са най-значителният възобновяем източник на електроенергия в електроенергийния баланс на България. Увеличаването на производство от ВЕЦ води до намаляване на замърсителите и парниковите газове </w:t>
      </w:r>
      <w:r w:rsidRPr="004806DA">
        <w:rPr>
          <w:rFonts w:asciiTheme="majorHAnsi" w:hAnsiTheme="majorHAnsi"/>
        </w:rPr>
        <w:lastRenderedPageBreak/>
        <w:t>от ТЕЦ. Поради тази причина изпълнението на проекти за изграждане на нови хидроенергийни мощности е един от основните приоритети на страната. Въпреки многото ползи от използването на ВЕЦ, възможностите на община Русе са силно ограничени и основно са свързани с усвояване на енергийния потенциал на река Дунав.</w:t>
      </w:r>
    </w:p>
    <w:p w14:paraId="7E0B3E88" w14:textId="77777777" w:rsidR="00954804" w:rsidRPr="004806DA" w:rsidRDefault="00954804" w:rsidP="00954804">
      <w:pPr>
        <w:pStyle w:val="3"/>
        <w:jc w:val="both"/>
      </w:pPr>
      <w:bookmarkStart w:id="118" w:name="_Toc43970510"/>
      <w:r w:rsidRPr="004806DA">
        <w:t>Геотермална енергия</w:t>
      </w:r>
      <w:bookmarkEnd w:id="118"/>
    </w:p>
    <w:p w14:paraId="106ADB66" w14:textId="77777777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Както и наименованието подсказва, геотермалната енергия представлява топлинна енергия от Земята („гео“ – земя и „терма“ – топлина). Геотермалната енергия представлява екологично чист, неизчерпаем и устойчив ресурс, който се използва както за производството на електроенергия, така и за затопляне или охлаждане. Тя е резултат от извличането на топлинната енергия, съдържаща се, както в плитките слоеве на земята, в горещата вода и горещите скали, намиращи се на няколко километра под земната повърхност и стигаща дори до изключително дълбоките пластове на земята, където се намират горещите скални маси - магмата.</w:t>
      </w:r>
    </w:p>
    <w:p w14:paraId="6E6F926C" w14:textId="77777777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В зависимост от температурата на водата, геотермалната енергия се използва за различни цели. При по-ниските температури на водата, в рамките от 20</w:t>
      </w:r>
      <w:r w:rsidRPr="004806DA">
        <w:rPr>
          <w:rFonts w:asciiTheme="majorHAnsi" w:hAnsiTheme="majorHAnsi"/>
          <w:vertAlign w:val="superscript"/>
        </w:rPr>
        <w:t>о</w:t>
      </w:r>
      <w:r w:rsidRPr="004806DA">
        <w:rPr>
          <w:rFonts w:asciiTheme="majorHAnsi" w:hAnsiTheme="majorHAnsi"/>
        </w:rPr>
        <w:t>С до 100</w:t>
      </w:r>
      <w:r w:rsidRPr="004806DA">
        <w:rPr>
          <w:rFonts w:asciiTheme="majorHAnsi" w:hAnsiTheme="majorHAnsi"/>
          <w:vertAlign w:val="superscript"/>
        </w:rPr>
        <w:t>о</w:t>
      </w:r>
      <w:r w:rsidRPr="004806DA">
        <w:rPr>
          <w:rFonts w:asciiTheme="majorHAnsi" w:hAnsiTheme="majorHAnsi"/>
        </w:rPr>
        <w:t>С, геотермалната енергия се използва за производството на топлинна енергия, главно за отопление на сгради, басейни и др.. При температура на водата, по-висока от 100</w:t>
      </w:r>
      <w:r w:rsidRPr="004806DA">
        <w:rPr>
          <w:rFonts w:asciiTheme="majorHAnsi" w:hAnsiTheme="majorHAnsi"/>
          <w:vertAlign w:val="superscript"/>
        </w:rPr>
        <w:t>о</w:t>
      </w:r>
      <w:r w:rsidRPr="004806DA">
        <w:rPr>
          <w:rFonts w:asciiTheme="majorHAnsi" w:hAnsiTheme="majorHAnsi"/>
        </w:rPr>
        <w:t>С, нейното приложение е предимно при производството на електроенергия, като след това отпадната топлина отново може да се преизползва.</w:t>
      </w:r>
    </w:p>
    <w:p w14:paraId="4951262E" w14:textId="77777777" w:rsidR="00954804" w:rsidRPr="004806DA" w:rsidRDefault="00954804" w:rsidP="00954804">
      <w:pPr>
        <w:pStyle w:val="4"/>
      </w:pPr>
      <w:bookmarkStart w:id="119" w:name="_Toc43970511"/>
      <w:r w:rsidRPr="004806DA">
        <w:t>Класификация на технологиите за усвояване на геотермалната енергия</w:t>
      </w:r>
      <w:bookmarkEnd w:id="119"/>
    </w:p>
    <w:p w14:paraId="493290BF" w14:textId="77777777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Както вече споменахме, в зависимост от температурата на геотермалния ресурс, зависи и неговото приложение. На базата на това твърдение, може да идентифицираме два начина за използването на геотермалната енергия – за електрически цели и за не електрически цели.</w:t>
      </w:r>
      <w:r w:rsidRPr="008739C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Подробна информация относно класификацията на </w:t>
      </w:r>
      <w:r w:rsidRPr="002C1FBF">
        <w:rPr>
          <w:rStyle w:val="af8"/>
          <w:rFonts w:asciiTheme="majorHAnsi" w:hAnsiTheme="majorHAnsi"/>
          <w:b w:val="0"/>
        </w:rPr>
        <w:t>технологиите за усвояване на геотермалната енергия</w:t>
      </w:r>
      <w:r>
        <w:rPr>
          <w:rFonts w:asciiTheme="majorHAnsi" w:hAnsiTheme="majorHAnsi"/>
        </w:rPr>
        <w:t xml:space="preserve">, можете да откриете в </w:t>
      </w:r>
      <w:r w:rsidRPr="00FD4D41">
        <w:rPr>
          <w:rFonts w:asciiTheme="majorHAnsi" w:hAnsiTheme="majorHAnsi"/>
        </w:rPr>
        <w:t>дългосрочната програма</w:t>
      </w:r>
      <w:r>
        <w:rPr>
          <w:rFonts w:asciiTheme="majorHAnsi" w:hAnsiTheme="majorHAnsi"/>
        </w:rPr>
        <w:t xml:space="preserve"> на Община Русе</w:t>
      </w:r>
      <w:r w:rsidRPr="00FD4D41">
        <w:rPr>
          <w:rFonts w:asciiTheme="majorHAnsi" w:hAnsiTheme="majorHAnsi"/>
        </w:rPr>
        <w:t xml:space="preserve"> за насърчаване използването на енергия от възобновяеми източници и биогорива за периода 2014-2024</w:t>
      </w:r>
      <w:r>
        <w:rPr>
          <w:rFonts w:asciiTheme="majorHAnsi" w:hAnsiTheme="majorHAnsi"/>
        </w:rPr>
        <w:t>.</w:t>
      </w:r>
    </w:p>
    <w:p w14:paraId="33E7C7A7" w14:textId="77777777" w:rsidR="00954804" w:rsidRPr="004806DA" w:rsidRDefault="00954804" w:rsidP="00954804">
      <w:pPr>
        <w:pStyle w:val="4"/>
      </w:pPr>
      <w:bookmarkStart w:id="120" w:name="_Toc43970512"/>
      <w:r w:rsidRPr="004806DA">
        <w:t>Оценка на потенциала</w:t>
      </w:r>
      <w:bookmarkEnd w:id="120"/>
    </w:p>
    <w:p w14:paraId="5DE32A75" w14:textId="77777777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Геотермалните източници в България са между 136 до 154, като от тях около 50 са с доказан потенциал 69 MW за добиване на геотермална енергия. Основната част от водите (на самоизлив или сондажи) са нискотемпературни в интервала 20–90°С., а тези с температура над 90°С са около 4% от общия дебит. </w:t>
      </w:r>
    </w:p>
    <w:p w14:paraId="6EE0ADB5" w14:textId="77777777" w:rsidR="00954804" w:rsidRPr="004806DA" w:rsidRDefault="00954804" w:rsidP="00954804">
      <w:pPr>
        <w:spacing w:before="120" w:after="120"/>
        <w:ind w:firstLine="709"/>
        <w:jc w:val="both"/>
        <w:rPr>
          <w:rFonts w:asciiTheme="majorHAnsi" w:hAnsiTheme="majorHAnsi"/>
          <w:b/>
        </w:rPr>
      </w:pPr>
      <w:r w:rsidRPr="004806DA">
        <w:rPr>
          <w:rFonts w:asciiTheme="majorHAnsi" w:hAnsiTheme="majorHAnsi"/>
        </w:rPr>
        <w:t xml:space="preserve">В НДПВЕИ са представени оценки на Международната геотермална асоциация и БАН. Според доклад на геотермалната асоциация общата инсталирана мощност на геотермалните системи е 100 MWt. В България е усвоен около 23% от </w:t>
      </w:r>
      <w:r w:rsidRPr="004806DA">
        <w:rPr>
          <w:rFonts w:asciiTheme="majorHAnsi" w:hAnsiTheme="majorHAnsi"/>
        </w:rPr>
        <w:lastRenderedPageBreak/>
        <w:t xml:space="preserve">разкрития топлинен потенциал на водите (440 MWt). Заедно с прогнозните ресурси общият дебит на термалните води може да достигне от 5100 л/с до 6400 л/с, a енергията, която може да се извлече от тях, при снижаване на температурата до 15°С, е оценена на около 751 MWt. На следващата фигура е представено сравнение на инсталираната мощност и достъпния потенциал за производство на геотермална енергия в България според доклад на БАН. </w:t>
      </w:r>
    </w:p>
    <w:p w14:paraId="3C74E57A" w14:textId="10A002B6" w:rsidR="00954804" w:rsidRPr="004806DA" w:rsidRDefault="00954804" w:rsidP="00954804">
      <w:pPr>
        <w:pStyle w:val="ad"/>
        <w:keepNext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Фигура </w:t>
      </w:r>
      <w:r w:rsidRPr="004806DA">
        <w:rPr>
          <w:rFonts w:asciiTheme="majorHAnsi" w:hAnsiTheme="majorHAnsi"/>
        </w:rPr>
        <w:fldChar w:fldCharType="begin"/>
      </w:r>
      <w:r w:rsidRPr="004806DA">
        <w:rPr>
          <w:rFonts w:asciiTheme="majorHAnsi" w:hAnsiTheme="majorHAnsi"/>
        </w:rPr>
        <w:instrText xml:space="preserve"> SEQ Фигура \* ARABIC </w:instrText>
      </w:r>
      <w:r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4</w:t>
      </w:r>
      <w:r w:rsidRPr="004806DA">
        <w:rPr>
          <w:rFonts w:asciiTheme="majorHAnsi" w:hAnsiTheme="majorHAnsi"/>
          <w:noProof/>
        </w:rPr>
        <w:fldChar w:fldCharType="end"/>
      </w:r>
      <w:r w:rsidRPr="004806DA">
        <w:rPr>
          <w:rFonts w:asciiTheme="majorHAnsi" w:hAnsiTheme="majorHAnsi"/>
        </w:rPr>
        <w:t xml:space="preserve"> Инсталирана мощност и достъпен потенциал за производство на геотермална енергия в България</w:t>
      </w:r>
    </w:p>
    <w:p w14:paraId="6B944260" w14:textId="77777777" w:rsidR="00954804" w:rsidRPr="004806DA" w:rsidRDefault="00954804" w:rsidP="00954804">
      <w:pPr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  <w:noProof/>
          <w:lang w:eastAsia="bg-BG"/>
        </w:rPr>
        <w:drawing>
          <wp:inline distT="0" distB="0" distL="0" distR="0" wp14:anchorId="6C470364" wp14:editId="053BE6D6">
            <wp:extent cx="4428565" cy="3023760"/>
            <wp:effectExtent l="0" t="0" r="0" b="0"/>
            <wp:docPr id="47" name="Картина 16" descr="Picture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99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02" cy="304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B9057" w14:textId="6613480D" w:rsidR="00954804" w:rsidRDefault="00954804" w:rsidP="00954804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Според НДПВЕИ прогнозите за развитие на производството на геотермална енергия следват тези в европейски контекст, но с няколко пъти по-малък темп на нарастване на инсталираните мощности и съответно на получаваните енергии. </w:t>
      </w:r>
    </w:p>
    <w:p w14:paraId="4AE6FA3E" w14:textId="6F6710CE" w:rsidR="007B2AB8" w:rsidRPr="004806DA" w:rsidRDefault="007B2AB8" w:rsidP="002E3B1C">
      <w:pPr>
        <w:pStyle w:val="3"/>
        <w:jc w:val="both"/>
      </w:pPr>
      <w:bookmarkStart w:id="121" w:name="_Toc364424383"/>
      <w:bookmarkStart w:id="122" w:name="_Toc364508650"/>
      <w:bookmarkStart w:id="123" w:name="_Toc364601479"/>
      <w:bookmarkStart w:id="124" w:name="_Toc364695081"/>
      <w:bookmarkStart w:id="125" w:name="_Toc366485773"/>
      <w:bookmarkStart w:id="126" w:name="_Toc366488638"/>
      <w:bookmarkStart w:id="127" w:name="_Toc43970513"/>
      <w:r w:rsidRPr="004806DA">
        <w:t>Енергия от биомаса</w:t>
      </w:r>
      <w:bookmarkEnd w:id="121"/>
      <w:bookmarkEnd w:id="122"/>
      <w:bookmarkEnd w:id="123"/>
      <w:bookmarkEnd w:id="124"/>
      <w:bookmarkEnd w:id="125"/>
      <w:bookmarkEnd w:id="126"/>
      <w:bookmarkEnd w:id="127"/>
      <w:r w:rsidR="00752600">
        <w:t xml:space="preserve"> </w:t>
      </w:r>
    </w:p>
    <w:p w14:paraId="5D8E40C2" w14:textId="2A85AC61" w:rsidR="00212F2B" w:rsidRPr="004806DA" w:rsidRDefault="003D09EA" w:rsidP="005F4E4C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Съгласно Директива 2009/28/ЕО на Европейския парламент и на Съвета от 2009 г. за насърчаване използването на енергия от възобновяеми източници „биомаса означава биоразградимата част на продукти, отпадъци и остатъци от биологичен произход от селското стопанство (включително растителни и животински вещества), горското стопанство и свързаните с тях промишлености, включително рибно стопанство и аквакултури, както и биоразградимата част на промишлени и битови отпадъци“. Биомаса е всичко, което възниква в процеса на непрекъснат кръговрат в природата като резултат от сложните химически процеси.</w:t>
      </w:r>
    </w:p>
    <w:p w14:paraId="728319E7" w14:textId="07ACBB20" w:rsidR="003D09EA" w:rsidRPr="004806DA" w:rsidRDefault="003D09EA" w:rsidP="005F4E4C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Биомасата може да бъде използвана за храна, строителни материали, хартия, платове, лекарства, химически вещества и енергия. </w:t>
      </w:r>
      <w:r w:rsidR="006F416C" w:rsidRPr="004806DA">
        <w:rPr>
          <w:rFonts w:asciiTheme="majorHAnsi" w:hAnsiTheme="majorHAnsi"/>
        </w:rPr>
        <w:t xml:space="preserve">Различните растения, остатъци от селското стопанство и лесовъдството, както и органичните компоненти на битови и индустриални отпадъци могат да бъдат използвани за производство на топлинна и електрическа енергия или за производство на </w:t>
      </w:r>
      <w:r w:rsidR="006F416C" w:rsidRPr="004806DA">
        <w:rPr>
          <w:rFonts w:asciiTheme="majorHAnsi" w:hAnsiTheme="majorHAnsi"/>
        </w:rPr>
        <w:lastRenderedPageBreak/>
        <w:t xml:space="preserve">химикали и горива. </w:t>
      </w:r>
      <w:r w:rsidR="00EA6BF2" w:rsidRPr="004806DA">
        <w:rPr>
          <w:rFonts w:asciiTheme="majorHAnsi" w:hAnsiTheme="majorHAnsi"/>
        </w:rPr>
        <w:t xml:space="preserve">Биомасата като енергиен източник се доближава по-скоро до </w:t>
      </w:r>
      <w:r w:rsidR="007671F6" w:rsidRPr="004806DA">
        <w:rPr>
          <w:rFonts w:asciiTheme="majorHAnsi" w:hAnsiTheme="majorHAnsi"/>
        </w:rPr>
        <w:t xml:space="preserve">енергията от традиционни изкопаеми горива. </w:t>
      </w:r>
      <w:r w:rsidR="00E05A7A" w:rsidRPr="004806DA">
        <w:rPr>
          <w:rFonts w:asciiTheme="majorHAnsi" w:hAnsiTheme="majorHAnsi"/>
        </w:rPr>
        <w:t>Основната причина за това е</w:t>
      </w:r>
      <w:r w:rsidR="007671F6" w:rsidRPr="004806DA">
        <w:rPr>
          <w:rFonts w:asciiTheme="majorHAnsi" w:hAnsiTheme="majorHAnsi"/>
        </w:rPr>
        <w:t>, че за разлика от останалите възобновяеми енергийни източници, биомасата е въглероден енергиен източник. Чрез различни процеси като изгаряне, газифициране и пиролиза</w:t>
      </w:r>
      <w:r w:rsidR="005D5CB7" w:rsidRPr="004806DA">
        <w:rPr>
          <w:rStyle w:val="af7"/>
          <w:rFonts w:asciiTheme="majorHAnsi" w:hAnsiTheme="majorHAnsi"/>
        </w:rPr>
        <w:footnoteReference w:id="4"/>
      </w:r>
      <w:r w:rsidR="007671F6" w:rsidRPr="004806DA">
        <w:rPr>
          <w:rFonts w:asciiTheme="majorHAnsi" w:hAnsiTheme="majorHAnsi"/>
        </w:rPr>
        <w:t xml:space="preserve"> биомасата може да бъде преобразувана в биогориво, био-топлина или био-електроенергия.</w:t>
      </w:r>
      <w:r w:rsidR="00D27C93" w:rsidRPr="004806DA">
        <w:rPr>
          <w:rFonts w:asciiTheme="majorHAnsi" w:hAnsiTheme="majorHAnsi"/>
        </w:rPr>
        <w:t xml:space="preserve"> Основно предимство на биомасата пред конвенционалните органични горива е възможността от биомасата да бъдат произведени всички компоненти, които се получават от другите горива, но с много по-ниски нива на въглеродни емисии в атмосферния въздух</w:t>
      </w:r>
      <w:r w:rsidR="00351881" w:rsidRPr="004806DA">
        <w:rPr>
          <w:rFonts w:asciiTheme="majorHAnsi" w:hAnsiTheme="majorHAnsi"/>
        </w:rPr>
        <w:t xml:space="preserve"> и намалено отрицателно въздействие върху околната среда</w:t>
      </w:r>
      <w:r w:rsidR="00D27C93" w:rsidRPr="004806DA">
        <w:rPr>
          <w:rFonts w:asciiTheme="majorHAnsi" w:hAnsiTheme="majorHAnsi"/>
        </w:rPr>
        <w:t xml:space="preserve">. Въпреки това </w:t>
      </w:r>
      <w:r w:rsidR="007B0451" w:rsidRPr="004806DA">
        <w:rPr>
          <w:rFonts w:asciiTheme="majorHAnsi" w:hAnsiTheme="majorHAnsi"/>
        </w:rPr>
        <w:t xml:space="preserve">ѝ </w:t>
      </w:r>
      <w:r w:rsidR="00D27C93" w:rsidRPr="004806DA">
        <w:rPr>
          <w:rFonts w:asciiTheme="majorHAnsi" w:hAnsiTheme="majorHAnsi"/>
        </w:rPr>
        <w:t xml:space="preserve">ценно качество, изкопаемите горива са употребявани в много по-широк мащаб поради факта, че биомасата не е във вид подходящ за директно оползотворяване и превръщането </w:t>
      </w:r>
      <w:r w:rsidR="007B0451" w:rsidRPr="004806DA">
        <w:rPr>
          <w:rFonts w:asciiTheme="majorHAnsi" w:hAnsiTheme="majorHAnsi"/>
        </w:rPr>
        <w:t xml:space="preserve">ѝ </w:t>
      </w:r>
      <w:r w:rsidR="00D27C93" w:rsidRPr="004806DA">
        <w:rPr>
          <w:rFonts w:asciiTheme="majorHAnsi" w:hAnsiTheme="majorHAnsi"/>
        </w:rPr>
        <w:t xml:space="preserve">в енергиен източник е свързано с </w:t>
      </w:r>
      <w:r w:rsidR="007B0451" w:rsidRPr="004806DA">
        <w:rPr>
          <w:rFonts w:asciiTheme="majorHAnsi" w:hAnsiTheme="majorHAnsi"/>
        </w:rPr>
        <w:t>прилагането на сложни технологични системи.</w:t>
      </w:r>
    </w:p>
    <w:p w14:paraId="5CEE00A4" w14:textId="491668EC" w:rsidR="004D5280" w:rsidRPr="004806DA" w:rsidRDefault="004D5280" w:rsidP="005F4E4C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Категориите биомаса описани в Националната дългосрочна програма за насърчаване използването на биомаса за периода 2008-2020 г. са:</w:t>
      </w:r>
    </w:p>
    <w:p w14:paraId="6F625E51" w14:textId="7EDBFD70" w:rsidR="00395FE0" w:rsidRPr="004806DA" w:rsidRDefault="004D5280" w:rsidP="00C057F1">
      <w:pPr>
        <w:pStyle w:val="a9"/>
        <w:numPr>
          <w:ilvl w:val="0"/>
          <w:numId w:val="8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Отпадна</w:t>
      </w:r>
      <w:r w:rsidR="00B00378" w:rsidRPr="004806DA">
        <w:rPr>
          <w:rFonts w:asciiTheme="majorHAnsi" w:hAnsiTheme="majorHAnsi"/>
        </w:rPr>
        <w:t xml:space="preserve"> и неизползвана биомаса включва -</w:t>
      </w:r>
      <w:r w:rsidRPr="004806DA">
        <w:rPr>
          <w:rFonts w:asciiTheme="majorHAnsi" w:hAnsiTheme="majorHAnsi"/>
        </w:rPr>
        <w:t xml:space="preserve"> остатъци от горскостопанските дейности (клони и вършина), възможно увеличение на добитите количества дървесина от горското стопанство, индустриални дървесни отпадъци (дървесни стърготини, кори, изрезки, черна луга и др.), строителни дървесни отпадъци,</w:t>
      </w:r>
      <w:r w:rsidR="008178ED" w:rsidRPr="004806DA">
        <w:rPr>
          <w:rFonts w:asciiTheme="majorHAnsi" w:hAnsiTheme="majorHAnsi"/>
        </w:rPr>
        <w:t xml:space="preserve"> </w:t>
      </w:r>
      <w:r w:rsidRPr="004806DA">
        <w:rPr>
          <w:rFonts w:asciiTheme="majorHAnsi" w:hAnsiTheme="majorHAnsi"/>
        </w:rPr>
        <w:t>твърди селскостопански отпадъци (слама, царевични и слънчогледови стъбла,</w:t>
      </w:r>
      <w:r w:rsidR="00395FE0" w:rsidRPr="004806DA">
        <w:rPr>
          <w:rFonts w:asciiTheme="majorHAnsi" w:hAnsiTheme="majorHAnsi"/>
        </w:rPr>
        <w:t xml:space="preserve"> </w:t>
      </w:r>
      <w:r w:rsidRPr="004806DA">
        <w:rPr>
          <w:rFonts w:asciiTheme="majorHAnsi" w:hAnsiTheme="majorHAnsi"/>
        </w:rPr>
        <w:t>лозови пръчки, клони от резитба на овощни дървета,тютюневи стъбла), тор от</w:t>
      </w:r>
      <w:r w:rsidR="00395FE0" w:rsidRPr="004806DA">
        <w:rPr>
          <w:rFonts w:asciiTheme="majorHAnsi" w:hAnsiTheme="majorHAnsi"/>
        </w:rPr>
        <w:t xml:space="preserve"> </w:t>
      </w:r>
      <w:r w:rsidRPr="004806DA">
        <w:rPr>
          <w:rFonts w:asciiTheme="majorHAnsi" w:hAnsiTheme="majorHAnsi"/>
        </w:rPr>
        <w:t>животновъдни ферми, твърди битови отпадъци, утайки от пречиствателни</w:t>
      </w:r>
      <w:r w:rsidR="00395FE0" w:rsidRPr="004806DA">
        <w:rPr>
          <w:rFonts w:asciiTheme="majorHAnsi" w:hAnsiTheme="majorHAnsi"/>
        </w:rPr>
        <w:t xml:space="preserve"> </w:t>
      </w:r>
      <w:r w:rsidRPr="004806DA">
        <w:rPr>
          <w:rFonts w:asciiTheme="majorHAnsi" w:hAnsiTheme="majorHAnsi"/>
        </w:rPr>
        <w:t>инсталации за отпад</w:t>
      </w:r>
      <w:r w:rsidR="00395FE0" w:rsidRPr="004806DA">
        <w:rPr>
          <w:rFonts w:asciiTheme="majorHAnsi" w:hAnsiTheme="majorHAnsi"/>
        </w:rPr>
        <w:t>ни води, отпадно готварско олио;</w:t>
      </w:r>
    </w:p>
    <w:p w14:paraId="6EA37AC4" w14:textId="7490938D" w:rsidR="00395FE0" w:rsidRPr="004806DA" w:rsidRDefault="004D5280" w:rsidP="00C057F1">
      <w:pPr>
        <w:pStyle w:val="a9"/>
        <w:numPr>
          <w:ilvl w:val="0"/>
          <w:numId w:val="8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Компост</w:t>
      </w:r>
      <w:r w:rsidR="00B00378" w:rsidRPr="004806DA">
        <w:rPr>
          <w:rFonts w:asciiTheme="majorHAnsi" w:hAnsiTheme="majorHAnsi"/>
        </w:rPr>
        <w:t xml:space="preserve"> -</w:t>
      </w:r>
      <w:r w:rsidRPr="004806DA">
        <w:rPr>
          <w:rFonts w:asciiTheme="majorHAnsi" w:hAnsiTheme="majorHAnsi"/>
        </w:rPr>
        <w:t xml:space="preserve"> продукт, получен от естественото разграждане на растителни и други</w:t>
      </w:r>
      <w:r w:rsidR="00395FE0" w:rsidRPr="004806DA">
        <w:rPr>
          <w:rFonts w:asciiTheme="majorHAnsi" w:hAnsiTheme="majorHAnsi"/>
        </w:rPr>
        <w:t xml:space="preserve"> </w:t>
      </w:r>
      <w:r w:rsidRPr="004806DA">
        <w:rPr>
          <w:rFonts w:asciiTheme="majorHAnsi" w:hAnsiTheme="majorHAnsi"/>
        </w:rPr>
        <w:t>биоразградими отпадъци под въздействието на бактерии и други</w:t>
      </w:r>
      <w:r w:rsidR="00395FE0" w:rsidRPr="004806DA">
        <w:rPr>
          <w:rFonts w:asciiTheme="majorHAnsi" w:hAnsiTheme="majorHAnsi"/>
        </w:rPr>
        <w:t xml:space="preserve"> </w:t>
      </w:r>
      <w:r w:rsidRPr="004806DA">
        <w:rPr>
          <w:rFonts w:asciiTheme="majorHAnsi" w:hAnsiTheme="majorHAnsi"/>
        </w:rPr>
        <w:t>микроорганизми при наличието на достатъчно количество кислород, влага и при</w:t>
      </w:r>
      <w:r w:rsidR="00395FE0" w:rsidRPr="004806DA">
        <w:rPr>
          <w:rFonts w:asciiTheme="majorHAnsi" w:hAnsiTheme="majorHAnsi"/>
        </w:rPr>
        <w:t xml:space="preserve"> постоянна температура;</w:t>
      </w:r>
    </w:p>
    <w:p w14:paraId="672D1F4B" w14:textId="7642B19D" w:rsidR="004D5280" w:rsidRPr="004806DA" w:rsidRDefault="004D5280" w:rsidP="00C057F1">
      <w:pPr>
        <w:pStyle w:val="a9"/>
        <w:numPr>
          <w:ilvl w:val="0"/>
          <w:numId w:val="7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Енергийните </w:t>
      </w:r>
      <w:r w:rsidR="00B00378" w:rsidRPr="004806DA">
        <w:rPr>
          <w:rFonts w:asciiTheme="majorHAnsi" w:hAnsiTheme="majorHAnsi"/>
        </w:rPr>
        <w:t>култури включват</w:t>
      </w:r>
      <w:r w:rsidRPr="004806DA">
        <w:rPr>
          <w:rFonts w:asciiTheme="majorHAnsi" w:hAnsiTheme="majorHAnsi"/>
        </w:rPr>
        <w:t xml:space="preserve"> едногодишни енергийни култури (зърнена</w:t>
      </w:r>
      <w:r w:rsidR="00395FE0" w:rsidRPr="004806DA">
        <w:rPr>
          <w:rFonts w:asciiTheme="majorHAnsi" w:hAnsiTheme="majorHAnsi"/>
        </w:rPr>
        <w:t xml:space="preserve"> </w:t>
      </w:r>
      <w:r w:rsidRPr="004806DA">
        <w:rPr>
          <w:rFonts w:asciiTheme="majorHAnsi" w:hAnsiTheme="majorHAnsi"/>
        </w:rPr>
        <w:t>култура, прибрана заедно със сламата, зърнена култура, картофи, захарно</w:t>
      </w:r>
      <w:r w:rsidR="00395FE0" w:rsidRPr="004806DA">
        <w:rPr>
          <w:rFonts w:asciiTheme="majorHAnsi" w:hAnsiTheme="majorHAnsi"/>
        </w:rPr>
        <w:t xml:space="preserve"> </w:t>
      </w:r>
      <w:r w:rsidRPr="004806DA">
        <w:rPr>
          <w:rFonts w:asciiTheme="majorHAnsi" w:hAnsiTheme="majorHAnsi"/>
        </w:rPr>
        <w:t>цвекло, слънчогледово и рапично семе и др.), а също и многогодишни</w:t>
      </w:r>
      <w:r w:rsidR="00395FE0" w:rsidRPr="004806DA">
        <w:rPr>
          <w:rFonts w:asciiTheme="majorHAnsi" w:hAnsiTheme="majorHAnsi"/>
        </w:rPr>
        <w:t xml:space="preserve"> </w:t>
      </w:r>
      <w:r w:rsidRPr="004806DA">
        <w:rPr>
          <w:rFonts w:asciiTheme="majorHAnsi" w:hAnsiTheme="majorHAnsi"/>
        </w:rPr>
        <w:t>енергийни култури (бързорастящи дървесни видове – топола и акация,</w:t>
      </w:r>
      <w:r w:rsidR="00395FE0" w:rsidRPr="004806DA">
        <w:rPr>
          <w:rFonts w:asciiTheme="majorHAnsi" w:hAnsiTheme="majorHAnsi"/>
        </w:rPr>
        <w:t xml:space="preserve"> </w:t>
      </w:r>
      <w:r w:rsidRPr="004806DA">
        <w:rPr>
          <w:rFonts w:asciiTheme="majorHAnsi" w:hAnsiTheme="majorHAnsi"/>
        </w:rPr>
        <w:t>бързооборотни насаждения от върба или топола, слонска трева и др.).</w:t>
      </w:r>
    </w:p>
    <w:p w14:paraId="025CE199" w14:textId="2ADB245E" w:rsidR="00395FE0" w:rsidRPr="004806DA" w:rsidRDefault="00D00B04" w:rsidP="005F4E4C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</w:t>
      </w:r>
      <w:r w:rsidR="00395FE0" w:rsidRPr="004806DA">
        <w:rPr>
          <w:rFonts w:asciiTheme="majorHAnsi" w:hAnsiTheme="majorHAnsi"/>
        </w:rPr>
        <w:t>аправления</w:t>
      </w:r>
      <w:r w:rsidRPr="004806DA">
        <w:rPr>
          <w:rFonts w:asciiTheme="majorHAnsi" w:hAnsiTheme="majorHAnsi"/>
        </w:rPr>
        <w:t>та</w:t>
      </w:r>
      <w:r w:rsidR="00395FE0" w:rsidRPr="004806DA">
        <w:rPr>
          <w:rFonts w:asciiTheme="majorHAnsi" w:hAnsiTheme="majorHAnsi"/>
        </w:rPr>
        <w:t xml:space="preserve">, в които може да бъде класифицирана биомасата са </w:t>
      </w:r>
      <w:r w:rsidR="00395FE0" w:rsidRPr="004806DA">
        <w:rPr>
          <w:rFonts w:asciiTheme="majorHAnsi" w:hAnsiTheme="majorHAnsi"/>
          <w:b/>
        </w:rPr>
        <w:t>по сектори</w:t>
      </w:r>
      <w:r w:rsidR="00395FE0" w:rsidRPr="004806DA">
        <w:rPr>
          <w:rFonts w:asciiTheme="majorHAnsi" w:hAnsiTheme="majorHAnsi"/>
        </w:rPr>
        <w:t xml:space="preserve"> (селско стопанство, горско стопанство, промишлен и градски сектори), от които произхожда и </w:t>
      </w:r>
      <w:r w:rsidR="00395FE0" w:rsidRPr="004806DA">
        <w:rPr>
          <w:rFonts w:asciiTheme="majorHAnsi" w:hAnsiTheme="majorHAnsi"/>
          <w:b/>
        </w:rPr>
        <w:t>според същността</w:t>
      </w:r>
      <w:r w:rsidR="00395FE0" w:rsidRPr="004806DA">
        <w:rPr>
          <w:rFonts w:asciiTheme="majorHAnsi" w:hAnsiTheme="majorHAnsi"/>
        </w:rPr>
        <w:t xml:space="preserve"> на биомасата (енергийни култури или отпадъци и остатъци). </w:t>
      </w:r>
      <w:r w:rsidR="002434A3" w:rsidRPr="004806DA">
        <w:rPr>
          <w:rFonts w:asciiTheme="majorHAnsi" w:hAnsiTheme="majorHAnsi"/>
        </w:rPr>
        <w:t>Основните ресурси</w:t>
      </w:r>
      <w:r w:rsidR="00395FE0" w:rsidRPr="004806DA">
        <w:rPr>
          <w:rFonts w:asciiTheme="majorHAnsi" w:hAnsiTheme="majorHAnsi"/>
        </w:rPr>
        <w:t>, които позволяват използването на биомасата като енергиен източник са:</w:t>
      </w:r>
    </w:p>
    <w:p w14:paraId="391091F1" w14:textId="75FE934C" w:rsidR="00395FE0" w:rsidRPr="004806DA" w:rsidRDefault="00395FE0" w:rsidP="00C057F1">
      <w:pPr>
        <w:pStyle w:val="a9"/>
        <w:numPr>
          <w:ilvl w:val="0"/>
          <w:numId w:val="7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lastRenderedPageBreak/>
        <w:t>Дървесина – дърва за огрев, отпадна дървесина от горското стопанство и горскостопанските работи и др.;</w:t>
      </w:r>
    </w:p>
    <w:p w14:paraId="110C12DE" w14:textId="7675EDAB" w:rsidR="00395FE0" w:rsidRPr="004806DA" w:rsidRDefault="002434A3" w:rsidP="00C057F1">
      <w:pPr>
        <w:pStyle w:val="a9"/>
        <w:numPr>
          <w:ilvl w:val="0"/>
          <w:numId w:val="7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Енергийните култури – </w:t>
      </w:r>
      <w:r w:rsidR="00395FE0" w:rsidRPr="004806DA">
        <w:rPr>
          <w:rFonts w:asciiTheme="majorHAnsi" w:hAnsiTheme="majorHAnsi"/>
        </w:rPr>
        <w:t>бързо растящи дървесни</w:t>
      </w:r>
      <w:r w:rsidRPr="004806DA">
        <w:rPr>
          <w:rFonts w:asciiTheme="majorHAnsi" w:hAnsiTheme="majorHAnsi"/>
        </w:rPr>
        <w:t xml:space="preserve"> видове и </w:t>
      </w:r>
      <w:r w:rsidR="00395FE0" w:rsidRPr="004806DA">
        <w:rPr>
          <w:rFonts w:asciiTheme="majorHAnsi" w:hAnsiTheme="majorHAnsi"/>
        </w:rPr>
        <w:t>маслодайни култури за производство на течни биогорива;</w:t>
      </w:r>
    </w:p>
    <w:p w14:paraId="01B1B063" w14:textId="4554FF9E" w:rsidR="00395FE0" w:rsidRPr="004806DA" w:rsidRDefault="002434A3" w:rsidP="00C057F1">
      <w:pPr>
        <w:pStyle w:val="a9"/>
        <w:numPr>
          <w:ilvl w:val="0"/>
          <w:numId w:val="7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Селскостопанските отпадъци – </w:t>
      </w:r>
      <w:r w:rsidR="00395FE0" w:rsidRPr="004806DA">
        <w:rPr>
          <w:rFonts w:asciiTheme="majorHAnsi" w:hAnsiTheme="majorHAnsi"/>
        </w:rPr>
        <w:t>твърди</w:t>
      </w:r>
      <w:r w:rsidRPr="004806DA">
        <w:rPr>
          <w:rFonts w:asciiTheme="majorHAnsi" w:hAnsiTheme="majorHAnsi"/>
        </w:rPr>
        <w:t xml:space="preserve"> </w:t>
      </w:r>
      <w:r w:rsidR="00395FE0" w:rsidRPr="004806DA">
        <w:rPr>
          <w:rFonts w:asciiTheme="majorHAnsi" w:hAnsiTheme="majorHAnsi"/>
        </w:rPr>
        <w:t>отпадъци</w:t>
      </w:r>
      <w:r w:rsidRPr="004806DA">
        <w:rPr>
          <w:rFonts w:asciiTheme="majorHAnsi" w:hAnsiTheme="majorHAnsi"/>
        </w:rPr>
        <w:t xml:space="preserve"> </w:t>
      </w:r>
      <w:r w:rsidR="00395FE0" w:rsidRPr="004806DA">
        <w:rPr>
          <w:rFonts w:asciiTheme="majorHAnsi" w:hAnsiTheme="majorHAnsi"/>
        </w:rPr>
        <w:t xml:space="preserve">от земеделски култури </w:t>
      </w:r>
      <w:r w:rsidRPr="004806DA">
        <w:rPr>
          <w:rFonts w:asciiTheme="majorHAnsi" w:hAnsiTheme="majorHAnsi"/>
        </w:rPr>
        <w:t xml:space="preserve">и </w:t>
      </w:r>
      <w:r w:rsidR="00395FE0" w:rsidRPr="004806DA">
        <w:rPr>
          <w:rFonts w:asciiTheme="majorHAnsi" w:hAnsiTheme="majorHAnsi"/>
        </w:rPr>
        <w:t>течни отпа</w:t>
      </w:r>
      <w:r w:rsidRPr="004806DA">
        <w:rPr>
          <w:rFonts w:asciiTheme="majorHAnsi" w:hAnsiTheme="majorHAnsi"/>
        </w:rPr>
        <w:t>дъци</w:t>
      </w:r>
      <w:r w:rsidR="00395FE0" w:rsidRPr="004806DA">
        <w:rPr>
          <w:rFonts w:asciiTheme="majorHAnsi" w:hAnsiTheme="majorHAnsi"/>
        </w:rPr>
        <w:t xml:space="preserve"> живот</w:t>
      </w:r>
      <w:r w:rsidRPr="004806DA">
        <w:rPr>
          <w:rFonts w:asciiTheme="majorHAnsi" w:hAnsiTheme="majorHAnsi"/>
        </w:rPr>
        <w:t xml:space="preserve">ни </w:t>
      </w:r>
      <w:r w:rsidR="00395FE0" w:rsidRPr="004806DA">
        <w:rPr>
          <w:rFonts w:asciiTheme="majorHAnsi" w:hAnsiTheme="majorHAnsi"/>
        </w:rPr>
        <w:t>и др.</w:t>
      </w:r>
      <w:r w:rsidRPr="004806DA">
        <w:rPr>
          <w:rFonts w:asciiTheme="majorHAnsi" w:hAnsiTheme="majorHAnsi"/>
        </w:rPr>
        <w:t>;</w:t>
      </w:r>
    </w:p>
    <w:p w14:paraId="77F8776C" w14:textId="012B21F8" w:rsidR="00395FE0" w:rsidRPr="004806DA" w:rsidRDefault="002434A3" w:rsidP="00C057F1">
      <w:pPr>
        <w:pStyle w:val="a9"/>
        <w:numPr>
          <w:ilvl w:val="0"/>
          <w:numId w:val="7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Индустриални отпадъци – </w:t>
      </w:r>
      <w:r w:rsidR="00395FE0" w:rsidRPr="004806DA">
        <w:rPr>
          <w:rFonts w:asciiTheme="majorHAnsi" w:hAnsiTheme="majorHAnsi"/>
        </w:rPr>
        <w:t>твърди</w:t>
      </w:r>
      <w:r w:rsidRPr="004806DA">
        <w:rPr>
          <w:rFonts w:asciiTheme="majorHAnsi" w:hAnsiTheme="majorHAnsi"/>
        </w:rPr>
        <w:t xml:space="preserve"> (хартия, талаш, стърготини </w:t>
      </w:r>
      <w:r w:rsidR="00395FE0" w:rsidRPr="004806DA">
        <w:rPr>
          <w:rFonts w:asciiTheme="majorHAnsi" w:hAnsiTheme="majorHAnsi"/>
        </w:rPr>
        <w:t>и др.)</w:t>
      </w:r>
      <w:r w:rsidRPr="004806DA">
        <w:rPr>
          <w:rFonts w:asciiTheme="majorHAnsi" w:hAnsiTheme="majorHAnsi"/>
        </w:rPr>
        <w:t xml:space="preserve"> и </w:t>
      </w:r>
      <w:r w:rsidR="00395FE0" w:rsidRPr="004806DA">
        <w:rPr>
          <w:rFonts w:asciiTheme="majorHAnsi" w:hAnsiTheme="majorHAnsi"/>
        </w:rPr>
        <w:t>течни (от хранителн</w:t>
      </w:r>
      <w:r w:rsidRPr="004806DA">
        <w:rPr>
          <w:rFonts w:asciiTheme="majorHAnsi" w:hAnsiTheme="majorHAnsi"/>
        </w:rPr>
        <w:t>о вкусовата промишленост и др.);</w:t>
      </w:r>
    </w:p>
    <w:p w14:paraId="38E9AD21" w14:textId="4401C33D" w:rsidR="00395FE0" w:rsidRPr="004806DA" w:rsidRDefault="002434A3" w:rsidP="00C057F1">
      <w:pPr>
        <w:pStyle w:val="a9"/>
        <w:numPr>
          <w:ilvl w:val="0"/>
          <w:numId w:val="7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Градските отпадъци – </w:t>
      </w:r>
      <w:r w:rsidR="00395FE0" w:rsidRPr="004806DA">
        <w:rPr>
          <w:rFonts w:asciiTheme="majorHAnsi" w:hAnsiTheme="majorHAnsi"/>
        </w:rPr>
        <w:t>твърди (органични твърди фракции от домакинствата и търговския сектор – над 70% от нетретираните отпадъци подлежат на биологично разпадане)</w:t>
      </w:r>
      <w:r w:rsidRPr="004806DA">
        <w:rPr>
          <w:rFonts w:asciiTheme="majorHAnsi" w:hAnsiTheme="majorHAnsi"/>
        </w:rPr>
        <w:t xml:space="preserve"> и </w:t>
      </w:r>
      <w:r w:rsidR="00395FE0" w:rsidRPr="004806DA">
        <w:rPr>
          <w:rFonts w:asciiTheme="majorHAnsi" w:hAnsiTheme="majorHAnsi"/>
        </w:rPr>
        <w:t>течни (отпадни води).</w:t>
      </w:r>
    </w:p>
    <w:p w14:paraId="2E4F628A" w14:textId="1B90BC79" w:rsidR="00183BEC" w:rsidRPr="004806DA" w:rsidRDefault="002434A3" w:rsidP="00C057F1">
      <w:pPr>
        <w:pStyle w:val="a9"/>
        <w:numPr>
          <w:ilvl w:val="0"/>
          <w:numId w:val="7"/>
        </w:numPr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У</w:t>
      </w:r>
      <w:r w:rsidR="00395FE0" w:rsidRPr="004806DA">
        <w:rPr>
          <w:rFonts w:asciiTheme="majorHAnsi" w:hAnsiTheme="majorHAnsi"/>
        </w:rPr>
        <w:t>тайките от пречиствателните станции</w:t>
      </w:r>
      <w:r w:rsidR="00D00B04" w:rsidRPr="004806DA">
        <w:rPr>
          <w:rFonts w:asciiTheme="majorHAnsi" w:hAnsiTheme="majorHAnsi"/>
        </w:rPr>
        <w:t>.</w:t>
      </w:r>
    </w:p>
    <w:p w14:paraId="496E4768" w14:textId="3ECAA755" w:rsidR="00212F2B" w:rsidRPr="004806DA" w:rsidRDefault="008849CE" w:rsidP="008849CE">
      <w:pPr>
        <w:pStyle w:val="4"/>
      </w:pPr>
      <w:bookmarkStart w:id="128" w:name="_Toc366485774"/>
      <w:bookmarkStart w:id="129" w:name="_Toc366488639"/>
      <w:bookmarkStart w:id="130" w:name="_Toc43970514"/>
      <w:r w:rsidRPr="004806DA">
        <w:t>Класификация на технологиите</w:t>
      </w:r>
      <w:bookmarkEnd w:id="128"/>
      <w:bookmarkEnd w:id="129"/>
      <w:bookmarkEnd w:id="130"/>
    </w:p>
    <w:p w14:paraId="6342F03B" w14:textId="52014604" w:rsidR="00DF013C" w:rsidRPr="004806DA" w:rsidRDefault="00DF013C" w:rsidP="005F4E4C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Почти всички видове сурова биомаса се разгражда доста бързо, </w:t>
      </w:r>
      <w:r w:rsidR="00864D61" w:rsidRPr="004806DA">
        <w:rPr>
          <w:rFonts w:asciiTheme="majorHAnsi" w:hAnsiTheme="majorHAnsi"/>
        </w:rPr>
        <w:t xml:space="preserve">заради </w:t>
      </w:r>
      <w:r w:rsidRPr="004806DA">
        <w:rPr>
          <w:rFonts w:asciiTheme="majorHAnsi" w:hAnsiTheme="majorHAnsi"/>
        </w:rPr>
        <w:t xml:space="preserve">което не се смята за дългосрочен енергиен запас. </w:t>
      </w:r>
      <w:r w:rsidR="00173D61" w:rsidRPr="004806DA">
        <w:rPr>
          <w:rFonts w:asciiTheme="majorHAnsi" w:hAnsiTheme="majorHAnsi"/>
        </w:rPr>
        <w:t>Поради сравнително ниската си енергийна плътност, тя е твърде скъпа за транспортиране</w:t>
      </w:r>
      <w:r w:rsidR="00BA5040" w:rsidRPr="004806DA">
        <w:rPr>
          <w:rFonts w:asciiTheme="majorHAnsi" w:hAnsiTheme="majorHAnsi"/>
        </w:rPr>
        <w:t xml:space="preserve"> на далечни разстояния</w:t>
      </w:r>
      <w:r w:rsidR="00173D61" w:rsidRPr="004806DA">
        <w:rPr>
          <w:rFonts w:asciiTheme="majorHAnsi" w:hAnsiTheme="majorHAnsi"/>
        </w:rPr>
        <w:t xml:space="preserve"> и през последните години се търсят най-ефективните начини за използване на</w:t>
      </w:r>
      <w:r w:rsidR="008F713E" w:rsidRPr="004806DA">
        <w:rPr>
          <w:rFonts w:asciiTheme="majorHAnsi" w:hAnsiTheme="majorHAnsi"/>
        </w:rPr>
        <w:t xml:space="preserve"> този ценен енергиен източник. Р</w:t>
      </w:r>
      <w:r w:rsidR="00173D61" w:rsidRPr="004806DA">
        <w:rPr>
          <w:rFonts w:asciiTheme="majorHAnsi" w:hAnsiTheme="majorHAnsi"/>
        </w:rPr>
        <w:t>азработени са различни видове технологии за термична, биологична и хидролизна обработка на биомасата за добиване на високо калорично гориво. Използват се три основни метода за преобразуване на биомасата:</w:t>
      </w:r>
    </w:p>
    <w:p w14:paraId="17C1095C" w14:textId="634208DC" w:rsidR="00173D61" w:rsidRPr="004806DA" w:rsidRDefault="00173D61" w:rsidP="00C057F1">
      <w:pPr>
        <w:pStyle w:val="a9"/>
        <w:numPr>
          <w:ilvl w:val="0"/>
          <w:numId w:val="15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С наличие на въздух;</w:t>
      </w:r>
    </w:p>
    <w:p w14:paraId="26A10345" w14:textId="6EBD7DB3" w:rsidR="00173D61" w:rsidRPr="004806DA" w:rsidRDefault="00173D61" w:rsidP="00C057F1">
      <w:pPr>
        <w:pStyle w:val="a9"/>
        <w:numPr>
          <w:ilvl w:val="0"/>
          <w:numId w:val="15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С наличие на ограничено количество въздух;</w:t>
      </w:r>
    </w:p>
    <w:p w14:paraId="775ABACF" w14:textId="1B9F245C" w:rsidR="00173D61" w:rsidRDefault="00173D61" w:rsidP="00C057F1">
      <w:pPr>
        <w:pStyle w:val="a9"/>
        <w:numPr>
          <w:ilvl w:val="0"/>
          <w:numId w:val="15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Без въздух.</w:t>
      </w:r>
    </w:p>
    <w:p w14:paraId="4342A833" w14:textId="26418A17" w:rsidR="004639AE" w:rsidRDefault="004639AE" w:rsidP="004639AE">
      <w:pPr>
        <w:jc w:val="both"/>
        <w:rPr>
          <w:rFonts w:asciiTheme="majorHAnsi" w:hAnsiTheme="majorHAnsi"/>
        </w:rPr>
      </w:pPr>
    </w:p>
    <w:p w14:paraId="3B5B5D09" w14:textId="050E2BB4" w:rsidR="004639AE" w:rsidRPr="004639AE" w:rsidRDefault="004639AE" w:rsidP="004639AE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 дългосрочната Програма за насръчаване използването на енергия от възобновяеми източници и биогорива за периода 2014-2024 на Община Русе са описани подробно технологиите – анаеробно асимилиране, ферментация, извличане/разделяне, т</w:t>
      </w:r>
      <w:r w:rsidRPr="004639AE">
        <w:rPr>
          <w:rFonts w:asciiTheme="majorHAnsi" w:hAnsiTheme="majorHAnsi"/>
        </w:rPr>
        <w:t>рансестерификация</w:t>
      </w:r>
      <w:r>
        <w:rPr>
          <w:rFonts w:asciiTheme="majorHAnsi" w:hAnsiTheme="majorHAnsi"/>
        </w:rPr>
        <w:t xml:space="preserve">, </w:t>
      </w:r>
      <w:r>
        <w:rPr>
          <w:rFonts w:ascii="AppleSystemUIFont" w:hAnsi="AppleSystemUIFont" w:cs="AppleSystemUIFont"/>
          <w:lang w:val="en-GB"/>
        </w:rPr>
        <w:t>изгаряне, карбонизация, газификация, втечняване</w:t>
      </w:r>
      <w:r>
        <w:rPr>
          <w:rFonts w:ascii="AppleSystemUIFont" w:hAnsi="AppleSystemUIFont" w:cs="AppleSystemUIFont"/>
        </w:rPr>
        <w:t xml:space="preserve"> и</w:t>
      </w:r>
      <w:r>
        <w:rPr>
          <w:rFonts w:ascii="AppleSystemUIFont" w:hAnsi="AppleSystemUIFont" w:cs="AppleSystemUIFont"/>
          <w:lang w:val="en-GB"/>
        </w:rPr>
        <w:t xml:space="preserve"> пиролиза</w:t>
      </w:r>
      <w:r>
        <w:rPr>
          <w:rFonts w:ascii="AppleSystemUIFont" w:hAnsi="AppleSystemUIFont" w:cs="AppleSystemUIFont"/>
        </w:rPr>
        <w:t>.</w:t>
      </w:r>
    </w:p>
    <w:p w14:paraId="58023A19" w14:textId="0BB7276D" w:rsidR="00F86D46" w:rsidRPr="004806DA" w:rsidRDefault="006611C4" w:rsidP="006611C4">
      <w:pPr>
        <w:pStyle w:val="4"/>
      </w:pPr>
      <w:bookmarkStart w:id="131" w:name="_Toc366485784"/>
      <w:bookmarkStart w:id="132" w:name="_Toc366488649"/>
      <w:bookmarkStart w:id="133" w:name="_Toc43970515"/>
      <w:r w:rsidRPr="004806DA">
        <w:t>Оценка на потенциала</w:t>
      </w:r>
      <w:bookmarkEnd w:id="131"/>
      <w:bookmarkEnd w:id="132"/>
      <w:bookmarkEnd w:id="133"/>
    </w:p>
    <w:p w14:paraId="0F3BFF20" w14:textId="08E1A697" w:rsidR="006611C4" w:rsidRPr="004806DA" w:rsidRDefault="003A2E57" w:rsidP="00D32DC5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От всички ВЕИ, биомасата е с най-голям дял в енергийния баланс на България. Оценката на потенциала на биомаса включва само отпадъци от селското и горско стопанство, битови отпадъци, малоценна дървесина, която не намира друго приложение и отпада по естествени причини без да се използва, енергийни култури отглеждани на пустеещи земи и др. В НДПВЕИ са представени обобщени данни за потенциала на използването на биомаса в България. </w:t>
      </w:r>
    </w:p>
    <w:p w14:paraId="478941DE" w14:textId="14A2EBCD" w:rsidR="00D32DC5" w:rsidRDefault="00D32DC5" w:rsidP="00D32DC5">
      <w:pPr>
        <w:pStyle w:val="ad"/>
        <w:keepNext/>
      </w:pPr>
      <w:r>
        <w:t xml:space="preserve">Таблица </w:t>
      </w:r>
      <w:fldSimple w:instr=" SEQ Таблица \* ARABIC ">
        <w:r w:rsidR="00233705">
          <w:rPr>
            <w:noProof/>
          </w:rPr>
          <w:t>9</w:t>
        </w:r>
      </w:fldSimple>
      <w:r w:rsidR="00E32D72">
        <w:t xml:space="preserve"> </w:t>
      </w:r>
      <w:r w:rsidR="00E32D72" w:rsidRPr="004806DA">
        <w:rPr>
          <w:rFonts w:asciiTheme="majorHAnsi" w:hAnsiTheme="majorHAnsi"/>
        </w:rPr>
        <w:t>Потенциал на биомасата в България</w:t>
      </w:r>
    </w:p>
    <w:tbl>
      <w:tblPr>
        <w:tblStyle w:val="1-10"/>
        <w:tblW w:w="5000" w:type="pct"/>
        <w:tblLook w:val="04A0" w:firstRow="1" w:lastRow="0" w:firstColumn="1" w:lastColumn="0" w:noHBand="0" w:noVBand="1"/>
      </w:tblPr>
      <w:tblGrid>
        <w:gridCol w:w="4388"/>
        <w:gridCol w:w="1538"/>
        <w:gridCol w:w="1540"/>
        <w:gridCol w:w="1540"/>
      </w:tblGrid>
      <w:tr w:rsidR="00D32DC5" w:rsidRPr="00D32DC5" w14:paraId="10FB1969" w14:textId="77777777" w:rsidTr="00E32D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774C19" w14:textId="78318809" w:rsidR="00D32DC5" w:rsidRPr="00D32DC5" w:rsidRDefault="00D32DC5" w:rsidP="00D32DC5">
            <w:pPr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Вид отпадък</w:t>
            </w:r>
          </w:p>
        </w:tc>
        <w:tc>
          <w:tcPr>
            <w:tcW w:w="2564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3DD401" w14:textId="4384C6E4" w:rsidR="00D32DC5" w:rsidRPr="00D32DC5" w:rsidRDefault="00D32DC5" w:rsidP="00D32DC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ПОТЕНЦИАЛ</w:t>
            </w:r>
          </w:p>
        </w:tc>
      </w:tr>
      <w:tr w:rsidR="00E32D72" w:rsidRPr="00D32DC5" w14:paraId="0538FFAC" w14:textId="77777777" w:rsidTr="00E3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  <w:vMerge/>
            <w:tcBorders>
              <w:right w:val="none" w:sz="0" w:space="0" w:color="auto"/>
            </w:tcBorders>
          </w:tcPr>
          <w:p w14:paraId="0C0A8BF7" w14:textId="77777777" w:rsidR="00D32DC5" w:rsidRPr="00D32DC5" w:rsidRDefault="00D32DC5" w:rsidP="00D32DC5">
            <w:pPr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  <w:shd w:val="clear" w:color="auto" w:fill="4F81BD" w:themeFill="accent1"/>
          </w:tcPr>
          <w:p w14:paraId="0BA84CC3" w14:textId="3112B1DF" w:rsidR="00D32DC5" w:rsidRPr="00E32D72" w:rsidRDefault="00D32DC5" w:rsidP="00D32D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FFFFFF" w:themeColor="background1"/>
                <w:sz w:val="20"/>
                <w:szCs w:val="20"/>
                <w:lang w:val="en-US"/>
              </w:rPr>
            </w:pPr>
            <w:r w:rsidRPr="00E32D72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 xml:space="preserve">Общ </w:t>
            </w:r>
          </w:p>
        </w:tc>
        <w:tc>
          <w:tcPr>
            <w:tcW w:w="1710" w:type="pct"/>
            <w:gridSpan w:val="2"/>
            <w:tcBorders>
              <w:left w:val="none" w:sz="0" w:space="0" w:color="auto"/>
            </w:tcBorders>
            <w:shd w:val="clear" w:color="auto" w:fill="4F81BD" w:themeFill="accent1"/>
          </w:tcPr>
          <w:p w14:paraId="5041BE93" w14:textId="5D5E709E" w:rsidR="00D32DC5" w:rsidRPr="00E32D72" w:rsidRDefault="00D32DC5" w:rsidP="00E3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FFFFFF" w:themeColor="background1"/>
                <w:sz w:val="20"/>
                <w:szCs w:val="20"/>
                <w:lang w:val="en-US"/>
              </w:rPr>
            </w:pPr>
            <w:r w:rsidRPr="00E32D72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 xml:space="preserve">Неизползван </w:t>
            </w:r>
          </w:p>
        </w:tc>
      </w:tr>
      <w:tr w:rsidR="00E32D72" w:rsidRPr="00D32DC5" w14:paraId="077F2ECC" w14:textId="77777777" w:rsidTr="00E32D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  <w:tcBorders>
              <w:right w:val="none" w:sz="0" w:space="0" w:color="auto"/>
            </w:tcBorders>
          </w:tcPr>
          <w:p w14:paraId="76B51D08" w14:textId="77777777" w:rsidR="00D32DC5" w:rsidRPr="00D32DC5" w:rsidRDefault="00D32DC5" w:rsidP="00D32DC5">
            <w:pPr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</w:tcPr>
          <w:p w14:paraId="1D27BAEA" w14:textId="57222417" w:rsidR="00D32DC5" w:rsidRPr="00D32DC5" w:rsidRDefault="00D32DC5" w:rsidP="00E32D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ktoe</w:t>
            </w:r>
          </w:p>
        </w:tc>
        <w:tc>
          <w:tcPr>
            <w:tcW w:w="855" w:type="pct"/>
            <w:tcBorders>
              <w:left w:val="none" w:sz="0" w:space="0" w:color="auto"/>
              <w:right w:val="none" w:sz="0" w:space="0" w:color="auto"/>
            </w:tcBorders>
          </w:tcPr>
          <w:p w14:paraId="183A51FE" w14:textId="53CF79D2" w:rsidR="00D32DC5" w:rsidRPr="00D32DC5" w:rsidRDefault="00D32DC5" w:rsidP="00E32D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ktoe</w:t>
            </w:r>
          </w:p>
        </w:tc>
        <w:tc>
          <w:tcPr>
            <w:tcW w:w="855" w:type="pct"/>
            <w:tcBorders>
              <w:left w:val="none" w:sz="0" w:space="0" w:color="auto"/>
            </w:tcBorders>
          </w:tcPr>
          <w:p w14:paraId="10682C7B" w14:textId="5981439B" w:rsidR="00D32DC5" w:rsidRPr="00D32DC5" w:rsidRDefault="00D32DC5" w:rsidP="00E32D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%</w:t>
            </w:r>
          </w:p>
        </w:tc>
      </w:tr>
      <w:tr w:rsidR="00E32D72" w:rsidRPr="00D32DC5" w14:paraId="59BD0DCE" w14:textId="77777777" w:rsidTr="00E3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  <w:tcBorders>
              <w:right w:val="none" w:sz="0" w:space="0" w:color="auto"/>
            </w:tcBorders>
          </w:tcPr>
          <w:p w14:paraId="3532FFDB" w14:textId="4B57D163" w:rsidR="00D32DC5" w:rsidRPr="00D32DC5" w:rsidRDefault="00D32DC5" w:rsidP="00D32DC5">
            <w:pPr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Дървесина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</w:tcPr>
          <w:p w14:paraId="008E53CC" w14:textId="5B301751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1 110</w:t>
            </w:r>
          </w:p>
        </w:tc>
        <w:tc>
          <w:tcPr>
            <w:tcW w:w="855" w:type="pct"/>
            <w:tcBorders>
              <w:left w:val="none" w:sz="0" w:space="0" w:color="auto"/>
              <w:right w:val="none" w:sz="0" w:space="0" w:color="auto"/>
            </w:tcBorders>
          </w:tcPr>
          <w:p w14:paraId="6F31676A" w14:textId="5EFB586A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510</w:t>
            </w:r>
          </w:p>
        </w:tc>
        <w:tc>
          <w:tcPr>
            <w:tcW w:w="855" w:type="pct"/>
            <w:tcBorders>
              <w:left w:val="none" w:sz="0" w:space="0" w:color="auto"/>
            </w:tcBorders>
          </w:tcPr>
          <w:p w14:paraId="55593116" w14:textId="6B7BBA1D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46</w:t>
            </w:r>
          </w:p>
        </w:tc>
      </w:tr>
      <w:tr w:rsidR="00E32D72" w:rsidRPr="00D32DC5" w14:paraId="25314697" w14:textId="77777777" w:rsidTr="00E32D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  <w:tcBorders>
              <w:right w:val="none" w:sz="0" w:space="0" w:color="auto"/>
            </w:tcBorders>
          </w:tcPr>
          <w:p w14:paraId="44C7787E" w14:textId="03089444" w:rsidR="00D32DC5" w:rsidRPr="00D32DC5" w:rsidRDefault="00D32DC5" w:rsidP="00D32DC5">
            <w:pPr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Отпадъци от индустрията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</w:tcPr>
          <w:p w14:paraId="33665FC0" w14:textId="049FE20D" w:rsidR="00D32DC5" w:rsidRPr="00D32DC5" w:rsidRDefault="00D32DC5" w:rsidP="00E32D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77</w:t>
            </w:r>
          </w:p>
        </w:tc>
        <w:tc>
          <w:tcPr>
            <w:tcW w:w="855" w:type="pct"/>
            <w:tcBorders>
              <w:left w:val="none" w:sz="0" w:space="0" w:color="auto"/>
              <w:right w:val="none" w:sz="0" w:space="0" w:color="auto"/>
            </w:tcBorders>
          </w:tcPr>
          <w:p w14:paraId="79742AC1" w14:textId="04AFB56A" w:rsidR="00D32DC5" w:rsidRPr="00D32DC5" w:rsidRDefault="00D32DC5" w:rsidP="00E32D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23</w:t>
            </w:r>
          </w:p>
        </w:tc>
        <w:tc>
          <w:tcPr>
            <w:tcW w:w="855" w:type="pct"/>
            <w:tcBorders>
              <w:left w:val="none" w:sz="0" w:space="0" w:color="auto"/>
            </w:tcBorders>
          </w:tcPr>
          <w:p w14:paraId="78991E6D" w14:textId="63CF48D2" w:rsidR="00D32DC5" w:rsidRPr="00D32DC5" w:rsidRDefault="00D32DC5" w:rsidP="00E32D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30</w:t>
            </w:r>
          </w:p>
        </w:tc>
      </w:tr>
      <w:tr w:rsidR="00E32D72" w:rsidRPr="00D32DC5" w14:paraId="42E42B78" w14:textId="77777777" w:rsidTr="00E3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  <w:tcBorders>
              <w:right w:val="none" w:sz="0" w:space="0" w:color="auto"/>
            </w:tcBorders>
          </w:tcPr>
          <w:p w14:paraId="6E6DE698" w14:textId="7B2CAB3F" w:rsidR="00D32DC5" w:rsidRPr="00D32DC5" w:rsidRDefault="00D32DC5" w:rsidP="00D32DC5">
            <w:pPr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Селскостопански растителни отпадъци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</w:tcPr>
          <w:p w14:paraId="093449F6" w14:textId="22298BAA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1 000</w:t>
            </w:r>
          </w:p>
        </w:tc>
        <w:tc>
          <w:tcPr>
            <w:tcW w:w="855" w:type="pct"/>
            <w:tcBorders>
              <w:left w:val="none" w:sz="0" w:space="0" w:color="auto"/>
              <w:right w:val="none" w:sz="0" w:space="0" w:color="auto"/>
            </w:tcBorders>
          </w:tcPr>
          <w:p w14:paraId="360615D8" w14:textId="2EDFB766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1 000</w:t>
            </w:r>
          </w:p>
        </w:tc>
        <w:tc>
          <w:tcPr>
            <w:tcW w:w="855" w:type="pct"/>
            <w:tcBorders>
              <w:left w:val="none" w:sz="0" w:space="0" w:color="auto"/>
            </w:tcBorders>
          </w:tcPr>
          <w:p w14:paraId="2280D125" w14:textId="578B9833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100</w:t>
            </w:r>
          </w:p>
        </w:tc>
      </w:tr>
      <w:tr w:rsidR="00E32D72" w:rsidRPr="00D32DC5" w14:paraId="2D2DA020" w14:textId="77777777" w:rsidTr="00E32D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  <w:tcBorders>
              <w:right w:val="none" w:sz="0" w:space="0" w:color="auto"/>
            </w:tcBorders>
          </w:tcPr>
          <w:p w14:paraId="466468D2" w14:textId="7BB29914" w:rsidR="00D32DC5" w:rsidRPr="00D32DC5" w:rsidRDefault="00D32DC5" w:rsidP="00D32DC5">
            <w:pPr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Селскостопански животински отпадъци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</w:tcPr>
          <w:p w14:paraId="15160C0B" w14:textId="215AB5B2" w:rsidR="00D32DC5" w:rsidRPr="00D32DC5" w:rsidRDefault="00D32DC5" w:rsidP="00E32D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320</w:t>
            </w:r>
          </w:p>
        </w:tc>
        <w:tc>
          <w:tcPr>
            <w:tcW w:w="855" w:type="pct"/>
            <w:tcBorders>
              <w:left w:val="none" w:sz="0" w:space="0" w:color="auto"/>
              <w:right w:val="none" w:sz="0" w:space="0" w:color="auto"/>
            </w:tcBorders>
          </w:tcPr>
          <w:p w14:paraId="09D8CDFA" w14:textId="2FF926FC" w:rsidR="00D32DC5" w:rsidRPr="00D32DC5" w:rsidRDefault="00D32DC5" w:rsidP="00E32D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320</w:t>
            </w:r>
          </w:p>
        </w:tc>
        <w:tc>
          <w:tcPr>
            <w:tcW w:w="855" w:type="pct"/>
            <w:tcBorders>
              <w:left w:val="none" w:sz="0" w:space="0" w:color="auto"/>
            </w:tcBorders>
          </w:tcPr>
          <w:p w14:paraId="5D62AA56" w14:textId="045969AB" w:rsidR="00D32DC5" w:rsidRPr="00D32DC5" w:rsidRDefault="00D32DC5" w:rsidP="00E32D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100</w:t>
            </w:r>
          </w:p>
        </w:tc>
      </w:tr>
      <w:tr w:rsidR="00E32D72" w:rsidRPr="00D32DC5" w14:paraId="073D4931" w14:textId="77777777" w:rsidTr="00E3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  <w:tcBorders>
              <w:right w:val="none" w:sz="0" w:space="0" w:color="auto"/>
            </w:tcBorders>
          </w:tcPr>
          <w:p w14:paraId="4A64C145" w14:textId="0DA79B84" w:rsidR="00D32DC5" w:rsidRPr="00D32DC5" w:rsidRDefault="00D32DC5" w:rsidP="00D32DC5">
            <w:pPr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Сметищен газ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</w:tcPr>
          <w:p w14:paraId="16573F26" w14:textId="7537699C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68</w:t>
            </w:r>
          </w:p>
        </w:tc>
        <w:tc>
          <w:tcPr>
            <w:tcW w:w="855" w:type="pct"/>
            <w:tcBorders>
              <w:left w:val="none" w:sz="0" w:space="0" w:color="auto"/>
              <w:right w:val="none" w:sz="0" w:space="0" w:color="auto"/>
            </w:tcBorders>
          </w:tcPr>
          <w:p w14:paraId="2C1E486F" w14:textId="69DB711E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68</w:t>
            </w:r>
          </w:p>
        </w:tc>
        <w:tc>
          <w:tcPr>
            <w:tcW w:w="855" w:type="pct"/>
            <w:tcBorders>
              <w:left w:val="none" w:sz="0" w:space="0" w:color="auto"/>
            </w:tcBorders>
          </w:tcPr>
          <w:p w14:paraId="20CD8392" w14:textId="228F7806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100</w:t>
            </w:r>
          </w:p>
        </w:tc>
      </w:tr>
      <w:tr w:rsidR="00E32D72" w:rsidRPr="00D32DC5" w14:paraId="12D9AD3C" w14:textId="77777777" w:rsidTr="00E32D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  <w:tcBorders>
              <w:right w:val="none" w:sz="0" w:space="0" w:color="auto"/>
            </w:tcBorders>
          </w:tcPr>
          <w:p w14:paraId="552D8569" w14:textId="7205C52E" w:rsidR="00D32DC5" w:rsidRPr="00D32DC5" w:rsidRDefault="00D32DC5" w:rsidP="00D32DC5">
            <w:pPr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Рапицово масло и отпадни мазнини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</w:tcPr>
          <w:p w14:paraId="4E63F837" w14:textId="74FC35C6" w:rsidR="00D32DC5" w:rsidRPr="00D32DC5" w:rsidRDefault="00D32DC5" w:rsidP="00E32D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117</w:t>
            </w:r>
          </w:p>
        </w:tc>
        <w:tc>
          <w:tcPr>
            <w:tcW w:w="855" w:type="pct"/>
            <w:tcBorders>
              <w:left w:val="none" w:sz="0" w:space="0" w:color="auto"/>
              <w:right w:val="none" w:sz="0" w:space="0" w:color="auto"/>
            </w:tcBorders>
          </w:tcPr>
          <w:p w14:paraId="6C364579" w14:textId="0AA7E498" w:rsidR="00D32DC5" w:rsidRPr="00D32DC5" w:rsidRDefault="00D32DC5" w:rsidP="00E32D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117</w:t>
            </w:r>
          </w:p>
        </w:tc>
        <w:tc>
          <w:tcPr>
            <w:tcW w:w="855" w:type="pct"/>
            <w:tcBorders>
              <w:left w:val="none" w:sz="0" w:space="0" w:color="auto"/>
            </w:tcBorders>
          </w:tcPr>
          <w:p w14:paraId="79141795" w14:textId="65F951D7" w:rsidR="00D32DC5" w:rsidRPr="00D32DC5" w:rsidRDefault="00D32DC5" w:rsidP="00E32D7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100</w:t>
            </w:r>
          </w:p>
        </w:tc>
      </w:tr>
      <w:tr w:rsidR="00E32D72" w:rsidRPr="00D32DC5" w14:paraId="09DD38B0" w14:textId="77777777" w:rsidTr="00E3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pct"/>
            <w:tcBorders>
              <w:right w:val="none" w:sz="0" w:space="0" w:color="auto"/>
            </w:tcBorders>
          </w:tcPr>
          <w:p w14:paraId="43D7A53F" w14:textId="626A78AF" w:rsidR="00D32DC5" w:rsidRPr="00D32DC5" w:rsidRDefault="00D32DC5" w:rsidP="00D32DC5">
            <w:pPr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Общо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</w:tcPr>
          <w:p w14:paraId="42EB428B" w14:textId="28C58EE8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2 692</w:t>
            </w:r>
          </w:p>
        </w:tc>
        <w:tc>
          <w:tcPr>
            <w:tcW w:w="855" w:type="pct"/>
            <w:tcBorders>
              <w:left w:val="none" w:sz="0" w:space="0" w:color="auto"/>
              <w:right w:val="none" w:sz="0" w:space="0" w:color="auto"/>
            </w:tcBorders>
          </w:tcPr>
          <w:p w14:paraId="5664B479" w14:textId="3E08200A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2 038</w:t>
            </w:r>
          </w:p>
        </w:tc>
        <w:tc>
          <w:tcPr>
            <w:tcW w:w="855" w:type="pct"/>
            <w:tcBorders>
              <w:left w:val="none" w:sz="0" w:space="0" w:color="auto"/>
            </w:tcBorders>
          </w:tcPr>
          <w:p w14:paraId="706C67F6" w14:textId="58C1FD97" w:rsidR="00D32DC5" w:rsidRPr="00D32DC5" w:rsidRDefault="00D32DC5" w:rsidP="00E32D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D32DC5">
              <w:rPr>
                <w:rFonts w:asciiTheme="majorHAnsi" w:hAnsiTheme="majorHAnsi"/>
                <w:sz w:val="20"/>
                <w:szCs w:val="20"/>
              </w:rPr>
              <w:t>76</w:t>
            </w:r>
          </w:p>
        </w:tc>
      </w:tr>
    </w:tbl>
    <w:p w14:paraId="5532B660" w14:textId="77777777" w:rsidR="00C91862" w:rsidRPr="004806DA" w:rsidRDefault="00B32F7D" w:rsidP="00E32D72">
      <w:pPr>
        <w:spacing w:before="120" w:after="120"/>
        <w:ind w:firstLine="709"/>
        <w:jc w:val="both"/>
        <w:rPr>
          <w:rFonts w:asciiTheme="majorHAnsi" w:hAnsiTheme="majorHAnsi"/>
          <w:bCs/>
        </w:rPr>
      </w:pPr>
      <w:r w:rsidRPr="004806DA">
        <w:rPr>
          <w:rFonts w:asciiTheme="majorHAnsi" w:hAnsiTheme="majorHAnsi"/>
        </w:rPr>
        <w:t xml:space="preserve">Нарастването на употребата на дървесината в страната се дължи основно на ниската й цена и незначителните инвестиции за примитивните съоръжения, които се използват за трансформирането й в топлинна енергия. Провежданата досега ценова политика, както и влиянието на международните енергийни пазари, води до непрекъснатото покачване на цените на дребно на течните горива и природния газ, както и на електрическата и топлинна енергии. Направените прогнози в НДПВЕИ сочат, че използването на дървесина и нейните производни (при определени условия) ще продължи да бъде икономически изгодно. Разликата в цените на дървесината и останалите горива ще се запази или даже ще се увеличи и поради факта, че биомасата е местен и възобновяем ресурс. Очертаните тенденции в НДПВЕИ показват, че </w:t>
      </w:r>
      <w:r w:rsidRPr="004806DA">
        <w:rPr>
          <w:rFonts w:asciiTheme="majorHAnsi" w:hAnsiTheme="majorHAnsi"/>
          <w:bCs/>
        </w:rPr>
        <w:t xml:space="preserve">интерес за бъдещи инвестиции ще представлява енергийното оползотворяване най-вече на дървесина, селскостопански отпадъци, индустриални отпадъци, сметищен газ и производство на биодизел. В тази връзка проектите за заместване на течни горива и електроенергия с биомаса биха били икономически най-изгодни. </w:t>
      </w:r>
    </w:p>
    <w:p w14:paraId="1D0D1168" w14:textId="1FA38E59" w:rsidR="00B32F7D" w:rsidRPr="004806DA" w:rsidRDefault="00B32F7D" w:rsidP="00E32D72">
      <w:pPr>
        <w:spacing w:before="120" w:after="120"/>
        <w:ind w:firstLine="709"/>
        <w:jc w:val="both"/>
        <w:rPr>
          <w:rFonts w:asciiTheme="majorHAnsi" w:hAnsiTheme="majorHAnsi"/>
          <w:bCs/>
        </w:rPr>
      </w:pPr>
      <w:r w:rsidRPr="004806DA">
        <w:rPr>
          <w:rFonts w:asciiTheme="majorHAnsi" w:hAnsiTheme="majorHAnsi"/>
          <w:bCs/>
        </w:rPr>
        <w:t>България притежава значителен потенциал на отпадна и малоценна биомаса (над 2 Mtoe), която сега не се оползотворява</w:t>
      </w:r>
      <w:r w:rsidR="00C91862" w:rsidRPr="004806DA">
        <w:rPr>
          <w:rFonts w:asciiTheme="majorHAnsi" w:hAnsiTheme="majorHAnsi"/>
          <w:bCs/>
        </w:rPr>
        <w:t xml:space="preserve">, но </w:t>
      </w:r>
      <w:r w:rsidRPr="004806DA">
        <w:rPr>
          <w:rFonts w:asciiTheme="majorHAnsi" w:hAnsiTheme="majorHAnsi"/>
          <w:bCs/>
        </w:rPr>
        <w:t xml:space="preserve">може да се използва за енергийни цели. </w:t>
      </w:r>
      <w:r w:rsidR="00C91862" w:rsidRPr="004806DA">
        <w:rPr>
          <w:rFonts w:asciiTheme="majorHAnsi" w:hAnsiTheme="majorHAnsi"/>
          <w:bCs/>
        </w:rPr>
        <w:t>И</w:t>
      </w:r>
      <w:r w:rsidRPr="004806DA">
        <w:rPr>
          <w:rFonts w:asciiTheme="majorHAnsi" w:hAnsiTheme="majorHAnsi"/>
          <w:bCs/>
        </w:rPr>
        <w:t>зползването на биомаса в бита и за производство на топлинна енергия е конкурентоспособен възобновяем източник на традиционните горива, с изключение на въглищата, и има значителни екологични предимства пред всички традиционни горива.</w:t>
      </w:r>
    </w:p>
    <w:p w14:paraId="5C5F810A" w14:textId="66B86FB0" w:rsidR="00C91862" w:rsidRPr="004806DA" w:rsidRDefault="00C91862" w:rsidP="00E32D72">
      <w:pPr>
        <w:spacing w:before="120" w:after="120"/>
        <w:ind w:firstLine="709"/>
        <w:jc w:val="both"/>
        <w:rPr>
          <w:rFonts w:asciiTheme="majorHAnsi" w:hAnsiTheme="majorHAnsi"/>
          <w:bCs/>
        </w:rPr>
      </w:pPr>
      <w:r w:rsidRPr="004806DA">
        <w:rPr>
          <w:rFonts w:asciiTheme="majorHAnsi" w:hAnsiTheme="majorHAnsi"/>
          <w:bCs/>
        </w:rPr>
        <w:t xml:space="preserve">Направените анализи в НДПВЕИ сочат, че увеличаването на добива и ефективното използването на биомасата </w:t>
      </w:r>
      <w:r w:rsidR="00142FB9" w:rsidRPr="004806DA">
        <w:rPr>
          <w:rFonts w:asciiTheme="majorHAnsi" w:hAnsiTheme="majorHAnsi"/>
          <w:bCs/>
        </w:rPr>
        <w:t xml:space="preserve">биха довели до </w:t>
      </w:r>
      <w:r w:rsidRPr="004806DA">
        <w:rPr>
          <w:rFonts w:asciiTheme="majorHAnsi" w:hAnsiTheme="majorHAnsi"/>
          <w:bCs/>
        </w:rPr>
        <w:t xml:space="preserve">значителен икономически, социален, екологичен и политически ефект, както вътре в страната, така и от гледна точка на изискванията на ЕС за повишаване на дела на ВЕИ за достигането на индикативните цели. Увеличаване на използването на биомаса за енергийни цели </w:t>
      </w:r>
      <w:r w:rsidR="00142FB9" w:rsidRPr="004806DA">
        <w:rPr>
          <w:rFonts w:asciiTheme="majorHAnsi" w:hAnsiTheme="majorHAnsi"/>
          <w:bCs/>
        </w:rPr>
        <w:t xml:space="preserve">от една страна води </w:t>
      </w:r>
      <w:r w:rsidRPr="004806DA">
        <w:rPr>
          <w:rFonts w:asciiTheme="majorHAnsi" w:hAnsiTheme="majorHAnsi"/>
          <w:bCs/>
        </w:rPr>
        <w:t>до икономия на електр</w:t>
      </w:r>
      <w:r w:rsidR="00142FB9" w:rsidRPr="004806DA">
        <w:rPr>
          <w:rFonts w:asciiTheme="majorHAnsi" w:hAnsiTheme="majorHAnsi"/>
          <w:bCs/>
        </w:rPr>
        <w:t xml:space="preserve">оенергия и скъпи вносни горива, а от друга </w:t>
      </w:r>
      <w:r w:rsidRPr="004806DA">
        <w:rPr>
          <w:rFonts w:asciiTheme="majorHAnsi" w:hAnsiTheme="majorHAnsi"/>
          <w:bCs/>
        </w:rPr>
        <w:t xml:space="preserve">до намаляване на енергийната зависимост на </w:t>
      </w:r>
      <w:r w:rsidR="00142FB9" w:rsidRPr="004806DA">
        <w:rPr>
          <w:rFonts w:asciiTheme="majorHAnsi" w:hAnsiTheme="majorHAnsi"/>
          <w:bCs/>
        </w:rPr>
        <w:t>държавата</w:t>
      </w:r>
      <w:r w:rsidRPr="004806DA">
        <w:rPr>
          <w:rFonts w:asciiTheme="majorHAnsi" w:hAnsiTheme="majorHAnsi"/>
          <w:bCs/>
        </w:rPr>
        <w:t xml:space="preserve">. </w:t>
      </w:r>
    </w:p>
    <w:p w14:paraId="48C65953" w14:textId="2B2D9127" w:rsidR="00236701" w:rsidRPr="004806DA" w:rsidRDefault="004A2069" w:rsidP="004A2069">
      <w:pPr>
        <w:pStyle w:val="3"/>
      </w:pPr>
      <w:bookmarkStart w:id="134" w:name="_Toc366485785"/>
      <w:bookmarkStart w:id="135" w:name="_Toc366488650"/>
      <w:bookmarkStart w:id="136" w:name="_Toc43970516"/>
      <w:r w:rsidRPr="004806DA">
        <w:t>Производство на биомаса чрез създаване на енергийна гора</w:t>
      </w:r>
      <w:bookmarkEnd w:id="134"/>
      <w:bookmarkEnd w:id="135"/>
      <w:bookmarkEnd w:id="136"/>
    </w:p>
    <w:p w14:paraId="548A7878" w14:textId="39C9F213" w:rsidR="00D55273" w:rsidRPr="004806DA" w:rsidRDefault="00AF0789" w:rsidP="00E32D72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Необходима алтернатива за развитието на биогенното захранване със суровини е наличието на енергийна гора от бързорастящи дървета (</w:t>
      </w:r>
      <w:r w:rsidR="00164861" w:rsidRPr="004806DA">
        <w:rPr>
          <w:rFonts w:asciiTheme="majorHAnsi" w:hAnsiTheme="majorHAnsi"/>
        </w:rPr>
        <w:t>най-подходящи дървесни видове са акация, топола и</w:t>
      </w:r>
      <w:r w:rsidRPr="004806DA">
        <w:rPr>
          <w:rFonts w:asciiTheme="majorHAnsi" w:hAnsiTheme="majorHAnsi"/>
        </w:rPr>
        <w:t xml:space="preserve"> върба). Енергийната гора е инструмент за постигане на трайна суровинна стабилност. </w:t>
      </w:r>
      <w:r w:rsidR="00047319" w:rsidRPr="004806DA">
        <w:rPr>
          <w:rFonts w:asciiTheme="majorHAnsi" w:hAnsiTheme="majorHAnsi"/>
        </w:rPr>
        <w:t xml:space="preserve">Залесяването на </w:t>
      </w:r>
      <w:r w:rsidR="00047319" w:rsidRPr="004806DA">
        <w:rPr>
          <w:rFonts w:asciiTheme="majorHAnsi" w:hAnsiTheme="majorHAnsi"/>
        </w:rPr>
        <w:lastRenderedPageBreak/>
        <w:t xml:space="preserve">енергийните дървета се извършва </w:t>
      </w:r>
      <w:r w:rsidR="00880AB7" w:rsidRPr="004806DA">
        <w:rPr>
          <w:rFonts w:asciiTheme="majorHAnsi" w:hAnsiTheme="majorHAnsi"/>
        </w:rPr>
        <w:t>през пролетта (</w:t>
      </w:r>
      <w:r w:rsidR="00047319" w:rsidRPr="004806DA">
        <w:rPr>
          <w:rFonts w:asciiTheme="majorHAnsi" w:hAnsiTheme="majorHAnsi"/>
        </w:rPr>
        <w:t>края на месец март и не по-късно от месец май</w:t>
      </w:r>
      <w:r w:rsidR="00880AB7" w:rsidRPr="004806DA">
        <w:rPr>
          <w:rFonts w:asciiTheme="majorHAnsi" w:hAnsiTheme="majorHAnsi"/>
        </w:rPr>
        <w:t>)</w:t>
      </w:r>
      <w:r w:rsidR="00047319" w:rsidRPr="004806DA">
        <w:rPr>
          <w:rFonts w:asciiTheme="majorHAnsi" w:hAnsiTheme="majorHAnsi"/>
        </w:rPr>
        <w:t xml:space="preserve">. Резници (около 20 см), пръчки (1 – 2 м) или едногодишни резници с корени (1 – 2 м) трябва да се поставят в почвата на дълбочина 20 – 50 см в един ред (1.500 – 8.000 броя) или в двоен ред (40 – 80 в ред). </w:t>
      </w:r>
      <w:r w:rsidR="00572CB6" w:rsidRPr="004806DA">
        <w:rPr>
          <w:rFonts w:asciiTheme="majorHAnsi" w:hAnsiTheme="majorHAnsi"/>
        </w:rPr>
        <w:t>Предимство</w:t>
      </w:r>
      <w:r w:rsidR="00D55273" w:rsidRPr="004806DA">
        <w:rPr>
          <w:rFonts w:asciiTheme="majorHAnsi" w:hAnsiTheme="majorHAnsi"/>
        </w:rPr>
        <w:t xml:space="preserve"> на из</w:t>
      </w:r>
      <w:r w:rsidR="00B46B14" w:rsidRPr="004806DA">
        <w:rPr>
          <w:rFonts w:asciiTheme="majorHAnsi" w:hAnsiTheme="majorHAnsi"/>
        </w:rPr>
        <w:t>ползването на тези съоръжения е</w:t>
      </w:r>
      <w:r w:rsidR="00D55273" w:rsidRPr="004806DA">
        <w:rPr>
          <w:rFonts w:asciiTheme="majorHAnsi" w:hAnsiTheme="majorHAnsi"/>
        </w:rPr>
        <w:t xml:space="preserve">, че в една технологична операция се извършват </w:t>
      </w:r>
      <w:r w:rsidR="00572CB6" w:rsidRPr="004806DA">
        <w:rPr>
          <w:rFonts w:asciiTheme="majorHAnsi" w:hAnsiTheme="majorHAnsi"/>
        </w:rPr>
        <w:t xml:space="preserve">няколко дейности. Някои от недостатъците на специалните техники за прибиране на реколтата са свързани с ограничената достъпност на машините, получаване на груб, нехомогенен и влажен дървен материал, както и фактът, че машините са пригодени за максимален размер на дънера 12 см. </w:t>
      </w:r>
    </w:p>
    <w:p w14:paraId="3D78C48F" w14:textId="1084D358" w:rsidR="00E32D72" w:rsidRDefault="00E32D72" w:rsidP="00E32D72">
      <w:pPr>
        <w:pStyle w:val="ad"/>
        <w:keepNext/>
      </w:pPr>
      <w:r>
        <w:t xml:space="preserve">Таблица </w:t>
      </w:r>
      <w:fldSimple w:instr=" SEQ Таблица \* ARABIC ">
        <w:r w:rsidR="00233705">
          <w:rPr>
            <w:noProof/>
          </w:rPr>
          <w:t>10</w:t>
        </w:r>
      </w:fldSimple>
      <w:r w:rsidR="00F96F3C">
        <w:t xml:space="preserve"> </w:t>
      </w:r>
      <w:r w:rsidR="00F96F3C" w:rsidRPr="004806DA">
        <w:rPr>
          <w:rFonts w:asciiTheme="majorHAnsi" w:hAnsiTheme="majorHAnsi"/>
          <w:sz w:val="20"/>
          <w:szCs w:val="20"/>
        </w:rPr>
        <w:t>Разходи за засаждане с енергийни растения на декар в България</w:t>
      </w:r>
    </w:p>
    <w:tbl>
      <w:tblPr>
        <w:tblStyle w:val="1-10"/>
        <w:tblW w:w="5000" w:type="pct"/>
        <w:tblLook w:val="04A0" w:firstRow="1" w:lastRow="0" w:firstColumn="1" w:lastColumn="0" w:noHBand="0" w:noVBand="1"/>
      </w:tblPr>
      <w:tblGrid>
        <w:gridCol w:w="5216"/>
        <w:gridCol w:w="1895"/>
        <w:gridCol w:w="1895"/>
      </w:tblGrid>
      <w:tr w:rsidR="00E32D72" w:rsidRPr="00F96F3C" w14:paraId="044864E2" w14:textId="77777777" w:rsidTr="00E32D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CCAC49" w14:textId="77777777" w:rsidR="00E32D72" w:rsidRPr="00F96F3C" w:rsidRDefault="00E32D72" w:rsidP="00E32D72">
            <w:pPr>
              <w:jc w:val="center"/>
              <w:rPr>
                <w:rFonts w:asciiTheme="majorHAnsi" w:hAnsiTheme="majorHAnsi"/>
                <w:b w:val="0"/>
                <w:bCs w:val="0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Дейност</w:t>
            </w:r>
          </w:p>
          <w:p w14:paraId="0945EE96" w14:textId="77777777" w:rsidR="00E32D72" w:rsidRPr="00F96F3C" w:rsidRDefault="00E32D72" w:rsidP="00E32D7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04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16DDD1" w14:textId="0246D64B" w:rsidR="00E32D72" w:rsidRPr="00F96F3C" w:rsidRDefault="00E32D72" w:rsidP="00E3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Разходи</w:t>
            </w:r>
          </w:p>
        </w:tc>
      </w:tr>
      <w:tr w:rsidR="00E32D72" w:rsidRPr="00F96F3C" w14:paraId="23C4247D" w14:textId="77777777" w:rsidTr="00F96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  <w:vMerge/>
            <w:tcBorders>
              <w:right w:val="none" w:sz="0" w:space="0" w:color="auto"/>
            </w:tcBorders>
          </w:tcPr>
          <w:p w14:paraId="6852F04A" w14:textId="77777777" w:rsidR="00E32D72" w:rsidRPr="00F96F3C" w:rsidRDefault="00E32D72" w:rsidP="00E32D7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52" w:type="pct"/>
            <w:tcBorders>
              <w:left w:val="none" w:sz="0" w:space="0" w:color="auto"/>
              <w:right w:val="none" w:sz="0" w:space="0" w:color="auto"/>
            </w:tcBorders>
            <w:shd w:val="clear" w:color="auto" w:fill="4F81BD" w:themeFill="accent1"/>
          </w:tcPr>
          <w:p w14:paraId="50D93DF1" w14:textId="68EAA977" w:rsidR="00E32D72" w:rsidRPr="00F96F3C" w:rsidRDefault="00E32D72" w:rsidP="00F96F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лв./дка</w:t>
            </w:r>
          </w:p>
        </w:tc>
        <w:tc>
          <w:tcPr>
            <w:tcW w:w="1052" w:type="pct"/>
            <w:tcBorders>
              <w:left w:val="none" w:sz="0" w:space="0" w:color="auto"/>
            </w:tcBorders>
            <w:shd w:val="clear" w:color="auto" w:fill="4F81BD" w:themeFill="accent1"/>
          </w:tcPr>
          <w:p w14:paraId="392A3871" w14:textId="0D743724" w:rsidR="00E32D72" w:rsidRPr="00F96F3C" w:rsidRDefault="00E32D72" w:rsidP="00F96F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евро/дка</w:t>
            </w:r>
          </w:p>
        </w:tc>
      </w:tr>
      <w:tr w:rsidR="00E32D72" w:rsidRPr="00F96F3C" w14:paraId="6957468C" w14:textId="77777777" w:rsidTr="00F96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  <w:tcBorders>
              <w:right w:val="none" w:sz="0" w:space="0" w:color="auto"/>
            </w:tcBorders>
          </w:tcPr>
          <w:p w14:paraId="292F073F" w14:textId="77777777" w:rsidR="00E32D72" w:rsidRPr="00F96F3C" w:rsidRDefault="00E32D72" w:rsidP="00E32D7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 xml:space="preserve">Тотален хербицид  </w:t>
            </w:r>
          </w:p>
          <w:p w14:paraId="0C35B9DB" w14:textId="77777777" w:rsidR="00E32D72" w:rsidRPr="00F96F3C" w:rsidRDefault="00E32D72" w:rsidP="00C057F1">
            <w:pPr>
              <w:pStyle w:val="a9"/>
              <w:numPr>
                <w:ilvl w:val="0"/>
                <w:numId w:val="9"/>
              </w:numPr>
              <w:contextualSpacing w:val="0"/>
              <w:jc w:val="both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b w:val="0"/>
                <w:sz w:val="20"/>
                <w:szCs w:val="20"/>
              </w:rPr>
              <w:t>Пръскане</w:t>
            </w:r>
          </w:p>
          <w:p w14:paraId="36B8964B" w14:textId="0427C25B" w:rsidR="00E32D72" w:rsidRPr="00F96F3C" w:rsidRDefault="00E32D72" w:rsidP="00C057F1">
            <w:pPr>
              <w:pStyle w:val="a9"/>
              <w:numPr>
                <w:ilvl w:val="0"/>
                <w:numId w:val="9"/>
              </w:numPr>
              <w:contextualSpacing w:val="0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b w:val="0"/>
                <w:sz w:val="20"/>
                <w:szCs w:val="20"/>
              </w:rPr>
              <w:t>Препарат</w:t>
            </w:r>
          </w:p>
        </w:tc>
        <w:tc>
          <w:tcPr>
            <w:tcW w:w="105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26A8EA4" w14:textId="7F672B22" w:rsidR="00E32D72" w:rsidRPr="00F96F3C" w:rsidRDefault="00E32D72" w:rsidP="00F96F3C">
            <w:pPr>
              <w:ind w:right="702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1052" w:type="pct"/>
            <w:tcBorders>
              <w:left w:val="none" w:sz="0" w:space="0" w:color="auto"/>
            </w:tcBorders>
            <w:vAlign w:val="center"/>
          </w:tcPr>
          <w:p w14:paraId="2CEF09CA" w14:textId="33EEC3D8" w:rsidR="00E32D72" w:rsidRPr="00F96F3C" w:rsidRDefault="00E32D72" w:rsidP="00F96F3C">
            <w:pPr>
              <w:ind w:right="662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3,6</w:t>
            </w:r>
          </w:p>
        </w:tc>
      </w:tr>
      <w:tr w:rsidR="00E32D72" w:rsidRPr="00F96F3C" w14:paraId="04D2EA1D" w14:textId="77777777" w:rsidTr="00F96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  <w:tcBorders>
              <w:right w:val="none" w:sz="0" w:space="0" w:color="auto"/>
            </w:tcBorders>
          </w:tcPr>
          <w:p w14:paraId="543A6397" w14:textId="6BBA02B6" w:rsidR="00E32D72" w:rsidRPr="00F96F3C" w:rsidRDefault="00E32D72" w:rsidP="00E32D7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Оран</w:t>
            </w:r>
          </w:p>
        </w:tc>
        <w:tc>
          <w:tcPr>
            <w:tcW w:w="105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F0B85EC" w14:textId="69DBFF1F" w:rsidR="00E32D72" w:rsidRPr="00F96F3C" w:rsidRDefault="00E32D72" w:rsidP="00F96F3C">
            <w:pPr>
              <w:ind w:right="7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52" w:type="pct"/>
            <w:tcBorders>
              <w:left w:val="none" w:sz="0" w:space="0" w:color="auto"/>
            </w:tcBorders>
            <w:vAlign w:val="center"/>
          </w:tcPr>
          <w:p w14:paraId="581DA86B" w14:textId="37D7374E" w:rsidR="00E32D72" w:rsidRPr="00F96F3C" w:rsidRDefault="00E32D72" w:rsidP="00F96F3C">
            <w:pPr>
              <w:ind w:right="66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12,8</w:t>
            </w:r>
          </w:p>
        </w:tc>
      </w:tr>
      <w:tr w:rsidR="00E32D72" w:rsidRPr="00F96F3C" w14:paraId="79AE6C54" w14:textId="77777777" w:rsidTr="00F96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  <w:tcBorders>
              <w:right w:val="none" w:sz="0" w:space="0" w:color="auto"/>
            </w:tcBorders>
          </w:tcPr>
          <w:p w14:paraId="2A6C1AD3" w14:textId="5A06E8A4" w:rsidR="00E32D72" w:rsidRPr="00F96F3C" w:rsidRDefault="00E32D72" w:rsidP="00E32D7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Дискуване</w:t>
            </w:r>
          </w:p>
        </w:tc>
        <w:tc>
          <w:tcPr>
            <w:tcW w:w="105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4DE4A6" w14:textId="56718C84" w:rsidR="00E32D72" w:rsidRPr="00F96F3C" w:rsidRDefault="00E32D72" w:rsidP="00F96F3C">
            <w:pPr>
              <w:ind w:right="702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1052" w:type="pct"/>
            <w:tcBorders>
              <w:left w:val="none" w:sz="0" w:space="0" w:color="auto"/>
            </w:tcBorders>
            <w:vAlign w:val="center"/>
          </w:tcPr>
          <w:p w14:paraId="17497F89" w14:textId="5D289458" w:rsidR="00E32D72" w:rsidRPr="00F96F3C" w:rsidRDefault="00E32D72" w:rsidP="00F96F3C">
            <w:pPr>
              <w:ind w:right="662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12,8</w:t>
            </w:r>
          </w:p>
        </w:tc>
      </w:tr>
      <w:tr w:rsidR="00E32D72" w:rsidRPr="00F96F3C" w14:paraId="29A59649" w14:textId="77777777" w:rsidTr="00F96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  <w:tcBorders>
              <w:right w:val="none" w:sz="0" w:space="0" w:color="auto"/>
            </w:tcBorders>
          </w:tcPr>
          <w:p w14:paraId="225F958F" w14:textId="77777777" w:rsidR="00E32D72" w:rsidRPr="00F96F3C" w:rsidRDefault="00E32D72" w:rsidP="00E32D7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Средство за преди поникване</w:t>
            </w:r>
          </w:p>
          <w:p w14:paraId="47F9609F" w14:textId="77777777" w:rsidR="00E32D72" w:rsidRPr="00F96F3C" w:rsidRDefault="00E32D72" w:rsidP="00C057F1">
            <w:pPr>
              <w:pStyle w:val="a9"/>
              <w:numPr>
                <w:ilvl w:val="0"/>
                <w:numId w:val="9"/>
              </w:numPr>
              <w:contextualSpacing w:val="0"/>
              <w:jc w:val="both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b w:val="0"/>
                <w:sz w:val="20"/>
                <w:szCs w:val="20"/>
              </w:rPr>
              <w:t xml:space="preserve">Пръскане </w:t>
            </w:r>
          </w:p>
          <w:p w14:paraId="337ED03F" w14:textId="44FC8D27" w:rsidR="00E32D72" w:rsidRPr="00F96F3C" w:rsidRDefault="00E32D72" w:rsidP="00C057F1">
            <w:pPr>
              <w:pStyle w:val="a9"/>
              <w:numPr>
                <w:ilvl w:val="0"/>
                <w:numId w:val="9"/>
              </w:numPr>
              <w:contextualSpacing w:val="0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b w:val="0"/>
                <w:sz w:val="20"/>
                <w:szCs w:val="20"/>
              </w:rPr>
              <w:t>Препарат</w:t>
            </w:r>
          </w:p>
        </w:tc>
        <w:tc>
          <w:tcPr>
            <w:tcW w:w="105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07D2EF" w14:textId="78CFDF7D" w:rsidR="00E32D72" w:rsidRPr="00F96F3C" w:rsidRDefault="00E32D72" w:rsidP="00F96F3C">
            <w:pPr>
              <w:ind w:right="7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12</w:t>
            </w:r>
          </w:p>
        </w:tc>
        <w:tc>
          <w:tcPr>
            <w:tcW w:w="1052" w:type="pct"/>
            <w:tcBorders>
              <w:left w:val="none" w:sz="0" w:space="0" w:color="auto"/>
            </w:tcBorders>
            <w:vAlign w:val="center"/>
          </w:tcPr>
          <w:p w14:paraId="7E33F0B0" w14:textId="59BDB159" w:rsidR="00E32D72" w:rsidRPr="00F96F3C" w:rsidRDefault="00E32D72" w:rsidP="00F96F3C">
            <w:pPr>
              <w:ind w:right="66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6,1</w:t>
            </w:r>
          </w:p>
        </w:tc>
      </w:tr>
      <w:tr w:rsidR="00E32D72" w:rsidRPr="00F96F3C" w14:paraId="56CEC48C" w14:textId="77777777" w:rsidTr="00F96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  <w:tcBorders>
              <w:right w:val="none" w:sz="0" w:space="0" w:color="auto"/>
            </w:tcBorders>
          </w:tcPr>
          <w:p w14:paraId="50833C38" w14:textId="2DD4EB2B" w:rsidR="00E32D72" w:rsidRPr="00F96F3C" w:rsidRDefault="00E32D72" w:rsidP="00E32D7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5.000 резници</w:t>
            </w:r>
          </w:p>
        </w:tc>
        <w:tc>
          <w:tcPr>
            <w:tcW w:w="105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5AA180B" w14:textId="5D4995BF" w:rsidR="00E32D72" w:rsidRPr="00F96F3C" w:rsidRDefault="00E32D72" w:rsidP="00F96F3C">
            <w:pPr>
              <w:ind w:right="702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80</w:t>
            </w:r>
          </w:p>
        </w:tc>
        <w:tc>
          <w:tcPr>
            <w:tcW w:w="1052" w:type="pct"/>
            <w:tcBorders>
              <w:left w:val="none" w:sz="0" w:space="0" w:color="auto"/>
            </w:tcBorders>
            <w:vAlign w:val="center"/>
          </w:tcPr>
          <w:p w14:paraId="796946D1" w14:textId="6B02A83C" w:rsidR="00E32D72" w:rsidRPr="00F96F3C" w:rsidRDefault="00E32D72" w:rsidP="00F96F3C">
            <w:pPr>
              <w:ind w:right="662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40,9</w:t>
            </w:r>
          </w:p>
        </w:tc>
      </w:tr>
      <w:tr w:rsidR="00E32D72" w:rsidRPr="00F96F3C" w14:paraId="68B6B3D0" w14:textId="77777777" w:rsidTr="00F96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  <w:tcBorders>
              <w:right w:val="none" w:sz="0" w:space="0" w:color="auto"/>
            </w:tcBorders>
          </w:tcPr>
          <w:p w14:paraId="55571C2E" w14:textId="5C4EAA29" w:rsidR="00E32D72" w:rsidRPr="00F96F3C" w:rsidRDefault="00E32D72" w:rsidP="00E32D7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Засаждане</w:t>
            </w:r>
          </w:p>
        </w:tc>
        <w:tc>
          <w:tcPr>
            <w:tcW w:w="105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9E0EB14" w14:textId="5FFCFC8E" w:rsidR="00E32D72" w:rsidRPr="00F96F3C" w:rsidRDefault="00E32D72" w:rsidP="00F96F3C">
            <w:pPr>
              <w:ind w:right="7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40</w:t>
            </w:r>
          </w:p>
        </w:tc>
        <w:tc>
          <w:tcPr>
            <w:tcW w:w="1052" w:type="pct"/>
            <w:tcBorders>
              <w:left w:val="none" w:sz="0" w:space="0" w:color="auto"/>
            </w:tcBorders>
            <w:vAlign w:val="center"/>
          </w:tcPr>
          <w:p w14:paraId="14A713FE" w14:textId="0771D00C" w:rsidR="00E32D72" w:rsidRPr="00F96F3C" w:rsidRDefault="00E32D72" w:rsidP="00F96F3C">
            <w:pPr>
              <w:ind w:right="66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20,4</w:t>
            </w:r>
          </w:p>
        </w:tc>
      </w:tr>
      <w:tr w:rsidR="00E32D72" w:rsidRPr="00F96F3C" w14:paraId="762EC118" w14:textId="77777777" w:rsidTr="00F96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  <w:tcBorders>
              <w:right w:val="none" w:sz="0" w:space="0" w:color="auto"/>
            </w:tcBorders>
          </w:tcPr>
          <w:p w14:paraId="441D29C6" w14:textId="268A4349" w:rsidR="00E32D72" w:rsidRPr="00F96F3C" w:rsidRDefault="00E32D72" w:rsidP="00E32D7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Междуредна обработка 1-3 години</w:t>
            </w:r>
          </w:p>
        </w:tc>
        <w:tc>
          <w:tcPr>
            <w:tcW w:w="105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DD86A65" w14:textId="34470486" w:rsidR="00E32D72" w:rsidRPr="00F96F3C" w:rsidRDefault="00E32D72" w:rsidP="00F96F3C">
            <w:pPr>
              <w:ind w:right="702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40</w:t>
            </w:r>
          </w:p>
        </w:tc>
        <w:tc>
          <w:tcPr>
            <w:tcW w:w="1052" w:type="pct"/>
            <w:tcBorders>
              <w:left w:val="none" w:sz="0" w:space="0" w:color="auto"/>
            </w:tcBorders>
            <w:vAlign w:val="center"/>
          </w:tcPr>
          <w:p w14:paraId="627679E2" w14:textId="238549F2" w:rsidR="00E32D72" w:rsidRPr="00F96F3C" w:rsidRDefault="00E32D72" w:rsidP="00F96F3C">
            <w:pPr>
              <w:ind w:right="662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20,4</w:t>
            </w:r>
          </w:p>
        </w:tc>
      </w:tr>
      <w:tr w:rsidR="00E32D72" w:rsidRPr="00F96F3C" w14:paraId="77F00E78" w14:textId="77777777" w:rsidTr="00F96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  <w:tcBorders>
              <w:right w:val="none" w:sz="0" w:space="0" w:color="auto"/>
            </w:tcBorders>
          </w:tcPr>
          <w:p w14:paraId="7AB2A86E" w14:textId="2143FC1F" w:rsidR="00E32D72" w:rsidRPr="00F96F3C" w:rsidRDefault="00E32D72" w:rsidP="00E32D7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sz w:val="20"/>
                <w:szCs w:val="20"/>
              </w:rPr>
              <w:t>Сума:</w:t>
            </w:r>
          </w:p>
        </w:tc>
        <w:tc>
          <w:tcPr>
            <w:tcW w:w="105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F487C3" w14:textId="4B728468" w:rsidR="00E32D72" w:rsidRPr="00F96F3C" w:rsidRDefault="00E32D72" w:rsidP="00F96F3C">
            <w:pPr>
              <w:ind w:right="7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b/>
                <w:sz w:val="20"/>
                <w:szCs w:val="20"/>
              </w:rPr>
              <w:t>204</w:t>
            </w:r>
          </w:p>
        </w:tc>
        <w:tc>
          <w:tcPr>
            <w:tcW w:w="1052" w:type="pct"/>
            <w:tcBorders>
              <w:left w:val="none" w:sz="0" w:space="0" w:color="auto"/>
            </w:tcBorders>
            <w:vAlign w:val="center"/>
          </w:tcPr>
          <w:p w14:paraId="6A090ACB" w14:textId="034E6C2B" w:rsidR="00E32D72" w:rsidRPr="00F96F3C" w:rsidRDefault="00E32D72" w:rsidP="00F96F3C">
            <w:pPr>
              <w:ind w:right="66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F96F3C">
              <w:rPr>
                <w:rFonts w:asciiTheme="majorHAnsi" w:hAnsiTheme="majorHAnsi"/>
                <w:b/>
                <w:sz w:val="20"/>
                <w:szCs w:val="20"/>
              </w:rPr>
              <w:t>104,2</w:t>
            </w:r>
          </w:p>
        </w:tc>
      </w:tr>
    </w:tbl>
    <w:p w14:paraId="4752DFE3" w14:textId="263AD54A" w:rsidR="00DE3ECF" w:rsidRDefault="00DE3ECF" w:rsidP="00F96F3C">
      <w:pPr>
        <w:spacing w:before="120" w:after="120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 дългосрочната Програма за насърчаване използването на енергия от възобновяеми източници и биогорива за периода 2014-2024 година на Община Русе са описани факторите за успех при развитието на енергийна гора, нужните условия за засаждане на енергийни гори, предимствата на енергийните гори, както и р</w:t>
      </w:r>
      <w:r w:rsidRPr="00DE3ECF">
        <w:rPr>
          <w:rFonts w:asciiTheme="majorHAnsi" w:hAnsiTheme="majorHAnsi"/>
        </w:rPr>
        <w:t>азходи</w:t>
      </w:r>
      <w:r>
        <w:rPr>
          <w:rFonts w:asciiTheme="majorHAnsi" w:hAnsiTheme="majorHAnsi"/>
        </w:rPr>
        <w:t>те</w:t>
      </w:r>
      <w:r w:rsidRPr="00DE3ECF">
        <w:rPr>
          <w:rFonts w:asciiTheme="majorHAnsi" w:hAnsiTheme="majorHAnsi"/>
        </w:rPr>
        <w:t xml:space="preserve"> за добиване на дървен материал от енергийна гора</w:t>
      </w:r>
      <w:r>
        <w:rPr>
          <w:rFonts w:asciiTheme="majorHAnsi" w:hAnsiTheme="majorHAnsi"/>
        </w:rPr>
        <w:t>.</w:t>
      </w:r>
    </w:p>
    <w:p w14:paraId="434A529C" w14:textId="77777777" w:rsidR="00171967" w:rsidRPr="00DE3ECF" w:rsidRDefault="00171967" w:rsidP="00DE3ECF">
      <w:pPr>
        <w:jc w:val="both"/>
        <w:rPr>
          <w:rFonts w:asciiTheme="majorHAnsi" w:hAnsiTheme="majorHAnsi"/>
          <w:lang w:val="en-US"/>
        </w:rPr>
        <w:sectPr w:rsidR="00171967" w:rsidRPr="00DE3ECF" w:rsidSect="00C54BF5">
          <w:pgSz w:w="11906" w:h="16838" w:code="9"/>
          <w:pgMar w:top="1440" w:right="1440" w:bottom="1440" w:left="1440" w:header="283" w:footer="709" w:gutter="0"/>
          <w:cols w:space="708"/>
          <w:docGrid w:linePitch="360"/>
        </w:sectPr>
      </w:pPr>
    </w:p>
    <w:p w14:paraId="43AEEE10" w14:textId="77777777" w:rsidR="007B2AB8" w:rsidRPr="004806DA" w:rsidRDefault="007B2AB8" w:rsidP="002E3B1C">
      <w:pPr>
        <w:pStyle w:val="2"/>
        <w:jc w:val="both"/>
      </w:pPr>
      <w:bookmarkStart w:id="137" w:name="_Toc364424394"/>
      <w:bookmarkStart w:id="138" w:name="_Toc364508661"/>
      <w:bookmarkStart w:id="139" w:name="_Toc364601490"/>
      <w:bookmarkStart w:id="140" w:name="_Toc364695092"/>
      <w:bookmarkStart w:id="141" w:name="_Toc366485786"/>
      <w:bookmarkStart w:id="142" w:name="_Toc366488651"/>
      <w:bookmarkStart w:id="143" w:name="_Toc43970517"/>
      <w:r w:rsidRPr="004806DA">
        <w:lastRenderedPageBreak/>
        <w:t>ИЗБОР НА МЕРКИ, ЗАЛОЖЕНИ В НПДЕВИ</w:t>
      </w:r>
      <w:bookmarkEnd w:id="137"/>
      <w:bookmarkEnd w:id="138"/>
      <w:bookmarkEnd w:id="139"/>
      <w:bookmarkEnd w:id="140"/>
      <w:bookmarkEnd w:id="141"/>
      <w:bookmarkEnd w:id="142"/>
      <w:bookmarkEnd w:id="143"/>
    </w:p>
    <w:p w14:paraId="63F51EAD" w14:textId="77777777" w:rsidR="00CC3347" w:rsidRPr="004806DA" w:rsidRDefault="00CC3347" w:rsidP="009C642B">
      <w:pPr>
        <w:ind w:firstLine="709"/>
        <w:jc w:val="both"/>
        <w:rPr>
          <w:rFonts w:asciiTheme="majorHAnsi" w:hAnsiTheme="majorHAnsi"/>
          <w:highlight w:val="red"/>
        </w:rPr>
      </w:pPr>
    </w:p>
    <w:p w14:paraId="20BADAF7" w14:textId="1118FCA9" w:rsidR="00CC3347" w:rsidRPr="004806DA" w:rsidRDefault="00CC3347" w:rsidP="00CC3347">
      <w:pPr>
        <w:pStyle w:val="ad"/>
        <w:keepNext/>
        <w:rPr>
          <w:rFonts w:asciiTheme="majorHAnsi" w:hAnsiTheme="majorHAnsi"/>
        </w:rPr>
      </w:pPr>
      <w:bookmarkStart w:id="144" w:name="_Ref366474175"/>
      <w:r w:rsidRPr="004806DA">
        <w:rPr>
          <w:rFonts w:asciiTheme="majorHAnsi" w:hAnsiTheme="majorHAnsi"/>
        </w:rPr>
        <w:t xml:space="preserve">Таблица </w:t>
      </w:r>
      <w:r w:rsidR="00887F36" w:rsidRPr="004806DA">
        <w:rPr>
          <w:rFonts w:asciiTheme="majorHAnsi" w:hAnsiTheme="majorHAnsi"/>
        </w:rPr>
        <w:fldChar w:fldCharType="begin"/>
      </w:r>
      <w:r w:rsidR="00887F36" w:rsidRPr="004806DA">
        <w:rPr>
          <w:rFonts w:asciiTheme="majorHAnsi" w:hAnsiTheme="majorHAnsi"/>
        </w:rPr>
        <w:instrText xml:space="preserve"> SEQ Таблица \* ARABIC </w:instrText>
      </w:r>
      <w:r w:rsidR="00887F36"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11</w:t>
      </w:r>
      <w:r w:rsidR="00887F36" w:rsidRPr="004806DA">
        <w:rPr>
          <w:rFonts w:asciiTheme="majorHAnsi" w:hAnsiTheme="majorHAnsi"/>
          <w:noProof/>
        </w:rPr>
        <w:fldChar w:fldCharType="end"/>
      </w:r>
      <w:bookmarkEnd w:id="144"/>
      <w:r w:rsidR="00204A3E" w:rsidRPr="004806DA">
        <w:rPr>
          <w:rFonts w:asciiTheme="majorHAnsi" w:hAnsiTheme="majorHAnsi"/>
        </w:rPr>
        <w:t>. Транслиране на мерки, заложени в НПДЕВИ</w:t>
      </w:r>
    </w:p>
    <w:tbl>
      <w:tblPr>
        <w:tblStyle w:val="ac"/>
        <w:tblpPr w:leftFromText="141" w:rightFromText="141" w:vertAnchor="text" w:tblpY="1"/>
        <w:tblOverlap w:val="never"/>
        <w:tblW w:w="0" w:type="auto"/>
        <w:tblBorders>
          <w:top w:val="single" w:sz="8" w:space="0" w:color="3399FF"/>
          <w:left w:val="single" w:sz="8" w:space="0" w:color="3399FF"/>
          <w:bottom w:val="single" w:sz="8" w:space="0" w:color="3399FF"/>
          <w:right w:val="single" w:sz="8" w:space="0" w:color="3399FF"/>
          <w:insideH w:val="single" w:sz="8" w:space="0" w:color="3399FF"/>
          <w:insideV w:val="single" w:sz="8" w:space="0" w:color="3399FF"/>
        </w:tblBorders>
        <w:tblLayout w:type="fixed"/>
        <w:tblLook w:val="04A0" w:firstRow="1" w:lastRow="0" w:firstColumn="1" w:lastColumn="0" w:noHBand="0" w:noVBand="1"/>
      </w:tblPr>
      <w:tblGrid>
        <w:gridCol w:w="3329"/>
        <w:gridCol w:w="2213"/>
        <w:gridCol w:w="95"/>
        <w:gridCol w:w="2693"/>
        <w:gridCol w:w="2126"/>
        <w:gridCol w:w="142"/>
        <w:gridCol w:w="1701"/>
        <w:gridCol w:w="1875"/>
      </w:tblGrid>
      <w:tr w:rsidR="00CD2878" w:rsidRPr="004806DA" w14:paraId="6FEE7BBD" w14:textId="77777777" w:rsidTr="008813DD">
        <w:trPr>
          <w:trHeight w:val="648"/>
          <w:tblHeader/>
        </w:trPr>
        <w:tc>
          <w:tcPr>
            <w:tcW w:w="3329" w:type="dxa"/>
            <w:shd w:val="clear" w:color="auto" w:fill="99CCFF"/>
            <w:vAlign w:val="center"/>
          </w:tcPr>
          <w:p w14:paraId="27B8294D" w14:textId="77777777" w:rsidR="00CD2878" w:rsidRPr="004806DA" w:rsidRDefault="00CD2878" w:rsidP="008813DD">
            <w:pPr>
              <w:shd w:val="clear" w:color="auto" w:fill="99CCFF"/>
              <w:jc w:val="center"/>
              <w:rPr>
                <w:rFonts w:asciiTheme="majorHAnsi" w:hAnsiTheme="majorHAnsi"/>
                <w:color w:val="FFFFFF" w:themeColor="background1"/>
                <w:sz w:val="28"/>
              </w:rPr>
            </w:pPr>
            <w:r w:rsidRPr="004806DA">
              <w:rPr>
                <w:rFonts w:asciiTheme="majorHAnsi" w:hAnsiTheme="majorHAnsi"/>
                <w:color w:val="FFFFFF" w:themeColor="background1"/>
                <w:sz w:val="28"/>
              </w:rPr>
              <w:t>Наименование на мярката</w:t>
            </w:r>
          </w:p>
        </w:tc>
        <w:tc>
          <w:tcPr>
            <w:tcW w:w="2213" w:type="dxa"/>
            <w:shd w:val="clear" w:color="auto" w:fill="99CCFF"/>
            <w:vAlign w:val="center"/>
          </w:tcPr>
          <w:p w14:paraId="5F152A3D" w14:textId="77777777" w:rsidR="00CD2878" w:rsidRPr="004806DA" w:rsidRDefault="00CD2878" w:rsidP="008813DD">
            <w:pPr>
              <w:shd w:val="clear" w:color="auto" w:fill="99CCFF"/>
              <w:jc w:val="center"/>
              <w:rPr>
                <w:rFonts w:asciiTheme="majorHAnsi" w:hAnsiTheme="majorHAnsi"/>
                <w:color w:val="FFFFFF" w:themeColor="background1"/>
                <w:sz w:val="28"/>
              </w:rPr>
            </w:pPr>
            <w:r w:rsidRPr="004806DA">
              <w:rPr>
                <w:rFonts w:asciiTheme="majorHAnsi" w:hAnsiTheme="majorHAnsi"/>
                <w:color w:val="FFFFFF" w:themeColor="background1"/>
                <w:sz w:val="28"/>
              </w:rPr>
              <w:t>Вид мярка</w:t>
            </w:r>
            <w:r w:rsidRPr="004806DA">
              <w:rPr>
                <w:rStyle w:val="af7"/>
                <w:rFonts w:asciiTheme="majorHAnsi" w:hAnsiTheme="majorHAnsi"/>
                <w:color w:val="FFFFFF" w:themeColor="background1"/>
                <w:sz w:val="28"/>
              </w:rPr>
              <w:footnoteReference w:id="5"/>
            </w:r>
          </w:p>
        </w:tc>
        <w:tc>
          <w:tcPr>
            <w:tcW w:w="2788" w:type="dxa"/>
            <w:gridSpan w:val="2"/>
            <w:shd w:val="clear" w:color="auto" w:fill="99CCFF"/>
            <w:vAlign w:val="center"/>
          </w:tcPr>
          <w:p w14:paraId="4A025A00" w14:textId="77777777" w:rsidR="00CD2878" w:rsidRPr="004806DA" w:rsidRDefault="00CD2878" w:rsidP="008813DD">
            <w:pPr>
              <w:shd w:val="clear" w:color="auto" w:fill="99CCFF"/>
              <w:jc w:val="center"/>
              <w:rPr>
                <w:rFonts w:asciiTheme="majorHAnsi" w:hAnsiTheme="majorHAnsi"/>
                <w:color w:val="FFFFFF" w:themeColor="background1"/>
                <w:sz w:val="28"/>
              </w:rPr>
            </w:pPr>
            <w:r w:rsidRPr="004806DA">
              <w:rPr>
                <w:rFonts w:asciiTheme="majorHAnsi" w:hAnsiTheme="majorHAnsi"/>
                <w:color w:val="FFFFFF" w:themeColor="background1"/>
                <w:sz w:val="28"/>
              </w:rPr>
              <w:t>Очакван резултат</w:t>
            </w:r>
            <w:r w:rsidRPr="004806DA">
              <w:rPr>
                <w:rStyle w:val="af7"/>
                <w:rFonts w:asciiTheme="majorHAnsi" w:hAnsiTheme="majorHAnsi"/>
                <w:color w:val="FFFFFF" w:themeColor="background1"/>
                <w:sz w:val="28"/>
              </w:rPr>
              <w:footnoteReference w:id="6"/>
            </w:r>
          </w:p>
        </w:tc>
        <w:tc>
          <w:tcPr>
            <w:tcW w:w="2126" w:type="dxa"/>
            <w:shd w:val="clear" w:color="auto" w:fill="99CCFF"/>
            <w:vAlign w:val="center"/>
          </w:tcPr>
          <w:p w14:paraId="574384CB" w14:textId="77777777" w:rsidR="00CD2878" w:rsidRPr="004806DA" w:rsidRDefault="00CD2878" w:rsidP="008813DD">
            <w:pPr>
              <w:shd w:val="clear" w:color="auto" w:fill="99CCFF"/>
              <w:jc w:val="center"/>
              <w:rPr>
                <w:rFonts w:asciiTheme="majorHAnsi" w:hAnsiTheme="majorHAnsi"/>
                <w:color w:val="FFFFFF" w:themeColor="background1"/>
                <w:sz w:val="28"/>
              </w:rPr>
            </w:pPr>
            <w:r w:rsidRPr="004806DA">
              <w:rPr>
                <w:rFonts w:asciiTheme="majorHAnsi" w:hAnsiTheme="majorHAnsi"/>
                <w:color w:val="FFFFFF" w:themeColor="background1"/>
                <w:sz w:val="28"/>
              </w:rPr>
              <w:t>Целева група и/или дейност</w:t>
            </w:r>
            <w:r w:rsidRPr="004806DA">
              <w:rPr>
                <w:rStyle w:val="af7"/>
                <w:rFonts w:asciiTheme="majorHAnsi" w:hAnsiTheme="majorHAnsi"/>
                <w:color w:val="FFFFFF" w:themeColor="background1"/>
                <w:sz w:val="28"/>
              </w:rPr>
              <w:footnoteReference w:id="7"/>
            </w:r>
          </w:p>
        </w:tc>
        <w:tc>
          <w:tcPr>
            <w:tcW w:w="1843" w:type="dxa"/>
            <w:gridSpan w:val="2"/>
            <w:shd w:val="clear" w:color="auto" w:fill="99CCFF"/>
            <w:vAlign w:val="center"/>
          </w:tcPr>
          <w:p w14:paraId="544A54EF" w14:textId="77777777" w:rsidR="00CD2878" w:rsidRPr="004806DA" w:rsidRDefault="00CD2878" w:rsidP="008813DD">
            <w:pPr>
              <w:shd w:val="clear" w:color="auto" w:fill="99CCFF"/>
              <w:jc w:val="center"/>
              <w:rPr>
                <w:rFonts w:asciiTheme="majorHAnsi" w:hAnsiTheme="majorHAnsi"/>
                <w:color w:val="FFFFFF" w:themeColor="background1"/>
                <w:sz w:val="28"/>
              </w:rPr>
            </w:pPr>
            <w:r w:rsidRPr="004806DA">
              <w:rPr>
                <w:rFonts w:asciiTheme="majorHAnsi" w:hAnsiTheme="majorHAnsi"/>
                <w:color w:val="FFFFFF" w:themeColor="background1"/>
                <w:sz w:val="28"/>
              </w:rPr>
              <w:t>Съществуваща или планирана</w:t>
            </w:r>
          </w:p>
        </w:tc>
        <w:tc>
          <w:tcPr>
            <w:tcW w:w="1875" w:type="dxa"/>
            <w:shd w:val="clear" w:color="auto" w:fill="99CCFF"/>
            <w:vAlign w:val="center"/>
          </w:tcPr>
          <w:p w14:paraId="42A931F6" w14:textId="2AAD818A" w:rsidR="00CD2878" w:rsidRPr="004806DA" w:rsidRDefault="00CD2878" w:rsidP="008813DD">
            <w:pPr>
              <w:shd w:val="clear" w:color="auto" w:fill="99CCFF"/>
              <w:jc w:val="center"/>
              <w:rPr>
                <w:rFonts w:asciiTheme="majorHAnsi" w:hAnsiTheme="majorHAnsi"/>
                <w:color w:val="FFFFFF" w:themeColor="background1"/>
                <w:sz w:val="28"/>
              </w:rPr>
            </w:pPr>
            <w:r w:rsidRPr="004806DA">
              <w:rPr>
                <w:rFonts w:asciiTheme="majorHAnsi" w:hAnsiTheme="majorHAnsi"/>
                <w:color w:val="FFFFFF" w:themeColor="background1"/>
                <w:sz w:val="28"/>
              </w:rPr>
              <w:t>Начална и крайна дати</w:t>
            </w:r>
          </w:p>
        </w:tc>
      </w:tr>
      <w:tr w:rsidR="00CD2878" w:rsidRPr="004806DA" w14:paraId="4F2BBDEB" w14:textId="77777777" w:rsidTr="008813DD">
        <w:trPr>
          <w:trHeight w:val="304"/>
        </w:trPr>
        <w:tc>
          <w:tcPr>
            <w:tcW w:w="14174" w:type="dxa"/>
            <w:gridSpan w:val="8"/>
            <w:shd w:val="clear" w:color="auto" w:fill="99CCFF"/>
            <w:vAlign w:val="center"/>
          </w:tcPr>
          <w:p w14:paraId="2B0DE58B" w14:textId="77777777" w:rsidR="00CD2878" w:rsidRPr="004806DA" w:rsidRDefault="00CD2878" w:rsidP="008813DD">
            <w:pPr>
              <w:shd w:val="clear" w:color="auto" w:fill="99CCFF"/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4806DA">
              <w:rPr>
                <w:rFonts w:asciiTheme="majorHAnsi" w:hAnsiTheme="majorHAnsi"/>
                <w:color w:val="FFFFFF" w:themeColor="background1"/>
                <w:sz w:val="28"/>
              </w:rPr>
              <w:t>Общи мерки</w:t>
            </w:r>
          </w:p>
        </w:tc>
      </w:tr>
      <w:tr w:rsidR="00CD2878" w:rsidRPr="004806DA" w14:paraId="443B765F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5C21B198" w14:textId="77777777" w:rsidR="00CD2878" w:rsidRPr="004806DA" w:rsidRDefault="00CD2878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Рехабилитация на съществуващите енергийни мощности и внедряване на усъвършенствани системи за автоматизация и управление в технологии, използващи ВЕИ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13A6EA2A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Техническа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5720DDA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Инсталирана по-ефективна мощност;</w:t>
            </w:r>
          </w:p>
          <w:p w14:paraId="038A0757" w14:textId="7A2E645B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Произведена енергия</w:t>
            </w:r>
            <w:r w:rsidR="00A57597" w:rsidRPr="004806DA">
              <w:rPr>
                <w:rFonts w:asciiTheme="majorHAnsi" w:hAnsiTheme="majorHAnsi"/>
              </w:rPr>
              <w:t xml:space="preserve"> от местен източник</w:t>
            </w:r>
            <w:r w:rsidRPr="004806DA">
              <w:rPr>
                <w:rFonts w:asciiTheme="majorHAnsi" w:hAnsiTheme="majorHAnsi"/>
              </w:rPr>
              <w:t>;</w:t>
            </w:r>
          </w:p>
          <w:p w14:paraId="61484F59" w14:textId="1DCB4810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Намалени вредни емисии в атмосферата</w:t>
            </w:r>
            <w:r w:rsidR="00204A3E" w:rsidRPr="004806DA">
              <w:rPr>
                <w:rFonts w:asciiTheme="majorHAnsi" w:hAnsiTheme="majorHAnsi"/>
              </w:rPr>
              <w:t>;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E18F2C2" w14:textId="22120A60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  <w:r w:rsidR="00204A3E" w:rsidRPr="004806DA">
              <w:rPr>
                <w:rFonts w:asciiTheme="majorHAnsi" w:hAnsiTheme="majorHAnsi"/>
              </w:rPr>
              <w:t>;</w:t>
            </w:r>
          </w:p>
          <w:p w14:paraId="0E25C5C3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206FAD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296935A3" w14:textId="6A3CC5AA" w:rsidR="00CD2878" w:rsidRPr="00744F07" w:rsidRDefault="00CD2878" w:rsidP="008813DD">
            <w:pPr>
              <w:jc w:val="center"/>
              <w:rPr>
                <w:rFonts w:asciiTheme="majorHAnsi" w:hAnsiTheme="majorHAnsi"/>
                <w:lang w:val="en-US"/>
              </w:rPr>
            </w:pPr>
            <w:r w:rsidRPr="004806DA">
              <w:rPr>
                <w:rFonts w:asciiTheme="majorHAnsi" w:hAnsiTheme="majorHAnsi"/>
              </w:rPr>
              <w:t>20</w:t>
            </w:r>
            <w:r w:rsidR="00744F07"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 w:rsidR="00744F07"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CD2878" w:rsidRPr="004806DA" w14:paraId="51126AAF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3838F148" w14:textId="77777777" w:rsidR="00CD2878" w:rsidRPr="004806DA" w:rsidRDefault="00CD2878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Опростяване на административните процедури по иницииране, изготвяне, одобряване, реализиране, оценяване и контролиране на проектите по ВЕИ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7B8D17AB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Административна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ED1E405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Улесняване на инвестиционния процес;</w:t>
            </w:r>
          </w:p>
          <w:p w14:paraId="0525790C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Реализирани проекти свързани с ВЕИ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9A18420" w14:textId="7EDED272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Органи на планирането</w:t>
            </w:r>
            <w:r w:rsidR="00204A3E" w:rsidRPr="004806DA">
              <w:rPr>
                <w:rFonts w:asciiTheme="majorHAnsi" w:hAnsiTheme="majorHAnsi"/>
              </w:rPr>
              <w:t>;</w:t>
            </w:r>
          </w:p>
          <w:p w14:paraId="14566D09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A1A897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1ECD9D26" w14:textId="446965A5" w:rsidR="00CD2878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CD2878" w:rsidRPr="004806DA" w14:paraId="44C95663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5E0BFCA0" w14:textId="77777777" w:rsidR="00CD2878" w:rsidRPr="004806DA" w:rsidRDefault="00CD2878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 xml:space="preserve">Насърчаване усилията за въвеждане на ВЕИ чрез осигуряване на информация за успешен </w:t>
            </w:r>
            <w:r w:rsidRPr="004806DA">
              <w:rPr>
                <w:rFonts w:asciiTheme="majorHAnsi" w:hAnsiTheme="majorHAnsi"/>
              </w:rPr>
              <w:lastRenderedPageBreak/>
              <w:t>технологичен и пазарен опит и разпространяване на европейските ВЕИ технологии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0CE77E8A" w14:textId="1C7CDF24" w:rsidR="00CD2878" w:rsidRPr="004806DA" w:rsidRDefault="00204A3E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Информационна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7EE23A4" w14:textId="58319F91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Привличане на инвеститори</w:t>
            </w:r>
            <w:r w:rsidR="00204A3E" w:rsidRPr="004806DA">
              <w:rPr>
                <w:rFonts w:asciiTheme="majorHAnsi" w:hAnsiTheme="majorHAnsi"/>
              </w:rPr>
              <w:t>;</w:t>
            </w:r>
          </w:p>
          <w:p w14:paraId="1AC8E03D" w14:textId="4EE3E97B" w:rsidR="00CD2878" w:rsidRPr="004806DA" w:rsidRDefault="00204A3E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Произведен</w:t>
            </w:r>
            <w:r w:rsidR="00CD2878" w:rsidRPr="004806DA">
              <w:rPr>
                <w:rFonts w:asciiTheme="majorHAnsi" w:hAnsiTheme="majorHAnsi"/>
              </w:rPr>
              <w:t>а енергия</w:t>
            </w:r>
            <w:r w:rsidRPr="004806DA">
              <w:rPr>
                <w:rFonts w:asciiTheme="majorHAnsi" w:hAnsiTheme="majorHAnsi"/>
              </w:rPr>
              <w:t xml:space="preserve"> от ВЕИ;</w:t>
            </w:r>
          </w:p>
          <w:p w14:paraId="75DA0432" w14:textId="1880F398" w:rsidR="00204A3E" w:rsidRPr="004806DA" w:rsidRDefault="00204A3E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Положителен икономически и финансов резултат;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0B3D932" w14:textId="27DEA361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Инвеститори</w:t>
            </w:r>
            <w:r w:rsidR="00204A3E" w:rsidRPr="004806DA">
              <w:rPr>
                <w:rFonts w:asciiTheme="majorHAnsi" w:hAnsiTheme="majorHAnsi"/>
              </w:rPr>
              <w:t>;</w:t>
            </w:r>
          </w:p>
          <w:p w14:paraId="47DFE627" w14:textId="48ABAC6F" w:rsidR="00204A3E" w:rsidRPr="004806DA" w:rsidRDefault="00204A3E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потребители;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8D46E6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0DE5D281" w14:textId="6B4271DB" w:rsidR="00CD2878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CD2878" w:rsidRPr="004806DA" w14:paraId="50EB18C6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7B03DE4A" w14:textId="274F577B" w:rsidR="00CD2878" w:rsidRPr="004806DA" w:rsidRDefault="00CD2878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Стимулиране децентрализираното производство на електроенергия от ВЕИ с цел намаляване на загубите на електроенергия по цялата линия – производство, пренос, разпределение и доставка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13BBBCE7" w14:textId="77777777" w:rsidR="00204A3E" w:rsidRPr="004806DA" w:rsidRDefault="00204A3E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Административна</w:t>
            </w:r>
          </w:p>
          <w:p w14:paraId="5E73C447" w14:textId="5972A57D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Техническа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A3DBA54" w14:textId="78315255" w:rsidR="00CD2878" w:rsidRPr="004806DA" w:rsidRDefault="00204A3E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Нови инсталирани</w:t>
            </w:r>
            <w:r w:rsidR="00CD2878" w:rsidRPr="004806DA">
              <w:rPr>
                <w:rFonts w:asciiTheme="majorHAnsi" w:hAnsiTheme="majorHAnsi"/>
              </w:rPr>
              <w:t xml:space="preserve"> </w:t>
            </w:r>
            <w:r w:rsidRPr="004806DA">
              <w:rPr>
                <w:rFonts w:asciiTheme="majorHAnsi" w:hAnsiTheme="majorHAnsi"/>
              </w:rPr>
              <w:t xml:space="preserve">децентрализирани </w:t>
            </w:r>
            <w:r w:rsidR="00CD2878" w:rsidRPr="004806DA">
              <w:rPr>
                <w:rFonts w:asciiTheme="majorHAnsi" w:hAnsiTheme="majorHAnsi"/>
              </w:rPr>
              <w:t>мощност</w:t>
            </w:r>
            <w:r w:rsidRPr="004806DA">
              <w:rPr>
                <w:rFonts w:asciiTheme="majorHAnsi" w:hAnsiTheme="majorHAnsi"/>
              </w:rPr>
              <w:t>и</w:t>
            </w:r>
            <w:r w:rsidR="00CD2878" w:rsidRPr="004806DA">
              <w:rPr>
                <w:rFonts w:asciiTheme="majorHAnsi" w:hAnsiTheme="majorHAnsi"/>
              </w:rPr>
              <w:t>;</w:t>
            </w:r>
          </w:p>
          <w:p w14:paraId="4D21D685" w14:textId="11392448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Производство на енергия</w:t>
            </w:r>
            <w:r w:rsidR="00204A3E" w:rsidRPr="004806DA">
              <w:rPr>
                <w:rFonts w:asciiTheme="majorHAnsi" w:hAnsiTheme="majorHAnsi"/>
              </w:rPr>
              <w:t xml:space="preserve"> на местно ниво</w:t>
            </w:r>
            <w:r w:rsidRPr="004806DA">
              <w:rPr>
                <w:rFonts w:asciiTheme="majorHAnsi" w:hAnsiTheme="majorHAnsi"/>
              </w:rPr>
              <w:t>;</w:t>
            </w:r>
          </w:p>
          <w:p w14:paraId="262F9A63" w14:textId="43906E6E" w:rsidR="00CD2878" w:rsidRPr="004806DA" w:rsidRDefault="00204A3E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Повишаване на сигурността на доставката на енергия;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B429B4A" w14:textId="16E95552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  <w:r w:rsidR="00204A3E" w:rsidRPr="004806DA">
              <w:rPr>
                <w:rFonts w:asciiTheme="majorHAnsi" w:hAnsiTheme="majorHAnsi"/>
              </w:rPr>
              <w:t>л</w:t>
            </w:r>
          </w:p>
          <w:p w14:paraId="31BE7175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 xml:space="preserve">Доставчици </w:t>
            </w:r>
            <w:r w:rsidR="00204A3E" w:rsidRPr="004806DA">
              <w:rPr>
                <w:rFonts w:asciiTheme="majorHAnsi" w:hAnsiTheme="majorHAnsi"/>
              </w:rPr>
              <w:t xml:space="preserve">и производители </w:t>
            </w:r>
            <w:r w:rsidRPr="004806DA">
              <w:rPr>
                <w:rFonts w:asciiTheme="majorHAnsi" w:hAnsiTheme="majorHAnsi"/>
              </w:rPr>
              <w:t>на енергия</w:t>
            </w:r>
            <w:r w:rsidR="00204A3E" w:rsidRPr="004806DA">
              <w:rPr>
                <w:rFonts w:asciiTheme="majorHAnsi" w:hAnsiTheme="majorHAnsi"/>
              </w:rPr>
              <w:t>;</w:t>
            </w:r>
          </w:p>
          <w:p w14:paraId="154C18C3" w14:textId="0B5D0777" w:rsidR="00204A3E" w:rsidRPr="004806DA" w:rsidRDefault="00204A3E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потребители;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5EB121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02BE12FD" w14:textId="56E0850A" w:rsidR="00CD2878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CD2878" w:rsidRPr="004806DA" w14:paraId="468C332D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66224BDB" w14:textId="721368AC" w:rsidR="00CD2878" w:rsidRPr="004806DA" w:rsidRDefault="00CD2878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Комбиниране на мерките по Енергийна ефективност в сградния фонд с мерки по въвеждане на ВЕИ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0AF420E6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Административна</w:t>
            </w:r>
          </w:p>
          <w:p w14:paraId="4CC4FEED" w14:textId="1D3A496A" w:rsidR="00204A3E" w:rsidRPr="004806DA" w:rsidRDefault="00204A3E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Техническа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C74B94B" w14:textId="4FB8EF2C" w:rsidR="00CD2878" w:rsidRPr="004806DA" w:rsidRDefault="00204A3E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Повишено</w:t>
            </w:r>
            <w:r w:rsidR="00CD2878" w:rsidRPr="004806DA">
              <w:rPr>
                <w:rFonts w:asciiTheme="majorHAnsi" w:hAnsiTheme="majorHAnsi"/>
              </w:rPr>
              <w:t xml:space="preserve"> количество </w:t>
            </w:r>
            <w:r w:rsidRPr="004806DA">
              <w:rPr>
                <w:rFonts w:asciiTheme="majorHAnsi" w:hAnsiTheme="majorHAnsi"/>
              </w:rPr>
              <w:t xml:space="preserve">спестена </w:t>
            </w:r>
            <w:r w:rsidR="00CD2878" w:rsidRPr="004806DA">
              <w:rPr>
                <w:rFonts w:asciiTheme="majorHAnsi" w:hAnsiTheme="majorHAnsi"/>
              </w:rPr>
              <w:t>енергия;</w:t>
            </w:r>
          </w:p>
          <w:p w14:paraId="2D22CB64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Намаляване на вредните емисии в атмосферата</w:t>
            </w:r>
            <w:r w:rsidR="00204A3E" w:rsidRPr="004806DA">
              <w:rPr>
                <w:rFonts w:asciiTheme="majorHAnsi" w:hAnsiTheme="majorHAnsi"/>
              </w:rPr>
              <w:t>;</w:t>
            </w:r>
          </w:p>
          <w:p w14:paraId="64F53B00" w14:textId="1ED0F1CB" w:rsidR="00204A3E" w:rsidRPr="004806DA" w:rsidRDefault="00204A3E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Подобряване на микроклимата в сградите;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EE55727" w14:textId="50D8C4B9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  <w:r w:rsidR="00204A3E" w:rsidRPr="004806DA">
              <w:rPr>
                <w:rFonts w:asciiTheme="majorHAnsi" w:hAnsiTheme="majorHAnsi"/>
              </w:rPr>
              <w:t>;</w:t>
            </w:r>
          </w:p>
          <w:p w14:paraId="2F4D3914" w14:textId="066A9306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Строителни организации</w:t>
            </w:r>
            <w:r w:rsidR="00204A3E" w:rsidRPr="004806DA">
              <w:rPr>
                <w:rFonts w:asciiTheme="majorHAnsi" w:hAnsiTheme="majorHAnsi"/>
              </w:rPr>
              <w:t>;</w:t>
            </w:r>
          </w:p>
          <w:p w14:paraId="409379CD" w14:textId="5E5A2234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  <w:r w:rsidR="00204A3E" w:rsidRPr="004806DA">
              <w:rPr>
                <w:rFonts w:asciiTheme="majorHAnsi" w:hAnsiTheme="majorHAnsi"/>
              </w:rPr>
              <w:t>;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B47686" w14:textId="77777777" w:rsidR="00CD2878" w:rsidRPr="004806DA" w:rsidRDefault="00CD2878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4A33F6B4" w14:textId="4335BEF1" w:rsidR="00CD2878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8813DD" w:rsidRPr="004806DA" w14:paraId="3DCF3362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6F744638" w14:textId="5B5DFFD2" w:rsidR="008813DD" w:rsidRPr="004806DA" w:rsidRDefault="008813DD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Създаване на енергиен информационен център в Русе, отговарящ за Северен Централен Район на Планиране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30B86DA1" w14:textId="56A14657" w:rsidR="008813DD" w:rsidRPr="004806DA" w:rsidRDefault="00711442" w:rsidP="00711442">
            <w:pPr>
              <w:jc w:val="center"/>
              <w:rPr>
                <w:rFonts w:asciiTheme="majorHAnsi" w:hAnsiTheme="majorHAnsi"/>
                <w:lang w:val="de-DE"/>
              </w:rPr>
            </w:pPr>
            <w:r w:rsidRPr="004806DA">
              <w:rPr>
                <w:rFonts w:asciiTheme="majorHAnsi" w:hAnsiTheme="majorHAnsi"/>
              </w:rPr>
              <w:t>Административна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E527821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Повишено ниво на информираност сред гражданите и бизнеса относно използването на ВЕИ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CD75E22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</w:p>
          <w:p w14:paraId="5D431784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</w:p>
          <w:p w14:paraId="71EA02A2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Доставчици на енергия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73FF55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32172ABC" w14:textId="24C1D000" w:rsidR="008813DD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8813DD" w:rsidRPr="004806DA" w14:paraId="7B2ECBCA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159A4454" w14:textId="611567E6" w:rsidR="008813DD" w:rsidRPr="004806DA" w:rsidRDefault="008813DD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Списък на съоръженията за производството на енергия от ВИ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1969FAFE" w14:textId="77777777" w:rsidR="00711442" w:rsidRPr="004806DA" w:rsidRDefault="00711442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Административна;</w:t>
            </w:r>
          </w:p>
          <w:p w14:paraId="5A3C11C5" w14:textId="2883C3BD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Информационна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016EDC5" w14:textId="77777777" w:rsidR="008813DD" w:rsidRPr="004806DA" w:rsidRDefault="00711442" w:rsidP="00711442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Привлечени нови</w:t>
            </w:r>
            <w:r w:rsidR="008813DD" w:rsidRPr="004806DA">
              <w:rPr>
                <w:rFonts w:asciiTheme="majorHAnsi" w:hAnsiTheme="majorHAnsi"/>
              </w:rPr>
              <w:t xml:space="preserve"> инвеститори;</w:t>
            </w:r>
          </w:p>
          <w:p w14:paraId="2892B271" w14:textId="5F73E7F5" w:rsidR="00711442" w:rsidRPr="004806DA" w:rsidRDefault="00711442" w:rsidP="00711442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База данни със ВЕИ съоръженията;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ED45718" w14:textId="7C968415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  <w:r w:rsidR="00711442" w:rsidRPr="004806DA">
              <w:rPr>
                <w:rFonts w:asciiTheme="majorHAnsi" w:hAnsiTheme="majorHAnsi"/>
              </w:rPr>
              <w:t>;</w:t>
            </w:r>
          </w:p>
          <w:p w14:paraId="531DF67B" w14:textId="73B0DD1F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  <w:r w:rsidR="00711442" w:rsidRPr="004806DA">
              <w:rPr>
                <w:rFonts w:asciiTheme="majorHAnsi" w:hAnsiTheme="majorHAnsi"/>
              </w:rPr>
              <w:t>;</w:t>
            </w:r>
          </w:p>
          <w:p w14:paraId="3F85A074" w14:textId="4CF86D19" w:rsidR="008813DD" w:rsidRPr="004806DA" w:rsidRDefault="00711442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Общинска администрация;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695ED5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967B8F1" w14:textId="22710F30" w:rsidR="008813DD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8813DD" w:rsidRPr="004806DA" w14:paraId="09D07C06" w14:textId="77777777" w:rsidTr="00711442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4D4D0735" w14:textId="11CE9454" w:rsidR="008813DD" w:rsidRPr="004806DA" w:rsidRDefault="008813DD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Ремонт и модернизация на съществуващото улично осветление на територията на общината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1F1A5BA4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Техническа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13A5ED2" w14:textId="717E3CB5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Намалени разходи на общинската администрация за електрическа енергия за улично осветление</w:t>
            </w:r>
            <w:r w:rsidR="00711442" w:rsidRPr="004806DA">
              <w:rPr>
                <w:rFonts w:asciiTheme="majorHAnsi" w:hAnsiTheme="majorHAnsi"/>
              </w:rPr>
              <w:t>;</w:t>
            </w:r>
          </w:p>
          <w:p w14:paraId="6ECC4133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Намалени вредни емисии в атмосферата</w:t>
            </w:r>
            <w:r w:rsidR="00711442" w:rsidRPr="004806DA">
              <w:rPr>
                <w:rFonts w:asciiTheme="majorHAnsi" w:hAnsiTheme="majorHAnsi"/>
              </w:rPr>
              <w:t>;</w:t>
            </w:r>
          </w:p>
          <w:p w14:paraId="475479A0" w14:textId="5143A52A" w:rsidR="00711442" w:rsidRPr="004806DA" w:rsidRDefault="00711442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Повишаване на сигурността на гражданите през тъмната част от денонощието;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77256D3D" w14:textId="77777777" w:rsidR="00711442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  <w:r w:rsidR="00711442" w:rsidRPr="004806DA">
              <w:rPr>
                <w:rFonts w:asciiTheme="majorHAnsi" w:hAnsiTheme="majorHAnsi"/>
              </w:rPr>
              <w:t>;</w:t>
            </w:r>
          </w:p>
          <w:p w14:paraId="0ECAD914" w14:textId="39F52627" w:rsidR="008813DD" w:rsidRPr="004806DA" w:rsidRDefault="00711442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Общинска администрация;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F6819A" w14:textId="24CB0C4B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09D6A04E" w14:textId="66E869E6" w:rsidR="008813DD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8813DD" w:rsidRPr="004806DA" w14:paraId="2A441F78" w14:textId="77777777" w:rsidTr="00711442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1E32A1B0" w14:textId="038125C9" w:rsidR="008813DD" w:rsidRPr="004806DA" w:rsidRDefault="008813DD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Изграждане на ново съвременно улично осветление, използващо ВЕИ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1771968F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Техническа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BA9B992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Намалени разходи на общинската администрация за поддръжка на системата за улично осветление;</w:t>
            </w:r>
          </w:p>
          <w:p w14:paraId="2D804BA1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Намалени вредни емисии в атмосферата</w:t>
            </w:r>
            <w:r w:rsidR="00711442" w:rsidRPr="004806DA">
              <w:rPr>
                <w:rFonts w:asciiTheme="majorHAnsi" w:hAnsiTheme="majorHAnsi"/>
              </w:rPr>
              <w:t>;</w:t>
            </w:r>
          </w:p>
          <w:p w14:paraId="39411D23" w14:textId="61686A64" w:rsidR="00711442" w:rsidRPr="004806DA" w:rsidRDefault="00711442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Изградено улично осветление, където няма инфраструктура;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F2BC201" w14:textId="77777777" w:rsidR="00711442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  <w:r w:rsidR="00711442" w:rsidRPr="004806DA">
              <w:rPr>
                <w:rFonts w:asciiTheme="majorHAnsi" w:hAnsiTheme="majorHAnsi"/>
              </w:rPr>
              <w:t>;</w:t>
            </w:r>
          </w:p>
          <w:p w14:paraId="12078E60" w14:textId="278D3313" w:rsidR="008813DD" w:rsidRPr="004806DA" w:rsidRDefault="00711442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Общинска администрация;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6EDB75D" w14:textId="173D53EA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28A0575C" w14:textId="03B891D4" w:rsidR="008813DD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8813DD" w:rsidRPr="004806DA" w14:paraId="33614371" w14:textId="77777777" w:rsidTr="00830689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07CF197C" w14:textId="5F5CFA87" w:rsidR="008813DD" w:rsidRPr="004806DA" w:rsidRDefault="008813DD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 xml:space="preserve">Сформиране на партньорства, чрез които да се разработи и приложи система от услуги, която да </w:t>
            </w:r>
            <w:r w:rsidRPr="004806DA">
              <w:rPr>
                <w:rFonts w:asciiTheme="majorHAnsi" w:hAnsiTheme="majorHAnsi"/>
              </w:rPr>
              <w:lastRenderedPageBreak/>
              <w:t>консултира малките и средни предприятия за въвеждане на ВЕИ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2F115F9F" w14:textId="1BA815E0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Мека</w:t>
            </w:r>
            <w:r w:rsidR="00B62AD1" w:rsidRPr="004806DA">
              <w:rPr>
                <w:rFonts w:asciiTheme="majorHAnsi" w:hAnsiTheme="majorHAnsi"/>
              </w:rPr>
              <w:t>;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88E2BBB" w14:textId="06064924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Повишен интерес сред бизнеса към инвестициите в зелената икономика</w:t>
            </w:r>
            <w:r w:rsidR="00830689" w:rsidRPr="004806DA">
              <w:rPr>
                <w:rFonts w:asciiTheme="majorHAnsi" w:hAnsiTheme="majorHAnsi"/>
              </w:rPr>
              <w:t>;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1307E07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Малки и средни предприятия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5F84E6" w14:textId="4992FE2D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477A216E" w14:textId="6DD55BF1" w:rsidR="008813DD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8813DD" w:rsidRPr="004806DA" w14:paraId="2171B105" w14:textId="77777777" w:rsidTr="00B62AD1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5F71088E" w14:textId="79F295EB" w:rsidR="008813DD" w:rsidRPr="004806DA" w:rsidRDefault="008813DD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Използване на публично-частното партньорство за изграждане на ВЕИ инсталации на територията на община Русе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0E621B7C" w14:textId="5F5C0EDF" w:rsidR="008813DD" w:rsidRPr="004806DA" w:rsidRDefault="00B62AD1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Административна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4C52D1A" w14:textId="6841B074" w:rsidR="008813DD" w:rsidRPr="004806DA" w:rsidRDefault="00B62AD1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Нови инсталирани</w:t>
            </w:r>
            <w:r w:rsidR="008813DD" w:rsidRPr="004806DA">
              <w:rPr>
                <w:rFonts w:asciiTheme="majorHAnsi" w:hAnsiTheme="majorHAnsi"/>
              </w:rPr>
              <w:t xml:space="preserve"> </w:t>
            </w:r>
            <w:r w:rsidRPr="004806DA">
              <w:rPr>
                <w:rFonts w:asciiTheme="majorHAnsi" w:hAnsiTheme="majorHAnsi"/>
              </w:rPr>
              <w:t xml:space="preserve">ВЕИ </w:t>
            </w:r>
            <w:r w:rsidR="008813DD" w:rsidRPr="004806DA">
              <w:rPr>
                <w:rFonts w:asciiTheme="majorHAnsi" w:hAnsiTheme="majorHAnsi"/>
              </w:rPr>
              <w:t>мощност</w:t>
            </w:r>
            <w:r w:rsidRPr="004806DA">
              <w:rPr>
                <w:rFonts w:asciiTheme="majorHAnsi" w:hAnsiTheme="majorHAnsi"/>
              </w:rPr>
              <w:t>и</w:t>
            </w:r>
            <w:r w:rsidR="008813DD" w:rsidRPr="004806DA">
              <w:rPr>
                <w:rFonts w:asciiTheme="majorHAnsi" w:hAnsiTheme="majorHAnsi"/>
              </w:rPr>
              <w:t>;</w:t>
            </w:r>
          </w:p>
          <w:p w14:paraId="7B601C1A" w14:textId="7AC38892" w:rsidR="008813DD" w:rsidRPr="004806DA" w:rsidRDefault="00B62AD1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Увеличен дял на произведената</w:t>
            </w:r>
            <w:r w:rsidR="008813DD" w:rsidRPr="004806DA">
              <w:rPr>
                <w:rFonts w:asciiTheme="majorHAnsi" w:hAnsiTheme="majorHAnsi"/>
              </w:rPr>
              <w:t xml:space="preserve"> енергия</w:t>
            </w:r>
            <w:r w:rsidRPr="004806DA">
              <w:rPr>
                <w:rFonts w:asciiTheme="majorHAnsi" w:hAnsiTheme="majorHAnsi"/>
              </w:rPr>
              <w:t xml:space="preserve"> от ВЕИ</w:t>
            </w:r>
            <w:r w:rsidR="008813DD" w:rsidRPr="004806DA">
              <w:rPr>
                <w:rFonts w:asciiTheme="majorHAnsi" w:hAnsiTheme="majorHAnsi"/>
              </w:rPr>
              <w:t>;</w:t>
            </w:r>
          </w:p>
          <w:p w14:paraId="31231399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6168C83" w14:textId="3A5B4486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  <w:r w:rsidR="00B62AD1" w:rsidRPr="004806DA">
              <w:rPr>
                <w:rFonts w:asciiTheme="majorHAnsi" w:hAnsiTheme="majorHAnsi"/>
              </w:rPr>
              <w:t>;</w:t>
            </w:r>
          </w:p>
          <w:p w14:paraId="29B39BB1" w14:textId="7D1E7BE2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68973C" w14:textId="5CB95DC0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497ED301" w14:textId="60011C8D" w:rsidR="008813DD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8813DD" w:rsidRPr="004806DA" w14:paraId="2E7CCD89" w14:textId="77777777" w:rsidTr="00B62AD1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21A0D69F" w14:textId="7D5E6549" w:rsidR="008813DD" w:rsidRPr="004806DA" w:rsidRDefault="008813DD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Въвеждане на система за енергиен мениджмънт в обектите общинска собственост</w:t>
            </w:r>
          </w:p>
        </w:tc>
        <w:tc>
          <w:tcPr>
            <w:tcW w:w="2308" w:type="dxa"/>
            <w:gridSpan w:val="2"/>
            <w:shd w:val="clear" w:color="auto" w:fill="auto"/>
            <w:vAlign w:val="center"/>
          </w:tcPr>
          <w:p w14:paraId="355A45A5" w14:textId="77777777" w:rsidR="00B62AD1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Административна</w:t>
            </w:r>
            <w:r w:rsidR="00B62AD1" w:rsidRPr="004806DA">
              <w:rPr>
                <w:rFonts w:asciiTheme="majorHAnsi" w:hAnsiTheme="majorHAnsi"/>
              </w:rPr>
              <w:t>;</w:t>
            </w:r>
          </w:p>
          <w:p w14:paraId="32566861" w14:textId="0F38010C" w:rsidR="008813DD" w:rsidRPr="004806DA" w:rsidRDefault="00B62AD1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Техническа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7EF2A2E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Намаляване на разходите за енергия в общинския сектор;</w:t>
            </w:r>
          </w:p>
          <w:p w14:paraId="481CC4FF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Намаляване на генерираните въглеродни емисии, генерирани от общинския сектор</w:t>
            </w:r>
            <w:r w:rsidR="00B62AD1" w:rsidRPr="004806DA">
              <w:rPr>
                <w:rFonts w:asciiTheme="majorHAnsi" w:hAnsiTheme="majorHAnsi"/>
              </w:rPr>
              <w:t>;</w:t>
            </w:r>
          </w:p>
          <w:p w14:paraId="6D31F17D" w14:textId="63CD2BE4" w:rsidR="00B62AD1" w:rsidRPr="004806DA" w:rsidRDefault="00B62AD1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Изграден инструментариум за мониторинг и контрол на енергопотреблението;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6647855C" w14:textId="5119BD84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  <w:r w:rsidR="00B62AD1" w:rsidRPr="004806DA">
              <w:rPr>
                <w:rFonts w:asciiTheme="majorHAnsi" w:hAnsiTheme="majorHAnsi"/>
              </w:rPr>
              <w:t>;</w:t>
            </w:r>
          </w:p>
          <w:p w14:paraId="18D4B573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  <w:r w:rsidR="00B62AD1" w:rsidRPr="004806DA">
              <w:rPr>
                <w:rFonts w:asciiTheme="majorHAnsi" w:hAnsiTheme="majorHAnsi"/>
              </w:rPr>
              <w:t>;</w:t>
            </w:r>
          </w:p>
          <w:p w14:paraId="300A2CE4" w14:textId="6443B137" w:rsidR="00B62AD1" w:rsidRPr="004806DA" w:rsidRDefault="00B62AD1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Общинска администрация;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68F0A3" w14:textId="587ACE24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32EF4F74" w14:textId="3E151A90" w:rsidR="008813DD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8813DD" w:rsidRPr="004806DA" w14:paraId="092ECCCA" w14:textId="77777777" w:rsidTr="008813DD">
        <w:trPr>
          <w:trHeight w:val="304"/>
        </w:trPr>
        <w:tc>
          <w:tcPr>
            <w:tcW w:w="14174" w:type="dxa"/>
            <w:gridSpan w:val="8"/>
            <w:shd w:val="clear" w:color="auto" w:fill="99CCFF"/>
            <w:vAlign w:val="center"/>
          </w:tcPr>
          <w:p w14:paraId="2DC211BA" w14:textId="52342B06" w:rsidR="008813DD" w:rsidRPr="004806DA" w:rsidRDefault="008813DD" w:rsidP="00B62AD1">
            <w:pPr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4806DA">
              <w:rPr>
                <w:rFonts w:asciiTheme="majorHAnsi" w:hAnsiTheme="majorHAnsi"/>
                <w:color w:val="FFFFFF" w:themeColor="background1"/>
                <w:sz w:val="28"/>
              </w:rPr>
              <w:t>Мерки по видове ВЕИ</w:t>
            </w:r>
          </w:p>
        </w:tc>
      </w:tr>
      <w:tr w:rsidR="008813DD" w:rsidRPr="004806DA" w14:paraId="4F0883B5" w14:textId="77777777" w:rsidTr="008813DD">
        <w:trPr>
          <w:trHeight w:val="304"/>
        </w:trPr>
        <w:tc>
          <w:tcPr>
            <w:tcW w:w="14174" w:type="dxa"/>
            <w:gridSpan w:val="8"/>
            <w:shd w:val="clear" w:color="auto" w:fill="99CCFF"/>
            <w:vAlign w:val="center"/>
          </w:tcPr>
          <w:p w14:paraId="6373080B" w14:textId="741FC631" w:rsidR="008813DD" w:rsidRPr="004806DA" w:rsidRDefault="008813DD" w:rsidP="00323011">
            <w:pPr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4806DA">
              <w:rPr>
                <w:rFonts w:asciiTheme="majorHAnsi" w:hAnsiTheme="majorHAnsi"/>
                <w:color w:val="FFFFFF" w:themeColor="background1"/>
              </w:rPr>
              <w:t>Слънчева енергия</w:t>
            </w:r>
          </w:p>
        </w:tc>
      </w:tr>
      <w:tr w:rsidR="008813DD" w:rsidRPr="004806DA" w14:paraId="595359E5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14B19E4F" w14:textId="47D5C955" w:rsidR="008813DD" w:rsidRPr="004806DA" w:rsidRDefault="008813DD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Инсталиране на слънчеви термични колектори при ново строителство или при модернизация на сгради общинска собственост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7D12F138" w14:textId="1ADD9171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Техническа</w:t>
            </w:r>
            <w:r w:rsidR="00C649A2" w:rsidRPr="004806DA">
              <w:rPr>
                <w:rFonts w:asciiTheme="majorHAnsi" w:hAnsiTheme="majorHAnsi"/>
              </w:rPr>
              <w:t>;</w:t>
            </w:r>
          </w:p>
          <w:p w14:paraId="5ABCFE35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Административна</w:t>
            </w:r>
          </w:p>
        </w:tc>
        <w:tc>
          <w:tcPr>
            <w:tcW w:w="2788" w:type="dxa"/>
            <w:gridSpan w:val="2"/>
            <w:shd w:val="clear" w:color="auto" w:fill="auto"/>
            <w:vAlign w:val="center"/>
          </w:tcPr>
          <w:p w14:paraId="5FA5C787" w14:textId="6CE83529" w:rsidR="008813DD" w:rsidRPr="004806DA" w:rsidRDefault="00C649A2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Нови инсталирани</w:t>
            </w:r>
            <w:r w:rsidR="008813DD" w:rsidRPr="004806DA">
              <w:rPr>
                <w:rFonts w:asciiTheme="majorHAnsi" w:hAnsiTheme="majorHAnsi"/>
              </w:rPr>
              <w:t xml:space="preserve"> мощност</w:t>
            </w:r>
            <w:r w:rsidRPr="004806DA">
              <w:rPr>
                <w:rFonts w:asciiTheme="majorHAnsi" w:hAnsiTheme="majorHAnsi"/>
              </w:rPr>
              <w:t>и</w:t>
            </w:r>
            <w:r w:rsidR="008813DD" w:rsidRPr="004806DA">
              <w:rPr>
                <w:rFonts w:asciiTheme="majorHAnsi" w:hAnsiTheme="majorHAnsi"/>
              </w:rPr>
              <w:t>;</w:t>
            </w:r>
          </w:p>
          <w:p w14:paraId="2695AB4E" w14:textId="74ADDE73" w:rsidR="008813DD" w:rsidRPr="004806DA" w:rsidRDefault="00C649A2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Повишено п</w:t>
            </w:r>
            <w:r w:rsidR="008813DD" w:rsidRPr="004806DA">
              <w:rPr>
                <w:rFonts w:asciiTheme="majorHAnsi" w:hAnsiTheme="majorHAnsi"/>
              </w:rPr>
              <w:t>роизводство на</w:t>
            </w:r>
            <w:r w:rsidRPr="004806DA">
              <w:rPr>
                <w:rFonts w:asciiTheme="majorHAnsi" w:hAnsiTheme="majorHAnsi"/>
              </w:rPr>
              <w:t xml:space="preserve"> топлинна</w:t>
            </w:r>
            <w:r w:rsidR="008813DD" w:rsidRPr="004806DA">
              <w:rPr>
                <w:rFonts w:asciiTheme="majorHAnsi" w:hAnsiTheme="majorHAnsi"/>
              </w:rPr>
              <w:t xml:space="preserve"> енергия</w:t>
            </w:r>
            <w:r w:rsidRPr="004806DA">
              <w:rPr>
                <w:rFonts w:asciiTheme="majorHAnsi" w:hAnsiTheme="majorHAnsi"/>
              </w:rPr>
              <w:t xml:space="preserve"> от слънцето</w:t>
            </w:r>
            <w:r w:rsidR="008813DD" w:rsidRPr="004806DA">
              <w:rPr>
                <w:rFonts w:asciiTheme="majorHAnsi" w:hAnsiTheme="majorHAnsi"/>
              </w:rPr>
              <w:t>;</w:t>
            </w:r>
          </w:p>
          <w:p w14:paraId="1863761B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Спестени емисии;</w:t>
            </w:r>
          </w:p>
          <w:p w14:paraId="1F7123AD" w14:textId="3B8F1D65" w:rsidR="008813DD" w:rsidRPr="004806DA" w:rsidRDefault="008813DD" w:rsidP="00C649A2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Намалени разходи за ел. енергия</w:t>
            </w:r>
            <w:r w:rsidR="00C649A2" w:rsidRPr="004806DA">
              <w:rPr>
                <w:rFonts w:asciiTheme="majorHAnsi" w:hAnsiTheme="majorHAnsi"/>
              </w:rPr>
              <w:t>;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27751" w14:textId="7C6781C8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Инвеститори</w:t>
            </w:r>
            <w:r w:rsidR="00C649A2" w:rsidRPr="004806DA">
              <w:rPr>
                <w:rFonts w:asciiTheme="majorHAnsi" w:hAnsiTheme="majorHAnsi"/>
              </w:rPr>
              <w:t>;</w:t>
            </w:r>
          </w:p>
          <w:p w14:paraId="0C58459B" w14:textId="6EB56D1E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  <w:r w:rsidR="00C649A2" w:rsidRPr="004806DA">
              <w:rPr>
                <w:rFonts w:asciiTheme="majorHAnsi" w:hAnsiTheme="majorHAnsi"/>
              </w:rPr>
              <w:t>;</w:t>
            </w:r>
          </w:p>
          <w:p w14:paraId="3173035B" w14:textId="240AEAAD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Строителни организации</w:t>
            </w:r>
            <w:r w:rsidR="00C649A2" w:rsidRPr="004806DA">
              <w:rPr>
                <w:rFonts w:asciiTheme="majorHAnsi" w:hAnsiTheme="majorHAnsi"/>
              </w:rPr>
              <w:t>;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4548ECE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AF73905" w14:textId="05DF3C13" w:rsidR="008813DD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8813DD" w:rsidRPr="004806DA" w14:paraId="3B8B2A94" w14:textId="77777777" w:rsidTr="007E47F7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0798EC0C" w14:textId="2E3156E9" w:rsidR="008813DD" w:rsidRPr="004806DA" w:rsidRDefault="008813DD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Инсталиране на фотоволтаични централи и слънчеви системи за топла вода върху складове, търговски и офис сгради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10A4437B" w14:textId="1AC19744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Техническа</w:t>
            </w:r>
          </w:p>
        </w:tc>
        <w:tc>
          <w:tcPr>
            <w:tcW w:w="2788" w:type="dxa"/>
            <w:gridSpan w:val="2"/>
            <w:shd w:val="clear" w:color="auto" w:fill="auto"/>
            <w:vAlign w:val="center"/>
          </w:tcPr>
          <w:p w14:paraId="340FA86B" w14:textId="0994BC62" w:rsidR="008813DD" w:rsidRPr="004806DA" w:rsidRDefault="007E47F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Нови инсталирани мощности</w:t>
            </w:r>
            <w:r w:rsidR="008813DD" w:rsidRPr="004806DA">
              <w:rPr>
                <w:rFonts w:asciiTheme="majorHAnsi" w:hAnsiTheme="majorHAnsi"/>
              </w:rPr>
              <w:t>;</w:t>
            </w:r>
          </w:p>
          <w:p w14:paraId="02DEB850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Увеличен дял на енергия произведена от ВЕИ в бизнес сектора;</w:t>
            </w:r>
          </w:p>
          <w:p w14:paraId="08BD853A" w14:textId="2A0BAF61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Редуцирани въглеродни емисии в атмосферата</w:t>
            </w:r>
            <w:r w:rsidR="007E47F7" w:rsidRPr="004806DA">
              <w:rPr>
                <w:rFonts w:asciiTheme="majorHAnsi" w:hAnsiTheme="majorHAnsi"/>
              </w:rPr>
              <w:t>;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6FDFE4A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</w:p>
          <w:p w14:paraId="69ACB6BE" w14:textId="7BFE6A00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1EB8B77" w14:textId="064C05E4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6452120B" w14:textId="47F28CE8" w:rsidR="008813DD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8813DD" w:rsidRPr="004806DA" w14:paraId="2B62F275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03DAE463" w14:textId="194EDC83" w:rsidR="008813DD" w:rsidRPr="004806DA" w:rsidRDefault="008813DD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Повишаване на информираността на населението относно ползите от използването на слънчева енергия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7F785EDC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Информационна</w:t>
            </w:r>
          </w:p>
        </w:tc>
        <w:tc>
          <w:tcPr>
            <w:tcW w:w="2788" w:type="dxa"/>
            <w:gridSpan w:val="2"/>
            <w:shd w:val="clear" w:color="auto" w:fill="auto"/>
            <w:vAlign w:val="center"/>
          </w:tcPr>
          <w:p w14:paraId="39B4000D" w14:textId="7B09A294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Промяна на поведението</w:t>
            </w:r>
            <w:r w:rsidR="007E47F7" w:rsidRPr="004806DA">
              <w:rPr>
                <w:rFonts w:asciiTheme="majorHAnsi" w:hAnsiTheme="majorHAnsi"/>
              </w:rPr>
              <w:t xml:space="preserve"> на гражданите по отношение на ВЕИ</w:t>
            </w:r>
            <w:r w:rsidRPr="004806DA">
              <w:rPr>
                <w:rFonts w:asciiTheme="majorHAnsi" w:hAnsiTheme="majorHAnsi"/>
              </w:rPr>
              <w:t>;</w:t>
            </w:r>
          </w:p>
          <w:p w14:paraId="048D6B0B" w14:textId="4972BAA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Повишено ниво на информираност сред гражданите и бизнеса относно ползите от използването на слънчева енергия;</w:t>
            </w:r>
          </w:p>
          <w:p w14:paraId="47DC2744" w14:textId="3BAEEFD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Мотивация на обществото да действа срещу глобалното затопляне</w:t>
            </w:r>
            <w:r w:rsidR="007E47F7" w:rsidRPr="004806DA">
              <w:rPr>
                <w:rFonts w:asciiTheme="majorHAnsi" w:hAnsiTheme="majorHAnsi"/>
              </w:rPr>
              <w:t>;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3DB3398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</w:p>
          <w:p w14:paraId="7440ACD9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  <w:r w:rsidR="007E47F7" w:rsidRPr="004806DA">
              <w:rPr>
                <w:rFonts w:asciiTheme="majorHAnsi" w:hAnsiTheme="majorHAnsi"/>
              </w:rPr>
              <w:t>;</w:t>
            </w:r>
          </w:p>
          <w:p w14:paraId="6B572A87" w14:textId="5966F3CA" w:rsidR="007E47F7" w:rsidRPr="004806DA" w:rsidRDefault="007E47F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Граждани;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A0774DB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B1ABA1E" w14:textId="27FC1630" w:rsidR="008813DD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8813DD" w:rsidRPr="004806DA" w14:paraId="2023FF02" w14:textId="77777777" w:rsidTr="008813DD">
        <w:trPr>
          <w:trHeight w:val="304"/>
        </w:trPr>
        <w:tc>
          <w:tcPr>
            <w:tcW w:w="14174" w:type="dxa"/>
            <w:gridSpan w:val="8"/>
            <w:shd w:val="clear" w:color="auto" w:fill="99CCFF"/>
            <w:vAlign w:val="center"/>
          </w:tcPr>
          <w:p w14:paraId="0DFC3904" w14:textId="56D16D58" w:rsidR="008813DD" w:rsidRPr="004806DA" w:rsidRDefault="008813DD" w:rsidP="00323011">
            <w:pPr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4806DA">
              <w:rPr>
                <w:rFonts w:asciiTheme="majorHAnsi" w:hAnsiTheme="majorHAnsi"/>
                <w:color w:val="FFFFFF" w:themeColor="background1"/>
              </w:rPr>
              <w:t>Енергия от биомаса</w:t>
            </w:r>
          </w:p>
        </w:tc>
      </w:tr>
      <w:tr w:rsidR="008813DD" w:rsidRPr="004806DA" w14:paraId="5488A05B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1FFABE2E" w14:textId="4407E660" w:rsidR="008813DD" w:rsidRPr="004806DA" w:rsidRDefault="008813DD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Разработване на стратегия за използването на биомаса в общината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715EA501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Административна</w:t>
            </w:r>
          </w:p>
        </w:tc>
        <w:tc>
          <w:tcPr>
            <w:tcW w:w="2788" w:type="dxa"/>
            <w:gridSpan w:val="2"/>
            <w:shd w:val="clear" w:color="auto" w:fill="auto"/>
            <w:vAlign w:val="center"/>
          </w:tcPr>
          <w:p w14:paraId="56ECFD57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CBFD4AF" w14:textId="5DA36386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  <w:r w:rsidR="007E47F7" w:rsidRPr="004806DA">
              <w:rPr>
                <w:rFonts w:asciiTheme="majorHAnsi" w:hAnsiTheme="majorHAnsi"/>
              </w:rPr>
              <w:t>;</w:t>
            </w:r>
          </w:p>
          <w:p w14:paraId="4C884E40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  <w:r w:rsidR="007E47F7" w:rsidRPr="004806DA">
              <w:rPr>
                <w:rFonts w:asciiTheme="majorHAnsi" w:hAnsiTheme="majorHAnsi"/>
              </w:rPr>
              <w:t>;</w:t>
            </w:r>
          </w:p>
          <w:p w14:paraId="464F34DC" w14:textId="2CC4D52B" w:rsidR="007E47F7" w:rsidRPr="004806DA" w:rsidRDefault="007E47F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Общинска администрация;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67ABBC5A" w14:textId="77777777" w:rsidR="008813DD" w:rsidRPr="004806DA" w:rsidRDefault="008813DD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4265C022" w14:textId="34F76606" w:rsidR="008813DD" w:rsidRPr="004806DA" w:rsidRDefault="00744F07" w:rsidP="008813DD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323011" w:rsidRPr="004806DA" w14:paraId="4846BC84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0CD22180" w14:textId="7CF7BBA8" w:rsidR="00323011" w:rsidRPr="004806DA" w:rsidRDefault="00323011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lastRenderedPageBreak/>
              <w:t>Използване на механизмите на Фонд земеделие за поощряване производството на суровини за биогорива на пустеещи земи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745BEBEF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Административна</w:t>
            </w:r>
          </w:p>
        </w:tc>
        <w:tc>
          <w:tcPr>
            <w:tcW w:w="2788" w:type="dxa"/>
            <w:gridSpan w:val="2"/>
            <w:shd w:val="clear" w:color="auto" w:fill="auto"/>
            <w:vAlign w:val="center"/>
          </w:tcPr>
          <w:p w14:paraId="0577381F" w14:textId="7E8E665B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Увеличен дял реализирани проекти за производство на биогорива;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9B0C053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</w:p>
          <w:p w14:paraId="1CCEF96F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</w:p>
          <w:p w14:paraId="4B43E387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67C8179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717FA0BF" w14:textId="760CFEC4" w:rsidR="00323011" w:rsidRPr="004806DA" w:rsidRDefault="00744F07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323011" w:rsidRPr="004806DA" w14:paraId="11DDABD2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5CBAFAD4" w14:textId="096B7B57" w:rsidR="00323011" w:rsidRPr="004806DA" w:rsidRDefault="00323011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Проучване на методи за енергийно оползотворяване на царевични и слънчогледови стебла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0C357FEB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Техническа</w:t>
            </w:r>
          </w:p>
        </w:tc>
        <w:tc>
          <w:tcPr>
            <w:tcW w:w="2788" w:type="dxa"/>
            <w:gridSpan w:val="2"/>
            <w:shd w:val="clear" w:color="auto" w:fill="auto"/>
            <w:vAlign w:val="center"/>
          </w:tcPr>
          <w:p w14:paraId="4A52ED1F" w14:textId="0524A473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Въвеждане на ефективни технологии за оползотворяване на земеделски отпадък;</w:t>
            </w:r>
          </w:p>
          <w:p w14:paraId="7B79193C" w14:textId="6F6398D2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Нови инсталирани мощности;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AEAB19D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Изследователска общност;</w:t>
            </w:r>
          </w:p>
          <w:p w14:paraId="78F453F2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Общинска администрация;</w:t>
            </w:r>
          </w:p>
          <w:p w14:paraId="6FC9FBD8" w14:textId="504567F8" w:rsidR="003B7894" w:rsidRPr="004806DA" w:rsidRDefault="003B7894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Русенски университет;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2CF80A2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D86A7BB" w14:textId="780461C3" w:rsidR="00323011" w:rsidRPr="004806DA" w:rsidRDefault="00744F07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</w:tc>
      </w:tr>
      <w:tr w:rsidR="00323011" w:rsidRPr="004806DA" w14:paraId="04B7965B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278F2124" w14:textId="2F85A022" w:rsidR="00323011" w:rsidRPr="004806DA" w:rsidRDefault="00323011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Повишаване информираността на населението във връзка с положителните ефекти от използването на биомаса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38F73613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Информационна</w:t>
            </w:r>
          </w:p>
        </w:tc>
        <w:tc>
          <w:tcPr>
            <w:tcW w:w="2788" w:type="dxa"/>
            <w:gridSpan w:val="2"/>
            <w:shd w:val="clear" w:color="auto" w:fill="auto"/>
            <w:vAlign w:val="center"/>
          </w:tcPr>
          <w:p w14:paraId="5573F140" w14:textId="2D93AEA6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Промяна на поведението на гражданите;</w:t>
            </w:r>
          </w:p>
          <w:p w14:paraId="5BFB189D" w14:textId="7F5C992D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Повишено ниво на информираност сред гражданите и бизнеса относно ползите от използването на енергия от биомаса;</w:t>
            </w:r>
          </w:p>
          <w:p w14:paraId="7EE24220" w14:textId="159FDB51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Мотивация на обществото да действа срещу глобалното затопляне;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90FD3EA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Инвеститори</w:t>
            </w:r>
          </w:p>
          <w:p w14:paraId="7F418F72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Крайни потребители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112907A5" w14:textId="77777777" w:rsidR="00323011" w:rsidRPr="004806DA" w:rsidRDefault="00323011" w:rsidP="00323011">
            <w:pPr>
              <w:jc w:val="center"/>
              <w:rPr>
                <w:rFonts w:asciiTheme="majorHAnsi" w:hAnsiTheme="majorHAnsi"/>
              </w:rPr>
            </w:pPr>
            <w:r w:rsidRPr="004806DA">
              <w:rPr>
                <w:rFonts w:asciiTheme="majorHAnsi" w:hAnsiTheme="majorHAnsi"/>
              </w:rPr>
              <w:t>Планирана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7657986F" w14:textId="77777777" w:rsidR="00323011" w:rsidRDefault="00744F07" w:rsidP="00323011">
            <w:pPr>
              <w:jc w:val="center"/>
              <w:rPr>
                <w:rFonts w:asciiTheme="majorHAnsi" w:hAnsiTheme="majorHAnsi"/>
                <w:lang w:val="en-US"/>
              </w:rPr>
            </w:pPr>
            <w:r w:rsidRPr="004806DA">
              <w:rPr>
                <w:rFonts w:asciiTheme="majorHAnsi" w:hAnsiTheme="majorHAnsi"/>
              </w:rPr>
              <w:t>20</w:t>
            </w:r>
            <w:r>
              <w:rPr>
                <w:rFonts w:asciiTheme="majorHAnsi" w:hAnsiTheme="majorHAnsi"/>
                <w:lang w:val="en-US"/>
              </w:rPr>
              <w:t>20</w:t>
            </w:r>
            <w:r w:rsidRPr="004806DA">
              <w:rPr>
                <w:rFonts w:asciiTheme="majorHAnsi" w:hAnsiTheme="majorHAnsi"/>
              </w:rPr>
              <w:t>-202</w:t>
            </w:r>
            <w:r>
              <w:rPr>
                <w:rFonts w:asciiTheme="majorHAnsi" w:hAnsiTheme="majorHAnsi"/>
                <w:lang w:val="en-US"/>
              </w:rPr>
              <w:t>3</w:t>
            </w:r>
          </w:p>
          <w:p w14:paraId="6E1708C0" w14:textId="31BE8DED" w:rsidR="004A5A0C" w:rsidRPr="004806DA" w:rsidRDefault="004A5A0C" w:rsidP="004A5A0C">
            <w:pPr>
              <w:rPr>
                <w:rFonts w:asciiTheme="majorHAnsi" w:hAnsiTheme="majorHAnsi"/>
              </w:rPr>
            </w:pPr>
          </w:p>
        </w:tc>
      </w:tr>
      <w:tr w:rsidR="004A5A0C" w:rsidRPr="004806DA" w14:paraId="15D9B80A" w14:textId="77777777" w:rsidTr="008813DD">
        <w:trPr>
          <w:trHeight w:val="304"/>
        </w:trPr>
        <w:tc>
          <w:tcPr>
            <w:tcW w:w="3329" w:type="dxa"/>
            <w:shd w:val="clear" w:color="auto" w:fill="auto"/>
            <w:vAlign w:val="center"/>
          </w:tcPr>
          <w:p w14:paraId="5B001142" w14:textId="2D8D0243" w:rsidR="004A5A0C" w:rsidRPr="004806DA" w:rsidRDefault="004A5A0C" w:rsidP="00C057F1">
            <w:pPr>
              <w:pStyle w:val="a9"/>
              <w:numPr>
                <w:ilvl w:val="0"/>
                <w:numId w:val="10"/>
              </w:numPr>
              <w:ind w:left="0" w:firstLine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Изпълнение на проект: </w:t>
            </w:r>
            <w:r w:rsidRPr="004A5A0C">
              <w:rPr>
                <w:rFonts w:asciiTheme="majorHAnsi" w:hAnsiTheme="majorHAnsi"/>
              </w:rPr>
              <w:t>„Проектиране и изграждане на анаеробна инсталация за разделно събрани биоразградими отпадъци на територията на Р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04FCB23A" w14:textId="77777777" w:rsidR="004A5A0C" w:rsidRDefault="004A5A0C" w:rsidP="0032301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Административна</w:t>
            </w:r>
          </w:p>
          <w:p w14:paraId="2CA2F5D5" w14:textId="73FC8634" w:rsidR="004A5A0C" w:rsidRPr="004806DA" w:rsidRDefault="004A5A0C" w:rsidP="0032301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Техническа</w:t>
            </w:r>
          </w:p>
        </w:tc>
        <w:tc>
          <w:tcPr>
            <w:tcW w:w="2788" w:type="dxa"/>
            <w:gridSpan w:val="2"/>
            <w:shd w:val="clear" w:color="auto" w:fill="auto"/>
            <w:vAlign w:val="center"/>
          </w:tcPr>
          <w:p w14:paraId="02BDB297" w14:textId="0EF56725" w:rsidR="004A5A0C" w:rsidRPr="004806DA" w:rsidRDefault="004A5A0C" w:rsidP="0032301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Увеличен дял на оползотворените биоразградими отпадъци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1717288" w14:textId="77777777" w:rsidR="004A5A0C" w:rsidRDefault="004A5A0C" w:rsidP="0032301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Община Русе;</w:t>
            </w:r>
          </w:p>
          <w:p w14:paraId="427905E6" w14:textId="10E4C2AD" w:rsidR="004A5A0C" w:rsidRPr="004806DA" w:rsidRDefault="004A5A0C" w:rsidP="0032301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Крайни потребители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7E4277E" w14:textId="69DF5BDB" w:rsidR="004A5A0C" w:rsidRPr="004806DA" w:rsidRDefault="004A5A0C" w:rsidP="0032301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 изпълнение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46CBDC92" w14:textId="2C99751C" w:rsidR="004A5A0C" w:rsidRPr="004806DA" w:rsidRDefault="004A5A0C" w:rsidP="0032301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2020-2023</w:t>
            </w:r>
          </w:p>
        </w:tc>
      </w:tr>
    </w:tbl>
    <w:p w14:paraId="1D8C7005" w14:textId="65A8CE0B" w:rsidR="00CD2878" w:rsidRPr="004806DA" w:rsidRDefault="00CD2878" w:rsidP="009D3C99">
      <w:pPr>
        <w:rPr>
          <w:rFonts w:asciiTheme="majorHAnsi" w:hAnsiTheme="majorHAnsi"/>
        </w:rPr>
        <w:sectPr w:rsidR="00CD2878" w:rsidRPr="004806DA" w:rsidSect="0036677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3062F67" w14:textId="3EAAF95F" w:rsidR="007B2AB8" w:rsidRPr="004806DA" w:rsidRDefault="00B10AF5" w:rsidP="00B10AF5">
      <w:pPr>
        <w:pStyle w:val="2"/>
        <w:jc w:val="both"/>
      </w:pPr>
      <w:bookmarkStart w:id="145" w:name="_Toc364424398"/>
      <w:bookmarkStart w:id="146" w:name="_Toc364508665"/>
      <w:bookmarkStart w:id="147" w:name="_Toc364601494"/>
      <w:bookmarkStart w:id="148" w:name="_Toc364695096"/>
      <w:bookmarkStart w:id="149" w:name="_Toc366485787"/>
      <w:bookmarkStart w:id="150" w:name="_Toc366488652"/>
      <w:bookmarkStart w:id="151" w:name="_Toc43970518"/>
      <w:r w:rsidRPr="004806DA">
        <w:lastRenderedPageBreak/>
        <w:t>ИЗТОЧНИЦИ И СХЕМИ НА ФИНАНСИРАНЕ</w:t>
      </w:r>
      <w:bookmarkEnd w:id="145"/>
      <w:bookmarkEnd w:id="146"/>
      <w:bookmarkEnd w:id="147"/>
      <w:bookmarkEnd w:id="148"/>
      <w:bookmarkEnd w:id="149"/>
      <w:bookmarkEnd w:id="150"/>
      <w:bookmarkEnd w:id="151"/>
    </w:p>
    <w:p w14:paraId="3A359F69" w14:textId="7F87194C" w:rsidR="00FC3EF3" w:rsidRPr="00A70D26" w:rsidRDefault="00A70D26" w:rsidP="002A7DC2">
      <w:pPr>
        <w:spacing w:before="120" w:after="120"/>
        <w:ind w:firstLine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За реализиране на проектите могат да се използват следните източници на финансиране:</w:t>
      </w:r>
    </w:p>
    <w:p w14:paraId="50C551C3" w14:textId="572CFBFE" w:rsidR="00FC3EF3" w:rsidRPr="00A70D26" w:rsidRDefault="00A70D26" w:rsidP="00C057F1">
      <w:pPr>
        <w:numPr>
          <w:ilvl w:val="0"/>
          <w:numId w:val="5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Cs/>
        </w:rPr>
        <w:t>Общински бюджет;</w:t>
      </w:r>
    </w:p>
    <w:p w14:paraId="5271145B" w14:textId="76F50A53" w:rsidR="00A70D26" w:rsidRPr="00A70D26" w:rsidRDefault="00A70D26" w:rsidP="00C057F1">
      <w:pPr>
        <w:numPr>
          <w:ilvl w:val="0"/>
          <w:numId w:val="5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Cs/>
        </w:rPr>
        <w:t>Банкови кредити;</w:t>
      </w:r>
    </w:p>
    <w:p w14:paraId="319A1B0C" w14:textId="764F360C" w:rsidR="00A70D26" w:rsidRPr="00A70D26" w:rsidRDefault="00A70D26" w:rsidP="00C057F1">
      <w:pPr>
        <w:numPr>
          <w:ilvl w:val="0"/>
          <w:numId w:val="5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Cs/>
        </w:rPr>
        <w:t>Републикански бюджет;</w:t>
      </w:r>
    </w:p>
    <w:p w14:paraId="57D95D13" w14:textId="5D12FB2E" w:rsidR="00A70D26" w:rsidRPr="00A70D26" w:rsidRDefault="00A70D26" w:rsidP="00C057F1">
      <w:pPr>
        <w:numPr>
          <w:ilvl w:val="0"/>
          <w:numId w:val="5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Cs/>
        </w:rPr>
        <w:t>Фонд „Енергийна ефективност и възобновяеми източници“;</w:t>
      </w:r>
    </w:p>
    <w:p w14:paraId="3C3AF591" w14:textId="4C633384" w:rsidR="00A70D26" w:rsidRPr="00A70D26" w:rsidRDefault="008E4B8A" w:rsidP="00C057F1">
      <w:pPr>
        <w:numPr>
          <w:ilvl w:val="0"/>
          <w:numId w:val="5"/>
        </w:numPr>
        <w:jc w:val="both"/>
        <w:rPr>
          <w:rFonts w:asciiTheme="majorHAnsi" w:hAnsiTheme="majorHAnsi"/>
          <w:b/>
        </w:rPr>
      </w:pPr>
      <w:r w:rsidRPr="008E4B8A">
        <w:rPr>
          <w:rFonts w:asciiTheme="majorHAnsi" w:hAnsiTheme="majorHAnsi"/>
          <w:bCs/>
        </w:rPr>
        <w:t>Програма на ЕК „Интелигентна енергия за Европа</w:t>
      </w:r>
      <w:r w:rsidR="00A70D26">
        <w:rPr>
          <w:rFonts w:asciiTheme="majorHAnsi" w:hAnsiTheme="majorHAnsi"/>
          <w:bCs/>
        </w:rPr>
        <w:t>“</w:t>
      </w:r>
    </w:p>
    <w:p w14:paraId="60DE3559" w14:textId="0E186FBA" w:rsidR="00A70D26" w:rsidRPr="00A70D26" w:rsidRDefault="00A70D26" w:rsidP="00C057F1">
      <w:pPr>
        <w:numPr>
          <w:ilvl w:val="0"/>
          <w:numId w:val="5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Cs/>
        </w:rPr>
        <w:t>Национален доверителен екофонд;</w:t>
      </w:r>
    </w:p>
    <w:p w14:paraId="067401C9" w14:textId="5A82EAB1" w:rsidR="00A70D26" w:rsidRPr="00A70D26" w:rsidRDefault="00A70D26" w:rsidP="00C057F1">
      <w:pPr>
        <w:numPr>
          <w:ilvl w:val="0"/>
          <w:numId w:val="5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Cs/>
        </w:rPr>
        <w:t>ОП „Региони в растеж“;</w:t>
      </w:r>
    </w:p>
    <w:p w14:paraId="3F2CA2AA" w14:textId="35A0DBF9" w:rsidR="00A70D26" w:rsidRPr="00A70D26" w:rsidRDefault="00A70D26" w:rsidP="00C057F1">
      <w:pPr>
        <w:numPr>
          <w:ilvl w:val="0"/>
          <w:numId w:val="5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Cs/>
        </w:rPr>
        <w:t>ОП „Иновации и конкурентоспособност“;</w:t>
      </w:r>
    </w:p>
    <w:p w14:paraId="77239DA5" w14:textId="0B1DB477" w:rsidR="00A70D26" w:rsidRPr="00A70D26" w:rsidRDefault="00A70D26" w:rsidP="00C057F1">
      <w:pPr>
        <w:numPr>
          <w:ilvl w:val="0"/>
          <w:numId w:val="5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Cs/>
        </w:rPr>
        <w:t>ОП „Околна среда“;</w:t>
      </w:r>
    </w:p>
    <w:p w14:paraId="0DA0E332" w14:textId="0B01CC7F" w:rsidR="00A70D26" w:rsidRPr="00A70D26" w:rsidRDefault="00A70D26" w:rsidP="00C057F1">
      <w:pPr>
        <w:numPr>
          <w:ilvl w:val="0"/>
          <w:numId w:val="5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Cs/>
        </w:rPr>
        <w:t>Публично-частни партньорства;</w:t>
      </w:r>
    </w:p>
    <w:p w14:paraId="7C0DD694" w14:textId="77777777" w:rsidR="007B2AB8" w:rsidRPr="004806DA" w:rsidRDefault="007B2AB8" w:rsidP="002E3B1C">
      <w:pPr>
        <w:pStyle w:val="2"/>
        <w:jc w:val="both"/>
      </w:pPr>
      <w:bookmarkStart w:id="152" w:name="_Toc364424399"/>
      <w:bookmarkStart w:id="153" w:name="_Toc364508666"/>
      <w:bookmarkStart w:id="154" w:name="_Toc364601495"/>
      <w:bookmarkStart w:id="155" w:name="_Toc364695097"/>
      <w:bookmarkStart w:id="156" w:name="_Toc366485788"/>
      <w:bookmarkStart w:id="157" w:name="_Toc366488653"/>
      <w:bookmarkStart w:id="158" w:name="_Toc43970519"/>
      <w:r w:rsidRPr="004806DA">
        <w:t>ПРОЕКТИ</w:t>
      </w:r>
      <w:bookmarkEnd w:id="152"/>
      <w:bookmarkEnd w:id="153"/>
      <w:bookmarkEnd w:id="154"/>
      <w:bookmarkEnd w:id="155"/>
      <w:bookmarkEnd w:id="156"/>
      <w:bookmarkEnd w:id="157"/>
      <w:bookmarkEnd w:id="158"/>
    </w:p>
    <w:p w14:paraId="0CCEBFA5" w14:textId="77777777" w:rsidR="00690A06" w:rsidRPr="004806DA" w:rsidRDefault="00690A06" w:rsidP="00690A06">
      <w:pPr>
        <w:rPr>
          <w:rFonts w:asciiTheme="majorHAnsi" w:hAnsiTheme="majorHAnsi"/>
        </w:rPr>
      </w:pPr>
    </w:p>
    <w:tbl>
      <w:tblPr>
        <w:tblStyle w:val="1-10"/>
        <w:tblW w:w="0" w:type="auto"/>
        <w:tblLook w:val="04A0" w:firstRow="1" w:lastRow="0" w:firstColumn="1" w:lastColumn="0" w:noHBand="0" w:noVBand="1"/>
      </w:tblPr>
      <w:tblGrid>
        <w:gridCol w:w="531"/>
        <w:gridCol w:w="6239"/>
        <w:gridCol w:w="2236"/>
      </w:tblGrid>
      <w:tr w:rsidR="00690A06" w:rsidRPr="002A7DC2" w14:paraId="78666C26" w14:textId="77777777" w:rsidTr="002A7D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599A38" w14:textId="138A3F30" w:rsidR="00690A06" w:rsidRPr="002A7DC2" w:rsidRDefault="00690A06" w:rsidP="00690A0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№</w:t>
            </w:r>
          </w:p>
        </w:tc>
        <w:tc>
          <w:tcPr>
            <w:tcW w:w="6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7E1117" w14:textId="726BD8B9" w:rsidR="00690A06" w:rsidRPr="002A7DC2" w:rsidRDefault="00690A06" w:rsidP="00690A0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Наименование на проекта</w:t>
            </w:r>
          </w:p>
        </w:tc>
        <w:tc>
          <w:tcPr>
            <w:tcW w:w="22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62626B" w14:textId="2C4443E0" w:rsidR="00690A06" w:rsidRPr="002A7DC2" w:rsidRDefault="00690A06" w:rsidP="00690A0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Индикативна стойност</w:t>
            </w:r>
            <w:r w:rsidR="002D1F68" w:rsidRPr="002A7DC2">
              <w:rPr>
                <w:rFonts w:asciiTheme="majorHAnsi" w:hAnsiTheme="majorHAnsi"/>
                <w:sz w:val="20"/>
                <w:szCs w:val="20"/>
              </w:rPr>
              <w:t>, лв.</w:t>
            </w:r>
          </w:p>
        </w:tc>
      </w:tr>
      <w:tr w:rsidR="00690A06" w:rsidRPr="002A7DC2" w14:paraId="21DE2E62" w14:textId="77777777" w:rsidTr="002A7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</w:tcPr>
          <w:p w14:paraId="34DA11E2" w14:textId="476C3FB3" w:rsidR="00690A06" w:rsidRPr="002A7DC2" w:rsidRDefault="00690A06" w:rsidP="00C057F1">
            <w:pPr>
              <w:pStyle w:val="a9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78" w:type="dxa"/>
            <w:tcBorders>
              <w:left w:val="none" w:sz="0" w:space="0" w:color="auto"/>
              <w:right w:val="none" w:sz="0" w:space="0" w:color="auto"/>
            </w:tcBorders>
          </w:tcPr>
          <w:p w14:paraId="2CECCB64" w14:textId="33F95925" w:rsidR="00690A06" w:rsidRPr="002A7DC2" w:rsidRDefault="006A3306" w:rsidP="00690A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Поетапно и</w:t>
            </w:r>
            <w:r w:rsidR="00690A06" w:rsidRPr="002A7DC2">
              <w:rPr>
                <w:rFonts w:asciiTheme="majorHAnsi" w:hAnsiTheme="majorHAnsi"/>
                <w:sz w:val="20"/>
                <w:szCs w:val="20"/>
              </w:rPr>
              <w:t xml:space="preserve">зграждане на малки фотоволтаични централи върху покривни площи с обща инсталирана мощност </w:t>
            </w:r>
            <w:r w:rsidRPr="002A7DC2">
              <w:rPr>
                <w:rFonts w:asciiTheme="majorHAnsi" w:hAnsiTheme="majorHAnsi"/>
                <w:sz w:val="20"/>
                <w:szCs w:val="20"/>
              </w:rPr>
              <w:t>1 МВтп</w:t>
            </w:r>
          </w:p>
        </w:tc>
        <w:tc>
          <w:tcPr>
            <w:tcW w:w="2254" w:type="dxa"/>
            <w:tcBorders>
              <w:left w:val="none" w:sz="0" w:space="0" w:color="auto"/>
            </w:tcBorders>
          </w:tcPr>
          <w:p w14:paraId="13438F53" w14:textId="1EDE4CDA" w:rsidR="00690A06" w:rsidRPr="002A7DC2" w:rsidRDefault="002D1F68" w:rsidP="002A7DC2">
            <w:pPr>
              <w:ind w:right="5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2 000 000</w:t>
            </w:r>
          </w:p>
        </w:tc>
      </w:tr>
      <w:tr w:rsidR="006A3306" w:rsidRPr="002A7DC2" w14:paraId="7C48318E" w14:textId="77777777" w:rsidTr="002A7D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</w:tcPr>
          <w:p w14:paraId="553DC5D9" w14:textId="77777777" w:rsidR="006A3306" w:rsidRPr="002A7DC2" w:rsidRDefault="006A3306" w:rsidP="00C057F1">
            <w:pPr>
              <w:pStyle w:val="a9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78" w:type="dxa"/>
            <w:tcBorders>
              <w:left w:val="none" w:sz="0" w:space="0" w:color="auto"/>
              <w:right w:val="none" w:sz="0" w:space="0" w:color="auto"/>
            </w:tcBorders>
          </w:tcPr>
          <w:p w14:paraId="3DDBEB54" w14:textId="38EFE15D" w:rsidR="006A3306" w:rsidRPr="002A7DC2" w:rsidRDefault="006A3306" w:rsidP="00690A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Извършване на предпроектно проучване за изграждане на масиви от енергийни бързорастящи видове</w:t>
            </w:r>
          </w:p>
        </w:tc>
        <w:tc>
          <w:tcPr>
            <w:tcW w:w="2254" w:type="dxa"/>
            <w:tcBorders>
              <w:left w:val="none" w:sz="0" w:space="0" w:color="auto"/>
            </w:tcBorders>
          </w:tcPr>
          <w:p w14:paraId="38DFC9A9" w14:textId="17A0194B" w:rsidR="006A3306" w:rsidRPr="002A7DC2" w:rsidRDefault="002D1F68" w:rsidP="002A7DC2">
            <w:pPr>
              <w:ind w:right="586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65 000</w:t>
            </w:r>
          </w:p>
        </w:tc>
      </w:tr>
      <w:tr w:rsidR="00690A06" w:rsidRPr="002A7DC2" w14:paraId="03C2879B" w14:textId="77777777" w:rsidTr="002A7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</w:tcPr>
          <w:p w14:paraId="3667EAF2" w14:textId="77777777" w:rsidR="00690A06" w:rsidRPr="002A7DC2" w:rsidRDefault="00690A06" w:rsidP="00C057F1">
            <w:pPr>
              <w:pStyle w:val="a9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78" w:type="dxa"/>
            <w:tcBorders>
              <w:left w:val="none" w:sz="0" w:space="0" w:color="auto"/>
              <w:right w:val="none" w:sz="0" w:space="0" w:color="auto"/>
            </w:tcBorders>
          </w:tcPr>
          <w:p w14:paraId="4BAD0BBF" w14:textId="06BC7052" w:rsidR="00690A06" w:rsidRPr="002A7DC2" w:rsidRDefault="006A3306" w:rsidP="00690A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 xml:space="preserve">Подмяна на горивната база </w:t>
            </w:r>
            <w:r w:rsidR="00577C90" w:rsidRPr="002A7DC2">
              <w:rPr>
                <w:rFonts w:asciiTheme="majorHAnsi" w:hAnsiTheme="majorHAnsi"/>
                <w:sz w:val="20"/>
                <w:szCs w:val="20"/>
              </w:rPr>
              <w:t xml:space="preserve">за отопление </w:t>
            </w:r>
            <w:r w:rsidRPr="002A7DC2">
              <w:rPr>
                <w:rFonts w:asciiTheme="majorHAnsi" w:hAnsiTheme="majorHAnsi"/>
                <w:sz w:val="20"/>
                <w:szCs w:val="20"/>
              </w:rPr>
              <w:t>от течно гориво към био-гориво</w:t>
            </w:r>
          </w:p>
        </w:tc>
        <w:tc>
          <w:tcPr>
            <w:tcW w:w="2254" w:type="dxa"/>
            <w:tcBorders>
              <w:left w:val="none" w:sz="0" w:space="0" w:color="auto"/>
            </w:tcBorders>
          </w:tcPr>
          <w:p w14:paraId="48A88351" w14:textId="2695F3CD" w:rsidR="00690A06" w:rsidRPr="002A7DC2" w:rsidRDefault="00F66A2E" w:rsidP="002A7DC2">
            <w:pPr>
              <w:ind w:right="5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300 лв./Квт</w:t>
            </w:r>
          </w:p>
        </w:tc>
      </w:tr>
      <w:tr w:rsidR="006A3306" w:rsidRPr="002A7DC2" w14:paraId="5648E887" w14:textId="77777777" w:rsidTr="002A7D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</w:tcPr>
          <w:p w14:paraId="549FF88A" w14:textId="77777777" w:rsidR="006A3306" w:rsidRPr="002A7DC2" w:rsidRDefault="006A3306" w:rsidP="00C057F1">
            <w:pPr>
              <w:pStyle w:val="a9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78" w:type="dxa"/>
            <w:tcBorders>
              <w:left w:val="none" w:sz="0" w:space="0" w:color="auto"/>
              <w:right w:val="none" w:sz="0" w:space="0" w:color="auto"/>
            </w:tcBorders>
          </w:tcPr>
          <w:p w14:paraId="180EB46E" w14:textId="10EDB35C" w:rsidR="006A3306" w:rsidRPr="002A7DC2" w:rsidRDefault="006A3306" w:rsidP="00690A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Изграждане на когенерационни централи</w:t>
            </w:r>
            <w:r w:rsidR="00DA7842" w:rsidRPr="002A7DC2">
              <w:rPr>
                <w:rFonts w:asciiTheme="majorHAnsi" w:hAnsiTheme="majorHAnsi"/>
                <w:sz w:val="20"/>
                <w:szCs w:val="20"/>
              </w:rPr>
              <w:t xml:space="preserve"> на биомаса територията на общината</w:t>
            </w:r>
          </w:p>
        </w:tc>
        <w:tc>
          <w:tcPr>
            <w:tcW w:w="2254" w:type="dxa"/>
            <w:tcBorders>
              <w:left w:val="none" w:sz="0" w:space="0" w:color="auto"/>
            </w:tcBorders>
          </w:tcPr>
          <w:p w14:paraId="072CA1D4" w14:textId="7B50EEE5" w:rsidR="006A3306" w:rsidRPr="002A7DC2" w:rsidRDefault="00F66A2E" w:rsidP="002A7DC2">
            <w:pPr>
              <w:ind w:right="586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3700 лв./Квт</w:t>
            </w:r>
          </w:p>
        </w:tc>
      </w:tr>
      <w:tr w:rsidR="00DA7842" w:rsidRPr="002A7DC2" w14:paraId="4CB570A7" w14:textId="77777777" w:rsidTr="002A7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</w:tcPr>
          <w:p w14:paraId="0A180B76" w14:textId="77777777" w:rsidR="00DA7842" w:rsidRPr="002A7DC2" w:rsidRDefault="00DA7842" w:rsidP="00C057F1">
            <w:pPr>
              <w:pStyle w:val="a9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78" w:type="dxa"/>
            <w:tcBorders>
              <w:left w:val="none" w:sz="0" w:space="0" w:color="auto"/>
              <w:right w:val="none" w:sz="0" w:space="0" w:color="auto"/>
            </w:tcBorders>
          </w:tcPr>
          <w:p w14:paraId="577C5D72" w14:textId="78879A14" w:rsidR="00DA7842" w:rsidRPr="002A7DC2" w:rsidRDefault="00DA7842" w:rsidP="00DA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Изграждане на пилотна инсталация за оползотворяване на слама</w:t>
            </w:r>
          </w:p>
        </w:tc>
        <w:tc>
          <w:tcPr>
            <w:tcW w:w="2254" w:type="dxa"/>
            <w:tcBorders>
              <w:left w:val="none" w:sz="0" w:space="0" w:color="auto"/>
            </w:tcBorders>
          </w:tcPr>
          <w:p w14:paraId="5919C55D" w14:textId="3A08EF17" w:rsidR="00DA7842" w:rsidRPr="002A7DC2" w:rsidRDefault="00F66A2E" w:rsidP="002A7DC2">
            <w:pPr>
              <w:ind w:right="5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1 500 000</w:t>
            </w:r>
          </w:p>
        </w:tc>
      </w:tr>
      <w:tr w:rsidR="00DA7842" w:rsidRPr="002A7DC2" w14:paraId="0EC77862" w14:textId="77777777" w:rsidTr="002A7D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</w:tcPr>
          <w:p w14:paraId="6B348954" w14:textId="77777777" w:rsidR="00DA7842" w:rsidRPr="002A7DC2" w:rsidRDefault="00DA7842" w:rsidP="00C057F1">
            <w:pPr>
              <w:pStyle w:val="a9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78" w:type="dxa"/>
            <w:tcBorders>
              <w:left w:val="none" w:sz="0" w:space="0" w:color="auto"/>
              <w:right w:val="none" w:sz="0" w:space="0" w:color="auto"/>
            </w:tcBorders>
          </w:tcPr>
          <w:p w14:paraId="59855A25" w14:textId="617BA245" w:rsidR="00DA7842" w:rsidRPr="002A7DC2" w:rsidRDefault="00DA7842" w:rsidP="00DA78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Изграждане на системи за затопляне на вода от слънцето в общински обекти</w:t>
            </w:r>
          </w:p>
        </w:tc>
        <w:tc>
          <w:tcPr>
            <w:tcW w:w="2254" w:type="dxa"/>
            <w:tcBorders>
              <w:left w:val="none" w:sz="0" w:space="0" w:color="auto"/>
            </w:tcBorders>
          </w:tcPr>
          <w:p w14:paraId="6BE01661" w14:textId="10C91C9D" w:rsidR="00DA7842" w:rsidRPr="002A7DC2" w:rsidRDefault="00F66A2E" w:rsidP="002A7DC2">
            <w:pPr>
              <w:ind w:right="586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200 лв./Квт</w:t>
            </w:r>
          </w:p>
        </w:tc>
      </w:tr>
      <w:tr w:rsidR="002D1F68" w:rsidRPr="002A7DC2" w14:paraId="0E625A14" w14:textId="77777777" w:rsidTr="002A7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</w:tcPr>
          <w:p w14:paraId="5CAB6096" w14:textId="77777777" w:rsidR="002D1F68" w:rsidRPr="002A7DC2" w:rsidRDefault="002D1F68" w:rsidP="00C057F1">
            <w:pPr>
              <w:pStyle w:val="a9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78" w:type="dxa"/>
            <w:tcBorders>
              <w:left w:val="none" w:sz="0" w:space="0" w:color="auto"/>
              <w:right w:val="none" w:sz="0" w:space="0" w:color="auto"/>
            </w:tcBorders>
          </w:tcPr>
          <w:p w14:paraId="35A547E3" w14:textId="50C40A47" w:rsidR="002D1F68" w:rsidRPr="002A7DC2" w:rsidRDefault="002D1F68" w:rsidP="00DA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Разработване на географска информационна система за ВЕИ</w:t>
            </w:r>
          </w:p>
        </w:tc>
        <w:tc>
          <w:tcPr>
            <w:tcW w:w="2254" w:type="dxa"/>
            <w:tcBorders>
              <w:left w:val="none" w:sz="0" w:space="0" w:color="auto"/>
            </w:tcBorders>
          </w:tcPr>
          <w:p w14:paraId="20C3B0CD" w14:textId="5FFBB02C" w:rsidR="002D1F68" w:rsidRPr="002A7DC2" w:rsidRDefault="005B6754" w:rsidP="002A7DC2">
            <w:pPr>
              <w:ind w:right="5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2A7DC2">
              <w:rPr>
                <w:rFonts w:asciiTheme="majorHAnsi" w:hAnsiTheme="majorHAnsi"/>
                <w:sz w:val="20"/>
                <w:szCs w:val="20"/>
              </w:rPr>
              <w:t>65 000</w:t>
            </w:r>
          </w:p>
        </w:tc>
      </w:tr>
    </w:tbl>
    <w:p w14:paraId="3A2EF5AF" w14:textId="77777777" w:rsidR="00996E95" w:rsidRPr="004806DA" w:rsidRDefault="00996E95" w:rsidP="00690A06">
      <w:pPr>
        <w:jc w:val="both"/>
        <w:rPr>
          <w:rFonts w:asciiTheme="majorHAnsi" w:hAnsiTheme="majorHAnsi"/>
        </w:rPr>
      </w:pPr>
    </w:p>
    <w:p w14:paraId="78533AF2" w14:textId="77777777" w:rsidR="00B67BF8" w:rsidRPr="004806DA" w:rsidRDefault="00B67BF8" w:rsidP="00F30DC4">
      <w:pPr>
        <w:pStyle w:val="2"/>
        <w:spacing w:before="120"/>
        <w:jc w:val="both"/>
      </w:pPr>
      <w:bookmarkStart w:id="159" w:name="_Toc364424400"/>
      <w:bookmarkStart w:id="160" w:name="_Toc364508667"/>
      <w:bookmarkStart w:id="161" w:name="_Toc364601496"/>
      <w:bookmarkStart w:id="162" w:name="_Toc364695098"/>
      <w:bookmarkStart w:id="163" w:name="_Toc366485789"/>
      <w:bookmarkStart w:id="164" w:name="_Toc366488654"/>
      <w:bookmarkStart w:id="165" w:name="_Toc43970520"/>
      <w:r w:rsidRPr="004806DA">
        <w:t>НАБЛЮДЕНИЕ И ОЦЕНКА ОТ РЕАЛИЗИРАНИ ПРОЕКТИ</w:t>
      </w:r>
      <w:bookmarkEnd w:id="159"/>
      <w:bookmarkEnd w:id="160"/>
      <w:bookmarkEnd w:id="161"/>
      <w:bookmarkEnd w:id="162"/>
      <w:bookmarkEnd w:id="163"/>
      <w:bookmarkEnd w:id="164"/>
      <w:bookmarkEnd w:id="165"/>
    </w:p>
    <w:p w14:paraId="7852BA37" w14:textId="2EAD377B" w:rsidR="00817BDB" w:rsidRPr="004806DA" w:rsidRDefault="00817BDB" w:rsidP="002A7DC2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(чл.8, ал.2 от Наредба № РД–16-558 от 08.05.2012г.). Реализираните и прогнозни ефекти трябва да бъдат изразени чрез количествено и/ или качествено измерими стойностни показатели /индикатори.</w:t>
      </w:r>
    </w:p>
    <w:p w14:paraId="23FFBAE5" w14:textId="18BED37B" w:rsidR="00FE182B" w:rsidRPr="004806DA" w:rsidRDefault="0021470D" w:rsidP="002A7DC2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Изпълнението на Програмата за насърчаване използването на енергия от ВИ и биогорива в Община Русе </w:t>
      </w:r>
      <w:r w:rsidR="00692E9D" w:rsidRPr="004806DA">
        <w:rPr>
          <w:rFonts w:asciiTheme="majorHAnsi" w:hAnsiTheme="majorHAnsi"/>
        </w:rPr>
        <w:t xml:space="preserve">се </w:t>
      </w:r>
      <w:r w:rsidRPr="004806DA">
        <w:rPr>
          <w:rFonts w:asciiTheme="majorHAnsi" w:hAnsiTheme="majorHAnsi"/>
        </w:rPr>
        <w:t xml:space="preserve">наблюдава от Агенцията за устойчиво енергийно развитие. </w:t>
      </w:r>
      <w:r w:rsidR="00F30DC4" w:rsidRPr="004806DA">
        <w:rPr>
          <w:rFonts w:asciiTheme="majorHAnsi" w:hAnsiTheme="majorHAnsi"/>
        </w:rPr>
        <w:t>О</w:t>
      </w:r>
      <w:r w:rsidRPr="004806DA">
        <w:rPr>
          <w:rFonts w:asciiTheme="majorHAnsi" w:hAnsiTheme="majorHAnsi"/>
        </w:rPr>
        <w:t xml:space="preserve">тчитането на резултатите от реализацията на общинската програма </w:t>
      </w:r>
      <w:r w:rsidR="00CE7130" w:rsidRPr="004806DA">
        <w:rPr>
          <w:rFonts w:asciiTheme="majorHAnsi" w:hAnsiTheme="majorHAnsi"/>
        </w:rPr>
        <w:t xml:space="preserve">се извършва от общинските съвети. Те трябва да определят нивата на потребление на енергия от ВИ и биогорива на територията на </w:t>
      </w:r>
      <w:r w:rsidR="00692E9D" w:rsidRPr="004806DA">
        <w:rPr>
          <w:rFonts w:asciiTheme="majorHAnsi" w:hAnsiTheme="majorHAnsi"/>
        </w:rPr>
        <w:t>съответната община</w:t>
      </w:r>
      <w:r w:rsidR="00F30DC4" w:rsidRPr="004806DA">
        <w:rPr>
          <w:rFonts w:asciiTheme="majorHAnsi" w:hAnsiTheme="majorHAnsi"/>
        </w:rPr>
        <w:t xml:space="preserve">. Отчитането се осъществява </w:t>
      </w:r>
      <w:r w:rsidR="00CE7130" w:rsidRPr="004806DA">
        <w:rPr>
          <w:rFonts w:asciiTheme="majorHAnsi" w:hAnsiTheme="majorHAnsi"/>
        </w:rPr>
        <w:t xml:space="preserve">пред Областния управител и АУЕР. </w:t>
      </w:r>
      <w:r w:rsidR="00FE182B" w:rsidRPr="004806DA">
        <w:rPr>
          <w:rFonts w:asciiTheme="majorHAnsi" w:hAnsiTheme="majorHAnsi"/>
        </w:rPr>
        <w:t xml:space="preserve">Един от подходите за успешен </w:t>
      </w:r>
      <w:r w:rsidR="00FE182B" w:rsidRPr="004806DA">
        <w:rPr>
          <w:rFonts w:asciiTheme="majorHAnsi" w:hAnsiTheme="majorHAnsi"/>
        </w:rPr>
        <w:lastRenderedPageBreak/>
        <w:t xml:space="preserve">мониторинг на общинските програми е извършването на периодична оценка чрез сравнение на вложените финансови средства и постигнатите резултати. </w:t>
      </w:r>
    </w:p>
    <w:p w14:paraId="74956131" w14:textId="2352BF40" w:rsidR="008E2E5D" w:rsidRPr="004806DA" w:rsidRDefault="008E2E5D" w:rsidP="002A7DC2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Наблюдението и оценката на ОПНИЕВИ трябва да се извършва на две равнища:</w:t>
      </w:r>
    </w:p>
    <w:p w14:paraId="6A56E9C3" w14:textId="5BA0A298" w:rsidR="008E2E5D" w:rsidRPr="004806DA" w:rsidRDefault="008E2E5D" w:rsidP="00C057F1">
      <w:pPr>
        <w:pStyle w:val="a9"/>
        <w:numPr>
          <w:ilvl w:val="0"/>
          <w:numId w:val="16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  <w:b/>
        </w:rPr>
        <w:t xml:space="preserve">Първо равнище </w:t>
      </w:r>
      <w:r w:rsidRPr="004806DA">
        <w:rPr>
          <w:rFonts w:asciiTheme="majorHAnsi" w:hAnsiTheme="majorHAnsi"/>
        </w:rPr>
        <w:t>- осъществява се от общинската администрация по отношение на графика на изпълнение на инвестиционни проекти, заложени в годишните планове</w:t>
      </w:r>
      <w:r w:rsidR="00AA4AC6">
        <w:rPr>
          <w:rFonts w:asciiTheme="majorHAnsi" w:hAnsiTheme="majorHAnsi"/>
          <w:lang w:val="en-US"/>
        </w:rPr>
        <w:t>;</w:t>
      </w:r>
    </w:p>
    <w:p w14:paraId="34DEC27E" w14:textId="6B45F81F" w:rsidR="008E2E5D" w:rsidRPr="004806DA" w:rsidRDefault="008E2E5D" w:rsidP="00C057F1">
      <w:pPr>
        <w:pStyle w:val="a9"/>
        <w:numPr>
          <w:ilvl w:val="0"/>
          <w:numId w:val="16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  <w:b/>
        </w:rPr>
        <w:t>Второ равнище</w:t>
      </w:r>
      <w:r w:rsidRPr="004806DA">
        <w:rPr>
          <w:rFonts w:asciiTheme="majorHAnsi" w:hAnsiTheme="majorHAnsi"/>
        </w:rPr>
        <w:t xml:space="preserve"> - </w:t>
      </w:r>
      <w:r w:rsidR="004B2DB8" w:rsidRPr="004806DA">
        <w:rPr>
          <w:rFonts w:asciiTheme="majorHAnsi" w:hAnsiTheme="majorHAnsi"/>
        </w:rPr>
        <w:t xml:space="preserve">осъществява се от Общинския съвет, който в рамките на своите правомощия приема решения относно изпълнението на отделните планирани дейности и задачи. </w:t>
      </w:r>
    </w:p>
    <w:p w14:paraId="11D0D0AE" w14:textId="717F58DC" w:rsidR="00BC4224" w:rsidRPr="004806DA" w:rsidRDefault="00BC4224" w:rsidP="00BC4224">
      <w:pPr>
        <w:pStyle w:val="ad"/>
        <w:keepNext/>
        <w:spacing w:before="120" w:after="120"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Таблица </w:t>
      </w:r>
      <w:r w:rsidR="006D131D" w:rsidRPr="004806DA">
        <w:rPr>
          <w:rFonts w:asciiTheme="majorHAnsi" w:hAnsiTheme="majorHAnsi"/>
        </w:rPr>
        <w:fldChar w:fldCharType="begin"/>
      </w:r>
      <w:r w:rsidR="006D131D" w:rsidRPr="004806DA">
        <w:rPr>
          <w:rFonts w:asciiTheme="majorHAnsi" w:hAnsiTheme="majorHAnsi"/>
        </w:rPr>
        <w:instrText xml:space="preserve"> SEQ Таблица \* ARABIC </w:instrText>
      </w:r>
      <w:r w:rsidR="006D131D"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12</w:t>
      </w:r>
      <w:r w:rsidR="006D131D" w:rsidRPr="004806DA">
        <w:rPr>
          <w:rFonts w:asciiTheme="majorHAnsi" w:hAnsiTheme="majorHAnsi"/>
          <w:noProof/>
        </w:rPr>
        <w:fldChar w:fldCharType="end"/>
      </w:r>
      <w:r w:rsidRPr="004806DA">
        <w:rPr>
          <w:rFonts w:asciiTheme="majorHAnsi" w:hAnsiTheme="majorHAnsi"/>
        </w:rPr>
        <w:t xml:space="preserve"> SWOT анализ на процеса на насърчаване използването на ВЕИ в Обшина Русе</w:t>
      </w:r>
    </w:p>
    <w:tbl>
      <w:tblPr>
        <w:tblStyle w:val="1-10"/>
        <w:tblW w:w="9096" w:type="dxa"/>
        <w:tblLook w:val="00A0" w:firstRow="1" w:lastRow="0" w:firstColumn="1" w:lastColumn="0" w:noHBand="0" w:noVBand="0"/>
      </w:tblPr>
      <w:tblGrid>
        <w:gridCol w:w="4529"/>
        <w:gridCol w:w="4567"/>
      </w:tblGrid>
      <w:tr w:rsidR="002A7DC2" w:rsidRPr="002A7DC2" w14:paraId="4F936A34" w14:textId="77777777" w:rsidTr="002A7D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54292B21" w14:textId="19D7C190" w:rsidR="005F1A65" w:rsidRPr="002A7DC2" w:rsidRDefault="005F1A65" w:rsidP="002A7DC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sz w:val="22"/>
                <w:szCs w:val="22"/>
              </w:rPr>
              <w:t>Силни страни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55E0A5AA" w14:textId="17945DB1" w:rsidR="005F1A65" w:rsidRPr="002A7DC2" w:rsidRDefault="005F1A65" w:rsidP="002A7DC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sz w:val="22"/>
                <w:szCs w:val="22"/>
              </w:rPr>
              <w:t>Слаби страни</w:t>
            </w:r>
          </w:p>
        </w:tc>
      </w:tr>
      <w:tr w:rsidR="00ED5B2C" w:rsidRPr="004806DA" w14:paraId="3328055B" w14:textId="77777777" w:rsidTr="002A7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9" w:type="dxa"/>
            <w:tcBorders>
              <w:right w:val="none" w:sz="0" w:space="0" w:color="auto"/>
            </w:tcBorders>
            <w:noWrap/>
          </w:tcPr>
          <w:p w14:paraId="4F9E7548" w14:textId="77777777" w:rsidR="005F1A65" w:rsidRPr="002A7DC2" w:rsidRDefault="005F1A65" w:rsidP="002A7DC2">
            <w:pPr>
              <w:pStyle w:val="a9"/>
              <w:numPr>
                <w:ilvl w:val="0"/>
                <w:numId w:val="1"/>
              </w:numPr>
              <w:tabs>
                <w:tab w:val="num" w:pos="654"/>
              </w:tabs>
              <w:ind w:left="371" w:hanging="284"/>
              <w:contextualSpacing w:val="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b w:val="0"/>
                <w:sz w:val="22"/>
                <w:szCs w:val="22"/>
              </w:rPr>
              <w:t xml:space="preserve"> Наличие на добър</w:t>
            </w:r>
            <w:r w:rsidR="0012024E" w:rsidRPr="002A7DC2">
              <w:rPr>
                <w:rFonts w:asciiTheme="majorHAnsi" w:hAnsiTheme="majorHAnsi"/>
                <w:b w:val="0"/>
                <w:sz w:val="22"/>
                <w:szCs w:val="22"/>
              </w:rPr>
              <w:t xml:space="preserve"> потенциал на ВЕИ в общината;</w:t>
            </w:r>
          </w:p>
          <w:p w14:paraId="1F46C7D9" w14:textId="77777777" w:rsidR="0012024E" w:rsidRPr="002A7DC2" w:rsidRDefault="0012024E" w:rsidP="002A7DC2">
            <w:pPr>
              <w:pStyle w:val="a9"/>
              <w:numPr>
                <w:ilvl w:val="0"/>
                <w:numId w:val="1"/>
              </w:numPr>
              <w:tabs>
                <w:tab w:val="num" w:pos="654"/>
              </w:tabs>
              <w:ind w:left="371" w:hanging="284"/>
              <w:contextualSpacing w:val="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b w:val="0"/>
                <w:sz w:val="22"/>
                <w:szCs w:val="22"/>
              </w:rPr>
              <w:t>Добре структуриран и балансиран енергиен сектор;</w:t>
            </w:r>
          </w:p>
          <w:p w14:paraId="24D1C246" w14:textId="77777777" w:rsidR="0012024E" w:rsidRPr="002A7DC2" w:rsidRDefault="0012024E" w:rsidP="002A7DC2">
            <w:pPr>
              <w:pStyle w:val="a9"/>
              <w:numPr>
                <w:ilvl w:val="0"/>
                <w:numId w:val="1"/>
              </w:numPr>
              <w:tabs>
                <w:tab w:val="num" w:pos="654"/>
              </w:tabs>
              <w:ind w:left="371" w:hanging="284"/>
              <w:contextualSpacing w:val="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b w:val="0"/>
                <w:sz w:val="22"/>
                <w:szCs w:val="22"/>
              </w:rPr>
              <w:t>Добри комуникации и инфраструктура</w:t>
            </w:r>
          </w:p>
          <w:p w14:paraId="30D0BE62" w14:textId="74872BD6" w:rsidR="0012024E" w:rsidRPr="004806DA" w:rsidRDefault="0012024E" w:rsidP="002A7DC2">
            <w:pPr>
              <w:pStyle w:val="a9"/>
              <w:numPr>
                <w:ilvl w:val="0"/>
                <w:numId w:val="1"/>
              </w:numPr>
              <w:tabs>
                <w:tab w:val="num" w:pos="654"/>
              </w:tabs>
              <w:ind w:left="371" w:hanging="284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b w:val="0"/>
                <w:sz w:val="22"/>
                <w:szCs w:val="22"/>
              </w:rPr>
              <w:t>Политическа воля от местната власт за насърчаване използването на ВЕИ</w:t>
            </w:r>
            <w:r w:rsidR="002A7DC2">
              <w:rPr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67" w:type="dxa"/>
            <w:tcBorders>
              <w:left w:val="none" w:sz="0" w:space="0" w:color="auto"/>
            </w:tcBorders>
            <w:noWrap/>
          </w:tcPr>
          <w:p w14:paraId="6E9BF9AF" w14:textId="77777777" w:rsidR="005F1A65" w:rsidRPr="004806DA" w:rsidRDefault="005F1A65" w:rsidP="002A7DC2">
            <w:pPr>
              <w:pStyle w:val="a9"/>
              <w:numPr>
                <w:ilvl w:val="0"/>
                <w:numId w:val="1"/>
              </w:numPr>
              <w:ind w:hanging="266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4806DA">
              <w:rPr>
                <w:rFonts w:asciiTheme="majorHAnsi" w:hAnsiTheme="majorHAnsi"/>
                <w:sz w:val="22"/>
                <w:szCs w:val="22"/>
              </w:rPr>
              <w:t>Липса на достатъчен капацитет в</w:t>
            </w:r>
            <w:r w:rsidR="0012024E" w:rsidRPr="004806DA">
              <w:rPr>
                <w:rFonts w:asciiTheme="majorHAnsi" w:hAnsiTheme="majorHAnsi"/>
                <w:sz w:val="22"/>
                <w:szCs w:val="22"/>
              </w:rPr>
              <w:t xml:space="preserve"> местната администрация в сферата на ВЕИ;</w:t>
            </w:r>
          </w:p>
          <w:p w14:paraId="5A5A6109" w14:textId="77777777" w:rsidR="0012024E" w:rsidRPr="004806DA" w:rsidRDefault="0012024E" w:rsidP="002A7DC2">
            <w:pPr>
              <w:pStyle w:val="a9"/>
              <w:numPr>
                <w:ilvl w:val="0"/>
                <w:numId w:val="1"/>
              </w:numPr>
              <w:ind w:hanging="266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4806DA">
              <w:rPr>
                <w:rFonts w:asciiTheme="majorHAnsi" w:hAnsiTheme="majorHAnsi"/>
                <w:sz w:val="22"/>
                <w:szCs w:val="22"/>
              </w:rPr>
              <w:t>Липса на достатъчна информация, мотивация и ресурси у заинтересованите страни за използване на ВЕИ;</w:t>
            </w:r>
          </w:p>
          <w:p w14:paraId="0D554AA2" w14:textId="301E40B3" w:rsidR="0012024E" w:rsidRPr="004A5A0C" w:rsidRDefault="0012024E" w:rsidP="004A5A0C">
            <w:pPr>
              <w:pStyle w:val="a9"/>
              <w:numPr>
                <w:ilvl w:val="0"/>
                <w:numId w:val="1"/>
              </w:numPr>
              <w:ind w:hanging="266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4806DA">
              <w:rPr>
                <w:rFonts w:asciiTheme="majorHAnsi" w:hAnsiTheme="majorHAnsi"/>
                <w:sz w:val="22"/>
                <w:szCs w:val="22"/>
              </w:rPr>
              <w:t>Недостатъчни финансови ресурси за провеждане на местната политика в областта на ВЕИ;</w:t>
            </w:r>
          </w:p>
        </w:tc>
      </w:tr>
      <w:tr w:rsidR="002A7DC2" w:rsidRPr="002A7DC2" w14:paraId="1DB18F9F" w14:textId="77777777" w:rsidTr="002A7D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9" w:type="dxa"/>
            <w:tcBorders>
              <w:right w:val="none" w:sz="0" w:space="0" w:color="auto"/>
            </w:tcBorders>
            <w:shd w:val="clear" w:color="auto" w:fill="4F81BD" w:themeFill="accent1"/>
            <w:noWrap/>
          </w:tcPr>
          <w:p w14:paraId="43665C01" w14:textId="77777777" w:rsidR="005F1A65" w:rsidRPr="002A7DC2" w:rsidRDefault="005F1A65" w:rsidP="002A7DC2">
            <w:pPr>
              <w:jc w:val="center"/>
              <w:rPr>
                <w:rFonts w:asciiTheme="majorHAnsi" w:hAnsiTheme="majorHAnsi"/>
                <w:color w:val="FFFFFF" w:themeColor="background1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color w:val="FFFFFF" w:themeColor="background1"/>
                <w:sz w:val="22"/>
                <w:szCs w:val="22"/>
              </w:rPr>
              <w:t>Възможности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67" w:type="dxa"/>
            <w:tcBorders>
              <w:left w:val="none" w:sz="0" w:space="0" w:color="auto"/>
            </w:tcBorders>
            <w:shd w:val="clear" w:color="auto" w:fill="4F81BD" w:themeFill="accent1"/>
            <w:noWrap/>
          </w:tcPr>
          <w:p w14:paraId="4882F4A2" w14:textId="77777777" w:rsidR="005F1A65" w:rsidRPr="002A7DC2" w:rsidRDefault="005F1A65" w:rsidP="002A7DC2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Заплахи</w:t>
            </w:r>
          </w:p>
        </w:tc>
      </w:tr>
      <w:tr w:rsidR="00ED5B2C" w:rsidRPr="004806DA" w14:paraId="4E104F8A" w14:textId="77777777" w:rsidTr="002A7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9" w:type="dxa"/>
            <w:tcBorders>
              <w:right w:val="none" w:sz="0" w:space="0" w:color="auto"/>
            </w:tcBorders>
            <w:noWrap/>
          </w:tcPr>
          <w:p w14:paraId="560866E2" w14:textId="1A62D371" w:rsidR="005F1A65" w:rsidRPr="002A7DC2" w:rsidRDefault="005F1A65" w:rsidP="002A7DC2">
            <w:pPr>
              <w:pStyle w:val="a9"/>
              <w:numPr>
                <w:ilvl w:val="0"/>
                <w:numId w:val="1"/>
              </w:numPr>
              <w:ind w:hanging="273"/>
              <w:contextualSpacing w:val="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b w:val="0"/>
                <w:sz w:val="22"/>
                <w:szCs w:val="22"/>
              </w:rPr>
              <w:t>Европейско и национално</w:t>
            </w:r>
            <w:r w:rsidR="00BC4224" w:rsidRPr="002A7DC2">
              <w:rPr>
                <w:rFonts w:asciiTheme="majorHAnsi" w:hAnsiTheme="majorHAnsi"/>
                <w:b w:val="0"/>
                <w:sz w:val="22"/>
                <w:szCs w:val="22"/>
              </w:rPr>
              <w:t xml:space="preserve"> законодателство стимулиращо производството и потреблението на електроенергия от ВЕИ;</w:t>
            </w:r>
          </w:p>
          <w:p w14:paraId="59488DE0" w14:textId="77777777" w:rsidR="00BC4224" w:rsidRPr="002A7DC2" w:rsidRDefault="00BC4224" w:rsidP="002A7DC2">
            <w:pPr>
              <w:pStyle w:val="a9"/>
              <w:numPr>
                <w:ilvl w:val="0"/>
                <w:numId w:val="1"/>
              </w:numPr>
              <w:ind w:hanging="273"/>
              <w:contextualSpacing w:val="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b w:val="0"/>
                <w:sz w:val="22"/>
                <w:szCs w:val="22"/>
              </w:rPr>
              <w:t>Наличие на национални и европейски програми за насърчаване използването на ВЕИ;</w:t>
            </w:r>
          </w:p>
          <w:p w14:paraId="36B961E5" w14:textId="77777777" w:rsidR="00BC4224" w:rsidRPr="002A7DC2" w:rsidRDefault="00BC4224" w:rsidP="002A7DC2">
            <w:pPr>
              <w:pStyle w:val="a9"/>
              <w:numPr>
                <w:ilvl w:val="0"/>
                <w:numId w:val="1"/>
              </w:numPr>
              <w:ind w:hanging="273"/>
              <w:contextualSpacing w:val="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b w:val="0"/>
                <w:sz w:val="22"/>
                <w:szCs w:val="22"/>
              </w:rPr>
              <w:t>Наличен ресурс за привличане на местни и чуждестранни инвестиции;</w:t>
            </w:r>
          </w:p>
          <w:p w14:paraId="226511A6" w14:textId="77777777" w:rsidR="00BC4224" w:rsidRPr="002A7DC2" w:rsidRDefault="00BC4224" w:rsidP="002A7DC2">
            <w:pPr>
              <w:pStyle w:val="a9"/>
              <w:numPr>
                <w:ilvl w:val="0"/>
                <w:numId w:val="1"/>
              </w:numPr>
              <w:ind w:hanging="273"/>
              <w:contextualSpacing w:val="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b w:val="0"/>
                <w:sz w:val="22"/>
                <w:szCs w:val="22"/>
              </w:rPr>
              <w:t>Потенциал за създаване на нови работни места;</w:t>
            </w:r>
          </w:p>
          <w:p w14:paraId="69C4EBF2" w14:textId="7740303A" w:rsidR="00BC4224" w:rsidRPr="004806DA" w:rsidRDefault="00BC4224" w:rsidP="002A7DC2">
            <w:pPr>
              <w:pStyle w:val="a9"/>
              <w:numPr>
                <w:ilvl w:val="0"/>
                <w:numId w:val="1"/>
              </w:numPr>
              <w:ind w:hanging="273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2A7DC2">
              <w:rPr>
                <w:rFonts w:asciiTheme="majorHAnsi" w:hAnsiTheme="majorHAnsi"/>
                <w:b w:val="0"/>
                <w:sz w:val="22"/>
                <w:szCs w:val="22"/>
              </w:rPr>
              <w:t>Потенциал за съхранение на екологията и намаляване на въглеродните еми</w:t>
            </w:r>
            <w:r w:rsidR="002A7DC2">
              <w:rPr>
                <w:rFonts w:asciiTheme="majorHAnsi" w:hAnsiTheme="majorHAnsi"/>
                <w:b w:val="0"/>
                <w:sz w:val="22"/>
                <w:szCs w:val="22"/>
              </w:rPr>
              <w:t>сии.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67" w:type="dxa"/>
            <w:tcBorders>
              <w:left w:val="none" w:sz="0" w:space="0" w:color="auto"/>
            </w:tcBorders>
            <w:noWrap/>
          </w:tcPr>
          <w:p w14:paraId="4D9AE347" w14:textId="77777777" w:rsidR="005F1A65" w:rsidRPr="004806DA" w:rsidRDefault="005F1A65" w:rsidP="002A7DC2">
            <w:pPr>
              <w:pStyle w:val="a9"/>
              <w:numPr>
                <w:ilvl w:val="0"/>
                <w:numId w:val="1"/>
              </w:numPr>
              <w:ind w:hanging="266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4806DA">
              <w:rPr>
                <w:rFonts w:asciiTheme="majorHAnsi" w:hAnsiTheme="majorHAnsi"/>
                <w:sz w:val="22"/>
                <w:szCs w:val="22"/>
              </w:rPr>
              <w:t>Липса на достатъчен собствен</w:t>
            </w:r>
            <w:r w:rsidR="00BC4224" w:rsidRPr="004806DA">
              <w:rPr>
                <w:rFonts w:asciiTheme="majorHAnsi" w:hAnsiTheme="majorHAnsi"/>
                <w:sz w:val="22"/>
                <w:szCs w:val="22"/>
              </w:rPr>
              <w:t xml:space="preserve"> ресурс за реализиране на ефективна общинска политика за насърчаване използването на ВЕИ и реализиране на конкретни проекти;</w:t>
            </w:r>
          </w:p>
          <w:p w14:paraId="3213C3CF" w14:textId="77777777" w:rsidR="00BC4224" w:rsidRPr="004806DA" w:rsidRDefault="00BC4224" w:rsidP="002A7DC2">
            <w:pPr>
              <w:pStyle w:val="a9"/>
              <w:numPr>
                <w:ilvl w:val="0"/>
                <w:numId w:val="1"/>
              </w:numPr>
              <w:ind w:hanging="266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4806DA">
              <w:rPr>
                <w:rFonts w:asciiTheme="majorHAnsi" w:hAnsiTheme="majorHAnsi"/>
                <w:sz w:val="22"/>
                <w:szCs w:val="22"/>
              </w:rPr>
              <w:t>Непоследователна национална политика в областта на ВЕИ, влияеща върху инвестиционния интерес в сектора;</w:t>
            </w:r>
          </w:p>
          <w:p w14:paraId="21E25FAD" w14:textId="3D32C077" w:rsidR="00BC4224" w:rsidRPr="004806DA" w:rsidRDefault="00BC4224" w:rsidP="002A7DC2">
            <w:pPr>
              <w:pStyle w:val="a9"/>
              <w:numPr>
                <w:ilvl w:val="0"/>
                <w:numId w:val="1"/>
              </w:numPr>
              <w:ind w:hanging="266"/>
              <w:contextualSpacing w:val="0"/>
              <w:rPr>
                <w:rFonts w:asciiTheme="majorHAnsi" w:hAnsiTheme="majorHAnsi"/>
                <w:sz w:val="22"/>
                <w:szCs w:val="22"/>
              </w:rPr>
            </w:pPr>
            <w:r w:rsidRPr="004806DA">
              <w:rPr>
                <w:rFonts w:asciiTheme="majorHAnsi" w:hAnsiTheme="majorHAnsi"/>
                <w:sz w:val="22"/>
                <w:szCs w:val="22"/>
              </w:rPr>
              <w:t>Възможна бъдеща промяна на националната политика за насърчаване използването на ВЕИ.</w:t>
            </w:r>
          </w:p>
        </w:tc>
      </w:tr>
    </w:tbl>
    <w:p w14:paraId="2E589BD5" w14:textId="77777777" w:rsidR="005F1A65" w:rsidRPr="004806DA" w:rsidRDefault="005F1A65" w:rsidP="002E3B1C">
      <w:pPr>
        <w:ind w:firstLine="709"/>
        <w:jc w:val="both"/>
        <w:rPr>
          <w:rFonts w:asciiTheme="majorHAnsi" w:hAnsiTheme="majorHAnsi"/>
        </w:rPr>
      </w:pPr>
    </w:p>
    <w:p w14:paraId="1F8B5CA3" w14:textId="77777777" w:rsidR="00B67BF8" w:rsidRPr="004806DA" w:rsidRDefault="00B67BF8" w:rsidP="002E3B1C">
      <w:pPr>
        <w:pStyle w:val="2"/>
        <w:jc w:val="both"/>
      </w:pPr>
      <w:bookmarkStart w:id="166" w:name="_Toc364424401"/>
      <w:bookmarkStart w:id="167" w:name="_Toc364508668"/>
      <w:bookmarkStart w:id="168" w:name="_Toc364601497"/>
      <w:bookmarkStart w:id="169" w:name="_Toc364695099"/>
      <w:bookmarkStart w:id="170" w:name="_Toc366485790"/>
      <w:bookmarkStart w:id="171" w:name="_Toc366488655"/>
      <w:bookmarkStart w:id="172" w:name="_Toc43970521"/>
      <w:r w:rsidRPr="004806DA">
        <w:t>ЗАКЛЮЧЕНИЕ</w:t>
      </w:r>
      <w:bookmarkEnd w:id="166"/>
      <w:bookmarkEnd w:id="167"/>
      <w:bookmarkEnd w:id="168"/>
      <w:bookmarkEnd w:id="169"/>
      <w:bookmarkEnd w:id="170"/>
      <w:bookmarkEnd w:id="171"/>
      <w:bookmarkEnd w:id="172"/>
    </w:p>
    <w:p w14:paraId="481DD7BE" w14:textId="13A4E1C8" w:rsidR="002319BE" w:rsidRPr="004806DA" w:rsidRDefault="00AA4AC6" w:rsidP="002A7DC2">
      <w:pPr>
        <w:spacing w:before="120" w:after="120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Краткосрочната </w:t>
      </w:r>
      <w:r w:rsidR="002319BE" w:rsidRPr="004806DA">
        <w:rPr>
          <w:rFonts w:asciiTheme="majorHAnsi" w:hAnsiTheme="majorHAnsi"/>
        </w:rPr>
        <w:t xml:space="preserve">Програма за насърчаване използването на енергия от ВИ и биогорива за периода </w:t>
      </w:r>
      <w:r>
        <w:rPr>
          <w:rFonts w:asciiTheme="majorHAnsi" w:hAnsiTheme="majorHAnsi"/>
        </w:rPr>
        <w:t>2020-2023</w:t>
      </w:r>
      <w:r w:rsidR="002319BE" w:rsidRPr="004806DA">
        <w:rPr>
          <w:rFonts w:asciiTheme="majorHAnsi" w:hAnsiTheme="majorHAnsi"/>
        </w:rPr>
        <w:t xml:space="preserve"> г. е важен инструмент за прилагането на държавната енергийна и екологична политика на общинско ниво</w:t>
      </w:r>
      <w:r>
        <w:rPr>
          <w:rFonts w:asciiTheme="majorHAnsi" w:hAnsiTheme="majorHAnsi"/>
        </w:rPr>
        <w:t xml:space="preserve"> и следва принципите заложе</w:t>
      </w:r>
      <w:r w:rsidR="004A5A0C">
        <w:rPr>
          <w:rFonts w:asciiTheme="majorHAnsi" w:hAnsiTheme="majorHAnsi"/>
        </w:rPr>
        <w:t>н</w:t>
      </w:r>
      <w:r>
        <w:rPr>
          <w:rFonts w:asciiTheme="majorHAnsi" w:hAnsiTheme="majorHAnsi"/>
        </w:rPr>
        <w:t>и в дългросрочната Програма</w:t>
      </w:r>
      <w:r w:rsidR="002319BE" w:rsidRPr="004806DA">
        <w:rPr>
          <w:rFonts w:asciiTheme="majorHAnsi" w:hAnsiTheme="majorHAnsi"/>
        </w:rPr>
        <w:t xml:space="preserve">. </w:t>
      </w:r>
    </w:p>
    <w:p w14:paraId="31344009" w14:textId="3E87B089" w:rsidR="004E5B1D" w:rsidRPr="004806DA" w:rsidRDefault="004E5B1D" w:rsidP="002A7DC2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Основните резултати, които трябва да бъдат постиг</w:t>
      </w:r>
      <w:r w:rsidR="00162101" w:rsidRPr="004806DA">
        <w:rPr>
          <w:rFonts w:asciiTheme="majorHAnsi" w:hAnsiTheme="majorHAnsi"/>
        </w:rPr>
        <w:t>нати</w:t>
      </w:r>
      <w:r w:rsidRPr="004806DA">
        <w:rPr>
          <w:rFonts w:asciiTheme="majorHAnsi" w:hAnsiTheme="majorHAnsi"/>
        </w:rPr>
        <w:t xml:space="preserve"> след реализацията на </w:t>
      </w:r>
      <w:r w:rsidR="00AA4AC6">
        <w:rPr>
          <w:rFonts w:asciiTheme="majorHAnsi" w:hAnsiTheme="majorHAnsi"/>
        </w:rPr>
        <w:t>краткосрочната Програма</w:t>
      </w:r>
      <w:r w:rsidRPr="004806DA">
        <w:rPr>
          <w:rFonts w:asciiTheme="majorHAnsi" w:hAnsiTheme="majorHAnsi"/>
        </w:rPr>
        <w:t xml:space="preserve"> се изразяват в: </w:t>
      </w:r>
    </w:p>
    <w:p w14:paraId="5074EDF0" w14:textId="05DD4431" w:rsidR="004E5B1D" w:rsidRPr="004806DA" w:rsidRDefault="00162101" w:rsidP="00C057F1">
      <w:pPr>
        <w:pStyle w:val="a9"/>
        <w:numPr>
          <w:ilvl w:val="0"/>
          <w:numId w:val="11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lastRenderedPageBreak/>
        <w:t>Намаляване на потреблението на енергия от конвенционални горива и енергия на територията на общината;</w:t>
      </w:r>
    </w:p>
    <w:p w14:paraId="75818BCE" w14:textId="49EA9F9F" w:rsidR="00162101" w:rsidRPr="004806DA" w:rsidRDefault="00162101" w:rsidP="00C057F1">
      <w:pPr>
        <w:pStyle w:val="a9"/>
        <w:numPr>
          <w:ilvl w:val="0"/>
          <w:numId w:val="11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Повишаване сигурността на енергийните доставки;</w:t>
      </w:r>
    </w:p>
    <w:p w14:paraId="1DA7D031" w14:textId="4C98E047" w:rsidR="00162101" w:rsidRPr="004806DA" w:rsidRDefault="00162101" w:rsidP="00C057F1">
      <w:pPr>
        <w:pStyle w:val="a9"/>
        <w:numPr>
          <w:ilvl w:val="0"/>
          <w:numId w:val="11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Разкриване на нови работни места на територията на общината;</w:t>
      </w:r>
    </w:p>
    <w:p w14:paraId="48FA7CF7" w14:textId="12277011" w:rsidR="00162101" w:rsidRPr="004806DA" w:rsidRDefault="00162101" w:rsidP="00C057F1">
      <w:pPr>
        <w:pStyle w:val="a9"/>
        <w:numPr>
          <w:ilvl w:val="0"/>
          <w:numId w:val="11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Намаляване на вредните емисии в атмосферния въздух;</w:t>
      </w:r>
    </w:p>
    <w:p w14:paraId="1FE0E7C0" w14:textId="0E030250" w:rsidR="00162101" w:rsidRPr="004806DA" w:rsidRDefault="00162101" w:rsidP="00C057F1">
      <w:pPr>
        <w:pStyle w:val="a9"/>
        <w:numPr>
          <w:ilvl w:val="0"/>
          <w:numId w:val="11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Повишаване на благосъстоянието и намаляване на риска за здравето на населението.</w:t>
      </w:r>
    </w:p>
    <w:p w14:paraId="1497CC9C" w14:textId="6B347FB1" w:rsidR="004E5B1D" w:rsidRPr="004806DA" w:rsidRDefault="00E20116" w:rsidP="002A7DC2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Извършеното проучване на възможностите за използване на ВЕИ на територията на Община Русе показа, че най-перспективните източници са:</w:t>
      </w:r>
    </w:p>
    <w:p w14:paraId="50CF52AB" w14:textId="6990B008" w:rsidR="00E20116" w:rsidRPr="004806DA" w:rsidRDefault="00E20116" w:rsidP="00C057F1">
      <w:pPr>
        <w:pStyle w:val="a9"/>
        <w:numPr>
          <w:ilvl w:val="0"/>
          <w:numId w:val="11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Слънчевата енергия;</w:t>
      </w:r>
    </w:p>
    <w:p w14:paraId="4A20DB7A" w14:textId="0FB1B6B5" w:rsidR="00E20116" w:rsidRPr="004806DA" w:rsidRDefault="00E20116" w:rsidP="00C057F1">
      <w:pPr>
        <w:pStyle w:val="a9"/>
        <w:numPr>
          <w:ilvl w:val="0"/>
          <w:numId w:val="11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Биомасата;</w:t>
      </w:r>
    </w:p>
    <w:p w14:paraId="6EBE2581" w14:textId="34F59161" w:rsidR="00E20116" w:rsidRPr="004806DA" w:rsidRDefault="00E20116" w:rsidP="00C057F1">
      <w:pPr>
        <w:pStyle w:val="a9"/>
        <w:numPr>
          <w:ilvl w:val="0"/>
          <w:numId w:val="11"/>
        </w:numPr>
        <w:ind w:left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Водната енергия.</w:t>
      </w:r>
    </w:p>
    <w:p w14:paraId="2FBB0683" w14:textId="69F31DCB" w:rsidR="00E20116" w:rsidRPr="004806DA" w:rsidRDefault="00E20116" w:rsidP="002A7DC2">
      <w:pPr>
        <w:spacing w:before="120" w:after="120"/>
        <w:ind w:firstLine="709"/>
        <w:jc w:val="both"/>
        <w:rPr>
          <w:rFonts w:asciiTheme="majorHAnsi" w:hAnsiTheme="majorHAnsi"/>
        </w:rPr>
      </w:pPr>
      <w:r w:rsidRPr="004806DA">
        <w:rPr>
          <w:rFonts w:asciiTheme="majorHAnsi" w:hAnsiTheme="majorHAnsi"/>
        </w:rPr>
        <w:t>Геотермалната енергия също се нарежда сред перспективните енергийни източници, но на този етап разработките в тази сфера са изключително скъпи. Поради факта, че основното количество биомаса на територията на общината е отпадък от земеделската дейност е необходимо да се изберат технологии, които позволяват извличането на енергия от слама и други отпадъци, които са икономически ефективни. Изграждането и стопанисването на енергийни гори е перспективно начинание и общинската администрация следва да предприеме стъпки по реализация на подобен род проекти с помощта на Европейско финансиране.</w:t>
      </w:r>
    </w:p>
    <w:p w14:paraId="5AF44D70" w14:textId="0036E0C1" w:rsidR="004F0559" w:rsidRDefault="004F0559" w:rsidP="00E20116">
      <w:pPr>
        <w:ind w:firstLine="709"/>
        <w:jc w:val="both"/>
        <w:rPr>
          <w:rFonts w:asciiTheme="majorHAnsi" w:hAnsiTheme="majorHAnsi"/>
        </w:rPr>
      </w:pPr>
    </w:p>
    <w:p w14:paraId="54590941" w14:textId="43B2570E" w:rsidR="00233705" w:rsidRDefault="00233705" w:rsidP="00E20116">
      <w:pPr>
        <w:ind w:firstLine="709"/>
        <w:jc w:val="both"/>
        <w:rPr>
          <w:rFonts w:asciiTheme="majorHAnsi" w:hAnsiTheme="majorHAnsi"/>
        </w:rPr>
      </w:pPr>
    </w:p>
    <w:p w14:paraId="2BC28C81" w14:textId="5BCFE8D4" w:rsidR="00233705" w:rsidRDefault="00233705" w:rsidP="00E20116">
      <w:pPr>
        <w:ind w:firstLine="709"/>
        <w:jc w:val="both"/>
        <w:rPr>
          <w:rFonts w:asciiTheme="majorHAnsi" w:hAnsiTheme="majorHAnsi"/>
        </w:rPr>
      </w:pPr>
    </w:p>
    <w:p w14:paraId="522402CD" w14:textId="77777777" w:rsidR="00233705" w:rsidRDefault="00233705" w:rsidP="00E20116">
      <w:pPr>
        <w:ind w:firstLine="709"/>
        <w:jc w:val="both"/>
        <w:rPr>
          <w:rFonts w:asciiTheme="majorHAnsi" w:hAnsiTheme="majorHAnsi"/>
        </w:rPr>
      </w:pPr>
    </w:p>
    <w:p w14:paraId="01F3156B" w14:textId="034AF9BD" w:rsidR="00233705" w:rsidRDefault="00233705" w:rsidP="00E20116">
      <w:pPr>
        <w:ind w:firstLine="709"/>
        <w:jc w:val="both"/>
        <w:rPr>
          <w:rFonts w:asciiTheme="majorHAnsi" w:hAnsiTheme="majorHAnsi"/>
        </w:rPr>
      </w:pPr>
    </w:p>
    <w:p w14:paraId="7E3248FC" w14:textId="77777777" w:rsidR="00233705" w:rsidRDefault="00233705" w:rsidP="00233705">
      <w:pPr>
        <w:spacing w:line="240" w:lineRule="auto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ПРЕДСЕДАТЕЛ:</w:t>
      </w:r>
    </w:p>
    <w:p w14:paraId="6A26E6F4" w14:textId="77777777" w:rsidR="00233705" w:rsidRDefault="00233705" w:rsidP="00233705">
      <w:pPr>
        <w:autoSpaceDE w:val="0"/>
        <w:autoSpaceDN w:val="0"/>
        <w:adjustRightInd w:val="0"/>
        <w:spacing w:line="240" w:lineRule="auto"/>
        <w:ind w:firstLine="708"/>
        <w:rPr>
          <w:rFonts w:ascii="Arial" w:eastAsia="Calibri" w:hAnsi="Arial" w:cs="Arial"/>
          <w:color w:val="000000"/>
        </w:rPr>
      </w:pPr>
      <w:r>
        <w:rPr>
          <w:rFonts w:eastAsia="Calibri"/>
          <w:b/>
          <w:color w:val="000000"/>
          <w:sz w:val="28"/>
          <w:szCs w:val="28"/>
        </w:rPr>
        <w:tab/>
      </w:r>
      <w:r>
        <w:rPr>
          <w:rFonts w:eastAsia="Calibri"/>
          <w:b/>
          <w:color w:val="000000"/>
          <w:sz w:val="28"/>
          <w:szCs w:val="28"/>
        </w:rPr>
        <w:tab/>
        <w:t>(</w:t>
      </w:r>
      <w:r>
        <w:rPr>
          <w:rFonts w:eastAsia="Calibri"/>
          <w:b/>
          <w:bCs/>
          <w:color w:val="000000"/>
          <w:sz w:val="28"/>
          <w:szCs w:val="28"/>
        </w:rPr>
        <w:t>Иво Пазарджиев</w:t>
      </w:r>
      <w:r>
        <w:rPr>
          <w:rFonts w:eastAsia="Calibri"/>
          <w:b/>
          <w:color w:val="000000"/>
          <w:sz w:val="28"/>
          <w:szCs w:val="28"/>
        </w:rPr>
        <w:t>)</w:t>
      </w:r>
    </w:p>
    <w:p w14:paraId="6E5B82ED" w14:textId="77777777" w:rsidR="00233705" w:rsidRPr="004806DA" w:rsidRDefault="00233705" w:rsidP="00E20116">
      <w:pPr>
        <w:ind w:firstLine="709"/>
        <w:jc w:val="both"/>
        <w:rPr>
          <w:rFonts w:asciiTheme="majorHAnsi" w:hAnsiTheme="majorHAnsi"/>
        </w:rPr>
      </w:pPr>
    </w:p>
    <w:p w14:paraId="4127B464" w14:textId="0438A54C" w:rsidR="009A5DC9" w:rsidRPr="004806DA" w:rsidRDefault="009A5DC9" w:rsidP="00255153">
      <w:pPr>
        <w:rPr>
          <w:rFonts w:asciiTheme="majorHAnsi" w:hAnsiTheme="majorHAnsi"/>
        </w:rPr>
        <w:sectPr w:rsidR="009A5DC9" w:rsidRPr="004806DA" w:rsidSect="00D87D4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AD22848" w14:textId="6988C3E0" w:rsidR="009B4A2F" w:rsidRPr="004806DA" w:rsidRDefault="009B4A2F" w:rsidP="00C057F1">
      <w:pPr>
        <w:pStyle w:val="1"/>
        <w:numPr>
          <w:ilvl w:val="0"/>
          <w:numId w:val="4"/>
        </w:numPr>
        <w:ind w:left="720"/>
      </w:pPr>
      <w:bookmarkStart w:id="173" w:name="_Toc364424402"/>
      <w:bookmarkStart w:id="174" w:name="_Toc364508669"/>
      <w:bookmarkStart w:id="175" w:name="_Toc364601498"/>
      <w:bookmarkStart w:id="176" w:name="_Toc364695100"/>
      <w:bookmarkStart w:id="177" w:name="_Ref366474682"/>
      <w:bookmarkStart w:id="178" w:name="_Toc366485791"/>
      <w:bookmarkStart w:id="179" w:name="_Toc366488656"/>
      <w:bookmarkStart w:id="180" w:name="_Toc43970522"/>
      <w:r w:rsidRPr="004806DA">
        <w:lastRenderedPageBreak/>
        <w:t>Преференциални цени на електрическата енергия, произведена от ВЕИ към 01.07.201</w:t>
      </w:r>
      <w:r w:rsidR="00E52683">
        <w:t>9</w:t>
      </w:r>
      <w:r w:rsidRPr="004806DA">
        <w:t xml:space="preserve"> г.</w:t>
      </w:r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14:paraId="4B602C38" w14:textId="54266C8F" w:rsidR="009B4A2F" w:rsidRPr="004806DA" w:rsidRDefault="009B4A2F" w:rsidP="009B4A2F">
      <w:pPr>
        <w:pStyle w:val="ad"/>
        <w:keepNext/>
        <w:rPr>
          <w:rFonts w:asciiTheme="majorHAnsi" w:hAnsiTheme="majorHAnsi"/>
        </w:rPr>
      </w:pPr>
      <w:r w:rsidRPr="004806DA">
        <w:rPr>
          <w:rFonts w:asciiTheme="majorHAnsi" w:hAnsiTheme="majorHAnsi"/>
        </w:rPr>
        <w:t xml:space="preserve">Таблица </w:t>
      </w:r>
      <w:r w:rsidRPr="004806DA">
        <w:rPr>
          <w:rFonts w:asciiTheme="majorHAnsi" w:hAnsiTheme="majorHAnsi"/>
        </w:rPr>
        <w:fldChar w:fldCharType="begin"/>
      </w:r>
      <w:r w:rsidRPr="004806DA">
        <w:rPr>
          <w:rFonts w:asciiTheme="majorHAnsi" w:hAnsiTheme="majorHAnsi"/>
        </w:rPr>
        <w:instrText xml:space="preserve"> SEQ Таблица \* ARABIC </w:instrText>
      </w:r>
      <w:r w:rsidRPr="004806DA">
        <w:rPr>
          <w:rFonts w:asciiTheme="majorHAnsi" w:hAnsiTheme="majorHAnsi"/>
        </w:rPr>
        <w:fldChar w:fldCharType="separate"/>
      </w:r>
      <w:r w:rsidR="00233705">
        <w:rPr>
          <w:rFonts w:asciiTheme="majorHAnsi" w:hAnsiTheme="majorHAnsi"/>
          <w:noProof/>
        </w:rPr>
        <w:t>13</w:t>
      </w:r>
      <w:r w:rsidRPr="004806DA">
        <w:rPr>
          <w:rFonts w:asciiTheme="majorHAnsi" w:hAnsiTheme="majorHAnsi"/>
          <w:noProof/>
        </w:rPr>
        <w:fldChar w:fldCharType="end"/>
      </w:r>
      <w:r w:rsidRPr="004806DA">
        <w:rPr>
          <w:rFonts w:asciiTheme="majorHAnsi" w:hAnsiTheme="majorHAnsi"/>
        </w:rPr>
        <w:t xml:space="preserve"> Преференциални цени на електрическата енергия, произведена от ВЕИ към 01.07.201</w:t>
      </w:r>
      <w:r w:rsidR="00E52683">
        <w:rPr>
          <w:rFonts w:asciiTheme="majorHAnsi" w:hAnsiTheme="majorHAnsi"/>
        </w:rPr>
        <w:t>9</w:t>
      </w:r>
      <w:r w:rsidRPr="004806DA">
        <w:rPr>
          <w:rFonts w:asciiTheme="majorHAnsi" w:hAnsiTheme="majorHAnsi"/>
        </w:rPr>
        <w:t xml:space="preserve"> г.</w:t>
      </w:r>
    </w:p>
    <w:tbl>
      <w:tblPr>
        <w:tblW w:w="493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3"/>
        <w:gridCol w:w="5920"/>
        <w:gridCol w:w="2341"/>
        <w:gridCol w:w="2225"/>
        <w:gridCol w:w="2483"/>
        <w:gridCol w:w="1641"/>
        <w:gridCol w:w="2483"/>
        <w:gridCol w:w="1725"/>
      </w:tblGrid>
      <w:tr w:rsidR="00233705" w:rsidRPr="00233705" w14:paraId="2BFB9DC4" w14:textId="77777777" w:rsidTr="00590356">
        <w:trPr>
          <w:trHeight w:val="2346"/>
        </w:trPr>
        <w:tc>
          <w:tcPr>
            <w:tcW w:w="210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438D46EC" w14:textId="77777777" w:rsidR="00590356" w:rsidRPr="00233705" w:rsidRDefault="00590356" w:rsidP="009B4A2F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</w:pPr>
            <w:r w:rsidRPr="00233705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  <w:t>Вид EЦ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DE698C3" w14:textId="213D9E4A" w:rsidR="00590356" w:rsidRPr="00233705" w:rsidRDefault="00590356" w:rsidP="009B4A2F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</w:pPr>
            <w:r w:rsidRPr="00233705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  <w:t>Цена от 2019г., лв./ МВтч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27F4031" w14:textId="77777777" w:rsidR="00590356" w:rsidRPr="00233705" w:rsidRDefault="00590356" w:rsidP="009B4A2F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</w:pPr>
            <w:r w:rsidRPr="00233705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  <w:t>Размер на инвестиционните разходи, лв./Квт</w:t>
            </w:r>
          </w:p>
        </w:tc>
        <w:tc>
          <w:tcPr>
            <w:tcW w:w="5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6CE58FD" w14:textId="77777777" w:rsidR="00590356" w:rsidRPr="00233705" w:rsidRDefault="00590356" w:rsidP="009B4A2F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</w:pPr>
            <w:r w:rsidRPr="00233705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  <w:t>Размер на експлоатационните разходи, лв./Мвтч</w:t>
            </w:r>
          </w:p>
        </w:tc>
        <w:tc>
          <w:tcPr>
            <w:tcW w:w="36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538BCCC" w14:textId="77777777" w:rsidR="00590356" w:rsidRPr="00233705" w:rsidRDefault="00590356" w:rsidP="009B4A2F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</w:pPr>
            <w:r w:rsidRPr="00233705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  <w:t>Разходи за горива на транспорта, лв./МВтч</w:t>
            </w:r>
          </w:p>
        </w:tc>
        <w:tc>
          <w:tcPr>
            <w:tcW w:w="5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CAFC49D" w14:textId="77777777" w:rsidR="00590356" w:rsidRPr="00233705" w:rsidRDefault="00590356" w:rsidP="009B4A2F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</w:pPr>
            <w:r w:rsidRPr="00233705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bg-BG"/>
              </w:rPr>
              <w:t>Разходи за работни заплати, които са елемент от експлоатационните разходи, лв./МВтч</w:t>
            </w:r>
          </w:p>
        </w:tc>
        <w:tc>
          <w:tcPr>
            <w:tcW w:w="38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E168117" w14:textId="77777777" w:rsidR="00590356" w:rsidRPr="00233705" w:rsidRDefault="00590356" w:rsidP="00233705">
            <w:r w:rsidRPr="00233705">
              <w:rPr>
                <w:lang w:eastAsia="bg-BG"/>
              </w:rPr>
              <w:t>Разходи за горива суровини за производство на енергия, лв./МВтч</w:t>
            </w:r>
          </w:p>
        </w:tc>
      </w:tr>
      <w:tr w:rsidR="00590356" w:rsidRPr="004806DA" w14:paraId="2154CF34" w14:textId="77777777" w:rsidTr="00590356">
        <w:trPr>
          <w:trHeight w:val="801"/>
        </w:trPr>
        <w:tc>
          <w:tcPr>
            <w:tcW w:w="7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F3590" w14:textId="77777777" w:rsidR="00590356" w:rsidRPr="00954804" w:rsidRDefault="00590356" w:rsidP="009B4A2F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Фотоволтаични електрически централи (ФЕЦ), , изградени върху покривни и фасадни конструкции на присъединени към електроразпределителната мрежа сгради и върху недвижими имоти към тях в урбанизирани територии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6A69D" w14:textId="77777777" w:rsidR="00590356" w:rsidRPr="00954804" w:rsidRDefault="00590356" w:rsidP="009B4A2F">
            <w:pPr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С обща инсталирана мощност до 5кВт включително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8B95" w14:textId="42F11294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250,64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B5F6" w14:textId="21F5A456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>2740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683E" w14:textId="29D97D8A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69,79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1679" w14:textId="77777777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F4DB" w14:textId="77777777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2151" w14:textId="77777777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</w:tr>
      <w:tr w:rsidR="00590356" w:rsidRPr="004806DA" w14:paraId="5EE87FDE" w14:textId="77777777" w:rsidTr="00590356">
        <w:trPr>
          <w:trHeight w:val="801"/>
        </w:trPr>
        <w:tc>
          <w:tcPr>
            <w:tcW w:w="7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9DCBE4" w14:textId="77777777" w:rsidR="00590356" w:rsidRPr="00954804" w:rsidRDefault="00590356" w:rsidP="009B4A2F">
            <w:pPr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3C70A" w14:textId="5DF32170" w:rsidR="00590356" w:rsidRPr="00954804" w:rsidRDefault="00590356" w:rsidP="009B4A2F">
            <w:pPr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</w:pPr>
            <w:r w:rsidRPr="0095480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С обща инсталирана мощност над 5 кВт до 30 кВт включително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A2F9" w14:textId="693A00F9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                  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208,74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лв.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0A37" w14:textId="5373E215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2348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,00 лв.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BF11" w14:textId="3A10C113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53,79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B5E9" w14:textId="77777777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711B" w14:textId="77777777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DAE5" w14:textId="77777777" w:rsidR="00590356" w:rsidRPr="004806DA" w:rsidRDefault="00590356" w:rsidP="009B4A2F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</w:tr>
      <w:tr w:rsidR="00590356" w:rsidRPr="004806DA" w14:paraId="2FD63CF0" w14:textId="77777777" w:rsidTr="00590356">
        <w:trPr>
          <w:trHeight w:val="801"/>
        </w:trPr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FD2353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10CAD" w14:textId="064DA454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Електрически централи с инсталирана мощност над 500 кВт до 5 МВт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4DC6" w14:textId="3118096F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                      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120,60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46165" w14:textId="18064C87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4FEF" w14:textId="55C2F3B9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C6168" w14:textId="77777777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CDF6" w14:textId="77777777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47E3" w14:textId="77777777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</w:tc>
      </w:tr>
      <w:tr w:rsidR="00590356" w:rsidRPr="004806DA" w14:paraId="4E228053" w14:textId="77777777" w:rsidTr="00590356">
        <w:trPr>
          <w:trHeight w:val="1203"/>
        </w:trPr>
        <w:tc>
          <w:tcPr>
            <w:tcW w:w="7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C94B6" w14:textId="77777777" w:rsidR="00590356" w:rsidRPr="00954804" w:rsidRDefault="00590356" w:rsidP="008271AD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Работещи чрез директно изгаряне на биомаса, получена от дървесни остатъци, биомаса, получена от прочистване на гори, горско подрязване и други дървесни отпадъци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1D592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Електрически централи с инсталирана мощност до 5 МВт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1882" w14:textId="23B19F86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                    </w:t>
            </w:r>
            <w:r w:rsidRPr="005C7182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293,07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лв.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7FE3A" w14:textId="6B6D55EA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>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F074" w14:textId="59435478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5C7182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197,14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 xml:space="preserve">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75DF" w14:textId="172BEAD5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BCC9" w14:textId="698602AF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3D83" w14:textId="77777777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89,46 лв.</w:t>
            </w:r>
          </w:p>
        </w:tc>
      </w:tr>
      <w:tr w:rsidR="00590356" w:rsidRPr="004806DA" w14:paraId="5F873935" w14:textId="77777777" w:rsidTr="00590356">
        <w:trPr>
          <w:trHeight w:val="1203"/>
        </w:trPr>
        <w:tc>
          <w:tcPr>
            <w:tcW w:w="7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A1C007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9826" w14:textId="4D9FC38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Електрически централи с инсталирана мощност до 5 МВт с комбинирано производство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A7D9" w14:textId="0F6A76CA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294,45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лв.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F297" w14:textId="461557F9" w:rsidR="00590356" w:rsidRPr="00066F6B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>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84FD" w14:textId="206C0C6F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195,14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BABF" w14:textId="4DFF2B32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 xml:space="preserve">11,51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0D3F" w14:textId="76C0A923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 xml:space="preserve">15,08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1E41" w14:textId="7DCD3BAF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 xml:space="preserve">121,41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</w:tr>
      <w:tr w:rsidR="00590356" w:rsidRPr="004806DA" w14:paraId="4CF5E6C0" w14:textId="77777777" w:rsidTr="00590356">
        <w:trPr>
          <w:trHeight w:val="1203"/>
        </w:trPr>
        <w:tc>
          <w:tcPr>
            <w:tcW w:w="7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AA8603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4002C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Електрически централи с инсталирана мощност над 5 МВт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8514" w14:textId="198A951F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                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138,28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3C17" w14:textId="21C2ECAD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0084" w14:textId="0B01DDD8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51,96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B0B3" w14:textId="01CADAE8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 xml:space="preserve">6,23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C0AE" w14:textId="28CD480B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 xml:space="preserve">4,71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C495" w14:textId="611742A9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 xml:space="preserve">0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</w:tr>
      <w:tr w:rsidR="00590356" w:rsidRPr="004806DA" w14:paraId="1FD00708" w14:textId="77777777" w:rsidTr="00590356">
        <w:trPr>
          <w:trHeight w:val="801"/>
        </w:trPr>
        <w:tc>
          <w:tcPr>
            <w:tcW w:w="7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25DCC" w14:textId="5D802E89" w:rsidR="00590356" w:rsidRPr="00954804" w:rsidRDefault="00590356" w:rsidP="008271AD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  <w:t>Работещи чрез индиректно използване на биомаса от раститлни и животински субстанции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54BF4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Електрически централи с инсталирана мощност до 500 кВт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9866" w14:textId="3815B89C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5C7182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493,56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лв.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EF8C" w14:textId="77777777" w:rsidR="00590356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  <w:p w14:paraId="281642D8" w14:textId="3BEF98CE" w:rsidR="00590356" w:rsidRPr="00780D19" w:rsidRDefault="00590356" w:rsidP="008271AD">
            <w:pPr>
              <w:rPr>
                <w:rFonts w:asciiTheme="majorHAnsi" w:eastAsia="Times New Roman" w:hAnsiTheme="majorHAnsi"/>
                <w:sz w:val="20"/>
                <w:szCs w:val="20"/>
                <w:lang w:eastAsia="bg-BG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1E60" w14:textId="1C1DCDEA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344,73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34C5" w14:textId="689DD5C5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25,56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58FD" w14:textId="321EB561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64,19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9935" w14:textId="008C57E0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185,13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</w:tr>
      <w:tr w:rsidR="00590356" w:rsidRPr="004806DA" w14:paraId="533BC111" w14:textId="77777777" w:rsidTr="00590356">
        <w:trPr>
          <w:trHeight w:val="801"/>
        </w:trPr>
        <w:tc>
          <w:tcPr>
            <w:tcW w:w="7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AA78E1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C0157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Електрически централи с инсталирана мощност над 500 кВт до 1,5 МВт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49E3" w14:textId="0D597524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                  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456,04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2AE7" w14:textId="77777777" w:rsidR="00590356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  <w:p w14:paraId="09AB56CB" w14:textId="7B082DE1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6E9C" w14:textId="20B3D98D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356,67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0761" w14:textId="0EF49D97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30,38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CA43" w14:textId="4A192DFC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39,51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44C2" w14:textId="183D36AF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220,03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лв.</w:t>
            </w:r>
          </w:p>
        </w:tc>
      </w:tr>
      <w:tr w:rsidR="00590356" w:rsidRPr="004806DA" w14:paraId="7909F22F" w14:textId="77777777" w:rsidTr="00590356">
        <w:trPr>
          <w:trHeight w:val="801"/>
        </w:trPr>
        <w:tc>
          <w:tcPr>
            <w:tcW w:w="7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6A96A6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2203E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Електрически централи с инсталирана мощност над 1,5 МВт до 5 МВт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BE5E" w14:textId="46F9549B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                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388,89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лв.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0C96" w14:textId="77777777" w:rsidR="00590356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  <w:p w14:paraId="2902FFCE" w14:textId="7D6F9FB0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4BA3" w14:textId="526D8E9D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265,18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A933" w14:textId="568A1C79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7,34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BC1B" w14:textId="6A11F153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15,04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2297" w14:textId="262FAD34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163,86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</w:tr>
      <w:tr w:rsidR="00590356" w:rsidRPr="004806DA" w14:paraId="5F4C655B" w14:textId="77777777" w:rsidTr="00590356">
        <w:trPr>
          <w:trHeight w:val="801"/>
        </w:trPr>
        <w:tc>
          <w:tcPr>
            <w:tcW w:w="7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9CEB17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38820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Електрически централи с инсталирана мощност над 500 кВт до 1,5 МВт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2B5D" w14:textId="440E8F6A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45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>9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,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>06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лв.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4A5B" w14:textId="77777777" w:rsidR="00590356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Неприл.</w:t>
            </w:r>
          </w:p>
          <w:p w14:paraId="651E4C4D" w14:textId="536B4574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204AE" w14:textId="048C03FD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>307,67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A77D5" w14:textId="2D4B3E9F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7,2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>9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DA14" w14:textId="0BF8699E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>44,45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17D9" w14:textId="0A9FC838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16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>2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,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>75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</w:tr>
      <w:tr w:rsidR="00590356" w:rsidRPr="004806DA" w14:paraId="0241A1FB" w14:textId="77777777" w:rsidTr="00590356">
        <w:trPr>
          <w:trHeight w:val="1203"/>
        </w:trPr>
        <w:tc>
          <w:tcPr>
            <w:tcW w:w="7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DB07C5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60635" w14:textId="77777777" w:rsidR="00590356" w:rsidRPr="00954804" w:rsidRDefault="00590356" w:rsidP="008271AD">
            <w:pPr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954804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Електрически централи с инсталирана мощност до 5 МВт, с комбинирано производство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D979" w14:textId="4FCE7094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                 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349,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val="en-US" w:eastAsia="bg-BG"/>
              </w:rPr>
              <w:t>4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8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лв.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D5F7" w14:textId="0191CB0A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неприл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4ADC" w14:textId="2D4993C1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172,32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A393" w14:textId="2C9735CA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6,68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2D72" w14:textId="726E1779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15,86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4FBF" w14:textId="168CDC61" w:rsidR="00590356" w:rsidRPr="004806DA" w:rsidRDefault="00590356" w:rsidP="008271AD">
            <w:pPr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 xml:space="preserve">49,08 </w:t>
            </w:r>
            <w:r w:rsidRPr="004806DA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bg-BG"/>
              </w:rPr>
              <w:t>лв.</w:t>
            </w:r>
          </w:p>
        </w:tc>
      </w:tr>
    </w:tbl>
    <w:p w14:paraId="69834586" w14:textId="77777777" w:rsidR="00A60026" w:rsidRPr="004806DA" w:rsidRDefault="00A60026" w:rsidP="00A60026">
      <w:pPr>
        <w:rPr>
          <w:rFonts w:asciiTheme="majorHAnsi" w:hAnsiTheme="majorHAnsi"/>
        </w:rPr>
      </w:pPr>
    </w:p>
    <w:p w14:paraId="30F469D0" w14:textId="7AE49ABB" w:rsidR="004A3755" w:rsidRPr="004806DA" w:rsidRDefault="00506164" w:rsidP="00590356">
      <w:pPr>
        <w:pStyle w:val="afb"/>
      </w:pPr>
      <w:bookmarkStart w:id="181" w:name="_Toc366485793"/>
      <w:bookmarkStart w:id="182" w:name="_Toc366488658"/>
      <w:r w:rsidRPr="004806DA">
        <w:lastRenderedPageBreak/>
        <w:t>КЛАСИФИКАЦИЯ НА ВЕИ</w:t>
      </w:r>
      <w:bookmarkEnd w:id="181"/>
      <w:bookmarkEnd w:id="182"/>
    </w:p>
    <w:p w14:paraId="146E65C8" w14:textId="14A7D61C" w:rsidR="004A3755" w:rsidRPr="004806DA" w:rsidRDefault="00CD684B" w:rsidP="006E05EA">
      <w:pPr>
        <w:jc w:val="center"/>
        <w:rPr>
          <w:rFonts w:asciiTheme="majorHAnsi" w:hAnsiTheme="majorHAnsi"/>
        </w:rPr>
      </w:pPr>
      <w:r>
        <w:rPr>
          <w:noProof/>
        </w:rPr>
        <w:object w:dxaOrig="16833" w:dyaOrig="11339" w14:anchorId="17496F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024.5pt;height:688.5pt;mso-width-percent:0;mso-height-percent:0;mso-width-percent:0;mso-height-percent:0" o:ole="">
            <v:imagedata r:id="rId25" o:title=""/>
          </v:shape>
          <o:OLEObject Type="Embed" ProgID="Visio.Drawing.11" ShapeID="_x0000_i1025" DrawAspect="Content" ObjectID="_1657980489" r:id="rId26"/>
        </w:object>
      </w:r>
    </w:p>
    <w:sectPr w:rsidR="004A3755" w:rsidRPr="004806DA" w:rsidSect="00D87D40">
      <w:pgSz w:w="23814" w:h="16840" w:orient="landscape" w:code="9"/>
      <w:pgMar w:top="567" w:right="567" w:bottom="56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39D16" w14:textId="77777777" w:rsidR="00611ED2" w:rsidRDefault="00611ED2" w:rsidP="00E34220">
      <w:pPr>
        <w:spacing w:line="240" w:lineRule="auto"/>
      </w:pPr>
      <w:r>
        <w:separator/>
      </w:r>
    </w:p>
  </w:endnote>
  <w:endnote w:type="continuationSeparator" w:id="0">
    <w:p w14:paraId="186844B4" w14:textId="77777777" w:rsidR="00611ED2" w:rsidRDefault="00611ED2" w:rsidP="00E34220">
      <w:pPr>
        <w:spacing w:line="240" w:lineRule="auto"/>
      </w:pPr>
      <w:r>
        <w:continuationSeparator/>
      </w:r>
    </w:p>
  </w:endnote>
  <w:endnote w:type="continuationNotice" w:id="1">
    <w:p w14:paraId="3D088C9F" w14:textId="77777777" w:rsidR="00611ED2" w:rsidRDefault="00611E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200841"/>
      <w:docPartObj>
        <w:docPartGallery w:val="Page Numbers (Bottom of Page)"/>
        <w:docPartUnique/>
      </w:docPartObj>
    </w:sdtPr>
    <w:sdtContent>
      <w:p w14:paraId="42C9F984" w14:textId="50E470E6" w:rsidR="00233705" w:rsidRDefault="0023370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3DCF">
          <w:rPr>
            <w:noProof/>
          </w:rPr>
          <w:t>22</w:t>
        </w:r>
        <w:r>
          <w:fldChar w:fldCharType="end"/>
        </w:r>
      </w:p>
    </w:sdtContent>
  </w:sdt>
  <w:p w14:paraId="0BA2C158" w14:textId="77777777" w:rsidR="00233705" w:rsidRDefault="0023370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79FD4" w14:textId="463B43C5" w:rsidR="00233705" w:rsidRDefault="00233705">
    <w:pPr>
      <w:pStyle w:val="a7"/>
      <w:jc w:val="center"/>
    </w:pPr>
  </w:p>
  <w:p w14:paraId="5F4FDDA8" w14:textId="77777777" w:rsidR="00233705" w:rsidRDefault="0023370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4B900A" w14:textId="77777777" w:rsidR="00611ED2" w:rsidRDefault="00611ED2" w:rsidP="00E34220">
      <w:pPr>
        <w:spacing w:line="240" w:lineRule="auto"/>
      </w:pPr>
      <w:r>
        <w:separator/>
      </w:r>
    </w:p>
  </w:footnote>
  <w:footnote w:type="continuationSeparator" w:id="0">
    <w:p w14:paraId="33E5758B" w14:textId="77777777" w:rsidR="00611ED2" w:rsidRDefault="00611ED2" w:rsidP="00E34220">
      <w:pPr>
        <w:spacing w:line="240" w:lineRule="auto"/>
      </w:pPr>
      <w:r>
        <w:continuationSeparator/>
      </w:r>
    </w:p>
  </w:footnote>
  <w:footnote w:type="continuationNotice" w:id="1">
    <w:p w14:paraId="654F8375" w14:textId="77777777" w:rsidR="00611ED2" w:rsidRDefault="00611ED2">
      <w:pPr>
        <w:spacing w:line="240" w:lineRule="auto"/>
      </w:pPr>
    </w:p>
  </w:footnote>
  <w:footnote w:id="2">
    <w:p w14:paraId="45118F2D" w14:textId="77777777" w:rsidR="00233705" w:rsidRDefault="00233705" w:rsidP="00954804">
      <w:pPr>
        <w:pStyle w:val="af5"/>
      </w:pPr>
      <w:r>
        <w:rPr>
          <w:rStyle w:val="af7"/>
        </w:rPr>
        <w:footnoteRef/>
      </w:r>
      <w:r>
        <w:t xml:space="preserve"> </w:t>
      </w:r>
      <w:r w:rsidRPr="000F1643">
        <w:t>http://energy-review.bg/energy-statii.aspx?br=67&amp;rub=670&amp;id=174</w:t>
      </w:r>
    </w:p>
  </w:footnote>
  <w:footnote w:id="3">
    <w:p w14:paraId="4DAE936E" w14:textId="77777777" w:rsidR="00233705" w:rsidRPr="00EC0705" w:rsidRDefault="00233705" w:rsidP="00954804">
      <w:pPr>
        <w:pStyle w:val="af5"/>
      </w:pPr>
      <w:r>
        <w:rPr>
          <w:rStyle w:val="af7"/>
        </w:rPr>
        <w:footnoteRef/>
      </w:r>
      <w:r>
        <w:t xml:space="preserve"> Според базата данни </w:t>
      </w:r>
      <w:hyperlink r:id="rId1" w:history="1">
        <w:r w:rsidRPr="00585B09">
          <w:rPr>
            <w:rStyle w:val="ab"/>
          </w:rPr>
          <w:t>http://re.jrc.ec.europa.eu/pvgis/apps4/pvest.php?lang=en&amp;map=europe</w:t>
        </w:r>
      </w:hyperlink>
      <w:r>
        <w:t xml:space="preserve"> </w:t>
      </w:r>
    </w:p>
  </w:footnote>
  <w:footnote w:id="4">
    <w:p w14:paraId="1E7DDED0" w14:textId="0C0EFEB5" w:rsidR="00233705" w:rsidRDefault="00233705">
      <w:pPr>
        <w:pStyle w:val="af5"/>
      </w:pPr>
      <w:r>
        <w:rPr>
          <w:rStyle w:val="af7"/>
        </w:rPr>
        <w:footnoteRef/>
      </w:r>
      <w:r>
        <w:t xml:space="preserve"> </w:t>
      </w:r>
      <w:r w:rsidRPr="005D5CB7">
        <w:t>Трансформация на органични съединения в резултат на деструкцията им под действието на високи температури</w:t>
      </w:r>
    </w:p>
  </w:footnote>
  <w:footnote w:id="5">
    <w:p w14:paraId="7DE40B5E" w14:textId="77777777" w:rsidR="00233705" w:rsidRDefault="00233705" w:rsidP="00CD2878">
      <w:pPr>
        <w:pStyle w:val="af5"/>
      </w:pPr>
      <w:r>
        <w:rPr>
          <w:rStyle w:val="af7"/>
        </w:rPr>
        <w:footnoteRef/>
      </w:r>
      <w:r>
        <w:t xml:space="preserve"> Показва дали мярката е (предимно) регулаторна, финансова, административна или мека</w:t>
      </w:r>
    </w:p>
  </w:footnote>
  <w:footnote w:id="6">
    <w:p w14:paraId="30950B9D" w14:textId="77777777" w:rsidR="00233705" w:rsidRPr="00B50D2F" w:rsidRDefault="00233705" w:rsidP="00CD2878">
      <w:pPr>
        <w:pStyle w:val="af5"/>
      </w:pPr>
      <w:r>
        <w:rPr>
          <w:rStyle w:val="af7"/>
        </w:rPr>
        <w:footnoteRef/>
      </w:r>
      <w:r>
        <w:t xml:space="preserve"> Очакваният резултат включва изменение на поведението, инсталирана мощност</w:t>
      </w:r>
      <w:r w:rsidRPr="00B50D2F">
        <w:t xml:space="preserve"> (</w:t>
      </w:r>
      <w:r>
        <w:rPr>
          <w:lang w:val="en-US"/>
        </w:rPr>
        <w:t>MW</w:t>
      </w:r>
      <w:r w:rsidRPr="00B50D2F">
        <w:t xml:space="preserve">; </w:t>
      </w:r>
      <w:r>
        <w:rPr>
          <w:lang w:val="en-US"/>
        </w:rPr>
        <w:t>t</w:t>
      </w:r>
      <w:r w:rsidRPr="00B50D2F">
        <w:t>/</w:t>
      </w:r>
      <w:r>
        <w:rPr>
          <w:lang w:val="en-US"/>
        </w:rPr>
        <w:t>year</w:t>
      </w:r>
      <w:r w:rsidRPr="00B50D2F">
        <w:t>)</w:t>
      </w:r>
      <w:r>
        <w:t>, произведена енергия (</w:t>
      </w:r>
      <w:r>
        <w:rPr>
          <w:lang w:val="en-US"/>
        </w:rPr>
        <w:t>ktoe</w:t>
      </w:r>
      <w:r w:rsidRPr="00B50D2F">
        <w:t>)</w:t>
      </w:r>
    </w:p>
  </w:footnote>
  <w:footnote w:id="7">
    <w:p w14:paraId="60EB4041" w14:textId="77777777" w:rsidR="00233705" w:rsidRPr="001365F4" w:rsidRDefault="00233705" w:rsidP="00CD2878">
      <w:pPr>
        <w:pStyle w:val="af5"/>
      </w:pPr>
      <w:r>
        <w:rPr>
          <w:rStyle w:val="af7"/>
        </w:rPr>
        <w:footnoteRef/>
      </w:r>
      <w:r>
        <w:t xml:space="preserve"> Към кого е насочена мярката: инвеститори, крайни потребители, обществена администрация, архитекти, доставчици на съоръжения, монтажници и др. или към какви дейности/сектори: производство, индустрия, транспорт, крайни потребители и др.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3EDCF" w14:textId="77777777" w:rsidR="00233705" w:rsidRDefault="00233705">
    <w:r>
      <w:t>**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4C778" w14:textId="253E6067" w:rsidR="00233705" w:rsidRPr="00E20116" w:rsidRDefault="00233705" w:rsidP="00AA6662">
    <w:pPr>
      <w:pStyle w:val="a5"/>
      <w:ind w:firstLine="1418"/>
      <w:rPr>
        <w:sz w:val="8"/>
      </w:rPr>
    </w:pPr>
    <w:r w:rsidRPr="005A2088">
      <w:rPr>
        <w:rFonts w:asciiTheme="majorHAnsi" w:hAnsiTheme="majorHAnsi"/>
        <w:b/>
        <w:noProof/>
        <w:sz w:val="52"/>
        <w:lang w:eastAsia="bg-BG"/>
      </w:rPr>
      <w:drawing>
        <wp:anchor distT="0" distB="0" distL="114300" distR="114300" simplePos="0" relativeHeight="251659264" behindDoc="1" locked="0" layoutInCell="1" allowOverlap="1" wp14:anchorId="5A1ADBA8" wp14:editId="66A99176">
          <wp:simplePos x="0" y="0"/>
          <wp:positionH relativeFrom="column">
            <wp:posOffset>-682625</wp:posOffset>
          </wp:positionH>
          <wp:positionV relativeFrom="paragraph">
            <wp:posOffset>-48260</wp:posOffset>
          </wp:positionV>
          <wp:extent cx="449580" cy="568325"/>
          <wp:effectExtent l="0" t="0" r="7620" b="3175"/>
          <wp:wrapThrough wrapText="bothSides">
            <wp:wrapPolygon edited="0">
              <wp:start x="0" y="0"/>
              <wp:lineTo x="0" y="20997"/>
              <wp:lineTo x="21051" y="20997"/>
              <wp:lineTo x="21051" y="0"/>
              <wp:lineTo x="0" y="0"/>
            </wp:wrapPolygon>
          </wp:wrapThrough>
          <wp:docPr id="6" name="Картина 15" descr="C:\Users\Oblast_admin\Desktop\zname_g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blast_admin\Desktop\zname_ger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0116">
      <w:rPr>
        <w:rFonts w:asciiTheme="majorHAnsi" w:hAnsiTheme="majorHAnsi"/>
        <w:b/>
        <w:sz w:val="20"/>
      </w:rPr>
      <w:t>ПРОГРАМА ЗА НАСЪРЧАВАНЕ ИЗПОЛЗВАНЕТО НА ЕНЕРГИЯ ОТ ВЪЗОБНОВЯЕМИ ИЗТОЧНИЦИ И БИОГОРИВА ЗА ПЕРИОДА 2014-2024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8327C"/>
    <w:multiLevelType w:val="hybridMultilevel"/>
    <w:tmpl w:val="2F24D73A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2" w:tplc="0402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F30E34"/>
    <w:multiLevelType w:val="hybridMultilevel"/>
    <w:tmpl w:val="29C23AF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410A3"/>
    <w:multiLevelType w:val="multilevel"/>
    <w:tmpl w:val="569C3530"/>
    <w:lvl w:ilvl="0">
      <w:start w:val="1"/>
      <w:numFmt w:val="upperRoman"/>
      <w:pStyle w:val="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3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2">
      <w:start w:val="1"/>
      <w:numFmt w:val="decimal"/>
      <w:pStyle w:val="4"/>
      <w:lvlText w:val="%2.%3."/>
      <w:lvlJc w:val="left"/>
      <w:pPr>
        <w:ind w:left="1211" w:hanging="360"/>
      </w:pPr>
      <w:rPr>
        <w:rFonts w:hint="default"/>
        <w:b/>
      </w:rPr>
    </w:lvl>
    <w:lvl w:ilvl="3">
      <w:start w:val="1"/>
      <w:numFmt w:val="decimal"/>
      <w:pStyle w:val="5"/>
      <w:lvlText w:val="%2.%3.%4."/>
      <w:lvlJc w:val="left"/>
      <w:pPr>
        <w:ind w:left="1440" w:hanging="360"/>
      </w:pPr>
      <w:rPr>
        <w:rFonts w:hint="default"/>
        <w:b/>
      </w:rPr>
    </w:lvl>
    <w:lvl w:ilvl="4">
      <w:start w:val="1"/>
      <w:numFmt w:val="decimal"/>
      <w:lvlText w:val="%2.%3.%4.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252769B"/>
    <w:multiLevelType w:val="hybridMultilevel"/>
    <w:tmpl w:val="EC9A6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D1094"/>
    <w:multiLevelType w:val="hybridMultilevel"/>
    <w:tmpl w:val="33B4EACA"/>
    <w:lvl w:ilvl="0" w:tplc="EA72C73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A2818"/>
    <w:multiLevelType w:val="hybridMultilevel"/>
    <w:tmpl w:val="D7BE469A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8D64868"/>
    <w:multiLevelType w:val="hybridMultilevel"/>
    <w:tmpl w:val="F8849A4A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B1E4805"/>
    <w:multiLevelType w:val="hybridMultilevel"/>
    <w:tmpl w:val="C47E8AA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5716E"/>
    <w:multiLevelType w:val="hybridMultilevel"/>
    <w:tmpl w:val="D6CE16A8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6D222C8"/>
    <w:multiLevelType w:val="hybridMultilevel"/>
    <w:tmpl w:val="29F8567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C3A0502"/>
    <w:multiLevelType w:val="hybridMultilevel"/>
    <w:tmpl w:val="0002A31C"/>
    <w:lvl w:ilvl="0" w:tplc="2B9E98A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81FA6"/>
    <w:multiLevelType w:val="hybridMultilevel"/>
    <w:tmpl w:val="FA648AE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94ACF"/>
    <w:multiLevelType w:val="hybridMultilevel"/>
    <w:tmpl w:val="572C835A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31C23BF"/>
    <w:multiLevelType w:val="hybridMultilevel"/>
    <w:tmpl w:val="280E1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B0923"/>
    <w:multiLevelType w:val="hybridMultilevel"/>
    <w:tmpl w:val="D7FA37DC"/>
    <w:lvl w:ilvl="0" w:tplc="F6780D8A">
      <w:start w:val="1"/>
      <w:numFmt w:val="decimal"/>
      <w:suff w:val="space"/>
      <w:lvlText w:val="%1."/>
      <w:lvlJc w:val="left"/>
      <w:pPr>
        <w:ind w:left="347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B736AA"/>
    <w:multiLevelType w:val="hybridMultilevel"/>
    <w:tmpl w:val="8662FB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A1735"/>
    <w:multiLevelType w:val="hybridMultilevel"/>
    <w:tmpl w:val="638451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B009E"/>
    <w:multiLevelType w:val="hybridMultilevel"/>
    <w:tmpl w:val="A1DCED2A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D305D68"/>
    <w:multiLevelType w:val="hybridMultilevel"/>
    <w:tmpl w:val="6E1C9AAA"/>
    <w:lvl w:ilvl="0" w:tplc="6BE0FD86">
      <w:start w:val="1"/>
      <w:numFmt w:val="upperRoman"/>
      <w:lvlText w:val="ПРИЛОЖЕНИЕ 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5"/>
  </w:num>
  <w:num w:numId="3">
    <w:abstractNumId w:val="13"/>
  </w:num>
  <w:num w:numId="4">
    <w:abstractNumId w:val="18"/>
  </w:num>
  <w:num w:numId="5">
    <w:abstractNumId w:val="11"/>
  </w:num>
  <w:num w:numId="6">
    <w:abstractNumId w:val="17"/>
  </w:num>
  <w:num w:numId="7">
    <w:abstractNumId w:val="16"/>
  </w:num>
  <w:num w:numId="8">
    <w:abstractNumId w:val="1"/>
  </w:num>
  <w:num w:numId="9">
    <w:abstractNumId w:val="7"/>
  </w:num>
  <w:num w:numId="10">
    <w:abstractNumId w:val="14"/>
  </w:num>
  <w:num w:numId="11">
    <w:abstractNumId w:val="6"/>
  </w:num>
  <w:num w:numId="12">
    <w:abstractNumId w:val="2"/>
  </w:num>
  <w:num w:numId="13">
    <w:abstractNumId w:val="4"/>
  </w:num>
  <w:num w:numId="14">
    <w:abstractNumId w:val="12"/>
  </w:num>
  <w:num w:numId="15">
    <w:abstractNumId w:val="5"/>
  </w:num>
  <w:num w:numId="16">
    <w:abstractNumId w:val="8"/>
  </w:num>
  <w:num w:numId="17">
    <w:abstractNumId w:val="10"/>
  </w:num>
  <w:num w:numId="18">
    <w:abstractNumId w:val="9"/>
  </w:num>
  <w:num w:numId="19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0B5"/>
    <w:rsid w:val="000030D9"/>
    <w:rsid w:val="000035FD"/>
    <w:rsid w:val="00003E01"/>
    <w:rsid w:val="0000406C"/>
    <w:rsid w:val="00006E10"/>
    <w:rsid w:val="000071FF"/>
    <w:rsid w:val="000169B7"/>
    <w:rsid w:val="0002002F"/>
    <w:rsid w:val="000219B3"/>
    <w:rsid w:val="00021B04"/>
    <w:rsid w:val="00023D8E"/>
    <w:rsid w:val="00025D07"/>
    <w:rsid w:val="00027258"/>
    <w:rsid w:val="00031355"/>
    <w:rsid w:val="00031F4A"/>
    <w:rsid w:val="000441C0"/>
    <w:rsid w:val="00046BEF"/>
    <w:rsid w:val="00046E21"/>
    <w:rsid w:val="00047319"/>
    <w:rsid w:val="000521D1"/>
    <w:rsid w:val="00052C10"/>
    <w:rsid w:val="00052F40"/>
    <w:rsid w:val="00053F7F"/>
    <w:rsid w:val="000544CD"/>
    <w:rsid w:val="000556C6"/>
    <w:rsid w:val="00055885"/>
    <w:rsid w:val="000574F1"/>
    <w:rsid w:val="00061933"/>
    <w:rsid w:val="00064085"/>
    <w:rsid w:val="000644FA"/>
    <w:rsid w:val="00065BFF"/>
    <w:rsid w:val="00066F6B"/>
    <w:rsid w:val="00067844"/>
    <w:rsid w:val="00070C11"/>
    <w:rsid w:val="000733C5"/>
    <w:rsid w:val="000764FD"/>
    <w:rsid w:val="00080DE5"/>
    <w:rsid w:val="000831A1"/>
    <w:rsid w:val="00083290"/>
    <w:rsid w:val="000844AC"/>
    <w:rsid w:val="00084EFA"/>
    <w:rsid w:val="000858F6"/>
    <w:rsid w:val="00092190"/>
    <w:rsid w:val="000926FA"/>
    <w:rsid w:val="0009761A"/>
    <w:rsid w:val="000A0859"/>
    <w:rsid w:val="000A0BC5"/>
    <w:rsid w:val="000A192B"/>
    <w:rsid w:val="000A1A9C"/>
    <w:rsid w:val="000A45FE"/>
    <w:rsid w:val="000A46DB"/>
    <w:rsid w:val="000B0365"/>
    <w:rsid w:val="000B1D3D"/>
    <w:rsid w:val="000B444B"/>
    <w:rsid w:val="000C1C17"/>
    <w:rsid w:val="000C532B"/>
    <w:rsid w:val="000D0980"/>
    <w:rsid w:val="000D0B26"/>
    <w:rsid w:val="000D5454"/>
    <w:rsid w:val="000D6DA0"/>
    <w:rsid w:val="000D6EDB"/>
    <w:rsid w:val="000D713E"/>
    <w:rsid w:val="000E0FC2"/>
    <w:rsid w:val="000E20CE"/>
    <w:rsid w:val="000E2FA8"/>
    <w:rsid w:val="000E412E"/>
    <w:rsid w:val="000E464A"/>
    <w:rsid w:val="000E4D0A"/>
    <w:rsid w:val="000E56DF"/>
    <w:rsid w:val="000F036F"/>
    <w:rsid w:val="000F04AF"/>
    <w:rsid w:val="000F1643"/>
    <w:rsid w:val="000F2B14"/>
    <w:rsid w:val="00100418"/>
    <w:rsid w:val="001005D2"/>
    <w:rsid w:val="0010192F"/>
    <w:rsid w:val="001022DF"/>
    <w:rsid w:val="001034A0"/>
    <w:rsid w:val="001035CE"/>
    <w:rsid w:val="001069C5"/>
    <w:rsid w:val="0011123A"/>
    <w:rsid w:val="001135C7"/>
    <w:rsid w:val="00114798"/>
    <w:rsid w:val="0012024E"/>
    <w:rsid w:val="00122885"/>
    <w:rsid w:val="001236EA"/>
    <w:rsid w:val="00126F50"/>
    <w:rsid w:val="00130ECF"/>
    <w:rsid w:val="0013117C"/>
    <w:rsid w:val="001328A6"/>
    <w:rsid w:val="001365F4"/>
    <w:rsid w:val="00136F82"/>
    <w:rsid w:val="0014077B"/>
    <w:rsid w:val="0014086A"/>
    <w:rsid w:val="00142FB9"/>
    <w:rsid w:val="00146CB2"/>
    <w:rsid w:val="001504EC"/>
    <w:rsid w:val="00153A63"/>
    <w:rsid w:val="001545A9"/>
    <w:rsid w:val="00155357"/>
    <w:rsid w:val="00155617"/>
    <w:rsid w:val="0015605E"/>
    <w:rsid w:val="001609AD"/>
    <w:rsid w:val="00162101"/>
    <w:rsid w:val="00162B90"/>
    <w:rsid w:val="00163909"/>
    <w:rsid w:val="00164857"/>
    <w:rsid w:val="00164861"/>
    <w:rsid w:val="00166318"/>
    <w:rsid w:val="001705DC"/>
    <w:rsid w:val="00171967"/>
    <w:rsid w:val="00173D61"/>
    <w:rsid w:val="00173F0E"/>
    <w:rsid w:val="00174BCC"/>
    <w:rsid w:val="00175FDD"/>
    <w:rsid w:val="00176781"/>
    <w:rsid w:val="001809B9"/>
    <w:rsid w:val="00180A99"/>
    <w:rsid w:val="00181BB8"/>
    <w:rsid w:val="00181C69"/>
    <w:rsid w:val="00183BEC"/>
    <w:rsid w:val="00185EDA"/>
    <w:rsid w:val="001872A5"/>
    <w:rsid w:val="00187B06"/>
    <w:rsid w:val="001905C2"/>
    <w:rsid w:val="00191D68"/>
    <w:rsid w:val="0019472A"/>
    <w:rsid w:val="00194DE4"/>
    <w:rsid w:val="00195B86"/>
    <w:rsid w:val="00196C2D"/>
    <w:rsid w:val="001A18A2"/>
    <w:rsid w:val="001A5446"/>
    <w:rsid w:val="001A5F6D"/>
    <w:rsid w:val="001B4AD0"/>
    <w:rsid w:val="001B7342"/>
    <w:rsid w:val="001B77E4"/>
    <w:rsid w:val="001C0B4F"/>
    <w:rsid w:val="001C2722"/>
    <w:rsid w:val="001C2EC4"/>
    <w:rsid w:val="001D30AE"/>
    <w:rsid w:val="001D34B1"/>
    <w:rsid w:val="001D5E1A"/>
    <w:rsid w:val="001D69B8"/>
    <w:rsid w:val="001D79EA"/>
    <w:rsid w:val="001E0D3B"/>
    <w:rsid w:val="001E1371"/>
    <w:rsid w:val="001E227F"/>
    <w:rsid w:val="001E4C72"/>
    <w:rsid w:val="001E5BAA"/>
    <w:rsid w:val="001F43D2"/>
    <w:rsid w:val="001F5C7F"/>
    <w:rsid w:val="001F62EE"/>
    <w:rsid w:val="001F66BF"/>
    <w:rsid w:val="001F7182"/>
    <w:rsid w:val="00200759"/>
    <w:rsid w:val="00204A3E"/>
    <w:rsid w:val="00206229"/>
    <w:rsid w:val="00206794"/>
    <w:rsid w:val="0021030A"/>
    <w:rsid w:val="0021153E"/>
    <w:rsid w:val="0021201A"/>
    <w:rsid w:val="002128B4"/>
    <w:rsid w:val="002129DC"/>
    <w:rsid w:val="00212F2B"/>
    <w:rsid w:val="0021470D"/>
    <w:rsid w:val="002161AC"/>
    <w:rsid w:val="00216470"/>
    <w:rsid w:val="00223DEE"/>
    <w:rsid w:val="00224F9F"/>
    <w:rsid w:val="00226D18"/>
    <w:rsid w:val="00227BB7"/>
    <w:rsid w:val="00227F9C"/>
    <w:rsid w:val="002319BE"/>
    <w:rsid w:val="00233705"/>
    <w:rsid w:val="00233D81"/>
    <w:rsid w:val="00235F7E"/>
    <w:rsid w:val="00236701"/>
    <w:rsid w:val="002377A9"/>
    <w:rsid w:val="00237C50"/>
    <w:rsid w:val="002414B8"/>
    <w:rsid w:val="00241EE2"/>
    <w:rsid w:val="002434A3"/>
    <w:rsid w:val="00250662"/>
    <w:rsid w:val="00253748"/>
    <w:rsid w:val="00253869"/>
    <w:rsid w:val="00255153"/>
    <w:rsid w:val="00255201"/>
    <w:rsid w:val="00255451"/>
    <w:rsid w:val="00255ACA"/>
    <w:rsid w:val="002565BE"/>
    <w:rsid w:val="002626F3"/>
    <w:rsid w:val="00263F86"/>
    <w:rsid w:val="002648A5"/>
    <w:rsid w:val="00264CE2"/>
    <w:rsid w:val="00265A67"/>
    <w:rsid w:val="00270895"/>
    <w:rsid w:val="00281671"/>
    <w:rsid w:val="00286AEE"/>
    <w:rsid w:val="002900BB"/>
    <w:rsid w:val="00291CD3"/>
    <w:rsid w:val="0029239E"/>
    <w:rsid w:val="00292FBC"/>
    <w:rsid w:val="00295616"/>
    <w:rsid w:val="002971F7"/>
    <w:rsid w:val="002A1AB6"/>
    <w:rsid w:val="002A3309"/>
    <w:rsid w:val="002A3AF2"/>
    <w:rsid w:val="002A3E1A"/>
    <w:rsid w:val="002A4FB3"/>
    <w:rsid w:val="002A67A1"/>
    <w:rsid w:val="002A70C9"/>
    <w:rsid w:val="002A7DC2"/>
    <w:rsid w:val="002B449B"/>
    <w:rsid w:val="002B5589"/>
    <w:rsid w:val="002B726A"/>
    <w:rsid w:val="002C0A25"/>
    <w:rsid w:val="002C23FE"/>
    <w:rsid w:val="002C3A75"/>
    <w:rsid w:val="002C60A7"/>
    <w:rsid w:val="002C78DC"/>
    <w:rsid w:val="002D0AA0"/>
    <w:rsid w:val="002D11C4"/>
    <w:rsid w:val="002D1F68"/>
    <w:rsid w:val="002D29D2"/>
    <w:rsid w:val="002D2D57"/>
    <w:rsid w:val="002D56C7"/>
    <w:rsid w:val="002D5A07"/>
    <w:rsid w:val="002D63F9"/>
    <w:rsid w:val="002D74F6"/>
    <w:rsid w:val="002E0E33"/>
    <w:rsid w:val="002E1C8A"/>
    <w:rsid w:val="002E284D"/>
    <w:rsid w:val="002E2FC1"/>
    <w:rsid w:val="002E324A"/>
    <w:rsid w:val="002E3B1C"/>
    <w:rsid w:val="002E54FB"/>
    <w:rsid w:val="002E7588"/>
    <w:rsid w:val="002F12BC"/>
    <w:rsid w:val="002F203F"/>
    <w:rsid w:val="002F5E6D"/>
    <w:rsid w:val="0030327A"/>
    <w:rsid w:val="003034B5"/>
    <w:rsid w:val="003078A4"/>
    <w:rsid w:val="00314627"/>
    <w:rsid w:val="003150C5"/>
    <w:rsid w:val="003159B4"/>
    <w:rsid w:val="0031625D"/>
    <w:rsid w:val="003174D0"/>
    <w:rsid w:val="00322B31"/>
    <w:rsid w:val="00323011"/>
    <w:rsid w:val="00324003"/>
    <w:rsid w:val="003247AC"/>
    <w:rsid w:val="00326308"/>
    <w:rsid w:val="003302AE"/>
    <w:rsid w:val="00331A94"/>
    <w:rsid w:val="00332A85"/>
    <w:rsid w:val="00334295"/>
    <w:rsid w:val="003358ED"/>
    <w:rsid w:val="00335DC0"/>
    <w:rsid w:val="00340CB6"/>
    <w:rsid w:val="00343DF2"/>
    <w:rsid w:val="00343ECC"/>
    <w:rsid w:val="00344B9D"/>
    <w:rsid w:val="003454D8"/>
    <w:rsid w:val="00346261"/>
    <w:rsid w:val="00350C52"/>
    <w:rsid w:val="00351881"/>
    <w:rsid w:val="00351F4A"/>
    <w:rsid w:val="00353AFB"/>
    <w:rsid w:val="00356ECC"/>
    <w:rsid w:val="00360CDD"/>
    <w:rsid w:val="003621BD"/>
    <w:rsid w:val="00363178"/>
    <w:rsid w:val="0036677E"/>
    <w:rsid w:val="0037084D"/>
    <w:rsid w:val="00371D43"/>
    <w:rsid w:val="003729C8"/>
    <w:rsid w:val="003749F8"/>
    <w:rsid w:val="00375D5B"/>
    <w:rsid w:val="0037736E"/>
    <w:rsid w:val="003825DD"/>
    <w:rsid w:val="00386211"/>
    <w:rsid w:val="00390A7C"/>
    <w:rsid w:val="00391652"/>
    <w:rsid w:val="00394747"/>
    <w:rsid w:val="00394E12"/>
    <w:rsid w:val="00395FE0"/>
    <w:rsid w:val="003A10B3"/>
    <w:rsid w:val="003A15D8"/>
    <w:rsid w:val="003A1F86"/>
    <w:rsid w:val="003A20DE"/>
    <w:rsid w:val="003A2E57"/>
    <w:rsid w:val="003A3283"/>
    <w:rsid w:val="003B0939"/>
    <w:rsid w:val="003B45BA"/>
    <w:rsid w:val="003B574E"/>
    <w:rsid w:val="003B702F"/>
    <w:rsid w:val="003B7894"/>
    <w:rsid w:val="003C1D7B"/>
    <w:rsid w:val="003C24E6"/>
    <w:rsid w:val="003C251F"/>
    <w:rsid w:val="003C3730"/>
    <w:rsid w:val="003D002A"/>
    <w:rsid w:val="003D0793"/>
    <w:rsid w:val="003D09EA"/>
    <w:rsid w:val="003D128B"/>
    <w:rsid w:val="003D3537"/>
    <w:rsid w:val="003D458B"/>
    <w:rsid w:val="003E2A9D"/>
    <w:rsid w:val="003E432D"/>
    <w:rsid w:val="003E56B9"/>
    <w:rsid w:val="003F2758"/>
    <w:rsid w:val="003F52BC"/>
    <w:rsid w:val="003F57E7"/>
    <w:rsid w:val="003F5B9D"/>
    <w:rsid w:val="003F657B"/>
    <w:rsid w:val="004011E4"/>
    <w:rsid w:val="00404F15"/>
    <w:rsid w:val="0040582D"/>
    <w:rsid w:val="00410A26"/>
    <w:rsid w:val="00411283"/>
    <w:rsid w:val="00413FF3"/>
    <w:rsid w:val="004203D4"/>
    <w:rsid w:val="00424908"/>
    <w:rsid w:val="00425EBA"/>
    <w:rsid w:val="004274E8"/>
    <w:rsid w:val="004278E9"/>
    <w:rsid w:val="0043312B"/>
    <w:rsid w:val="004336C5"/>
    <w:rsid w:val="0043408C"/>
    <w:rsid w:val="00440663"/>
    <w:rsid w:val="00440B83"/>
    <w:rsid w:val="00441E99"/>
    <w:rsid w:val="0044297C"/>
    <w:rsid w:val="00442C7B"/>
    <w:rsid w:val="004439BC"/>
    <w:rsid w:val="00447612"/>
    <w:rsid w:val="00450D66"/>
    <w:rsid w:val="00453846"/>
    <w:rsid w:val="00455FAC"/>
    <w:rsid w:val="004568E4"/>
    <w:rsid w:val="00460079"/>
    <w:rsid w:val="0046023C"/>
    <w:rsid w:val="0046363E"/>
    <w:rsid w:val="004639AE"/>
    <w:rsid w:val="00464802"/>
    <w:rsid w:val="00467367"/>
    <w:rsid w:val="00471236"/>
    <w:rsid w:val="00473507"/>
    <w:rsid w:val="00474977"/>
    <w:rsid w:val="00476AEF"/>
    <w:rsid w:val="0047766A"/>
    <w:rsid w:val="004806DA"/>
    <w:rsid w:val="00482360"/>
    <w:rsid w:val="004848D3"/>
    <w:rsid w:val="004865D0"/>
    <w:rsid w:val="00490BB5"/>
    <w:rsid w:val="00492DA8"/>
    <w:rsid w:val="004932FF"/>
    <w:rsid w:val="004A096B"/>
    <w:rsid w:val="004A1B76"/>
    <w:rsid w:val="004A2069"/>
    <w:rsid w:val="004A2A53"/>
    <w:rsid w:val="004A3562"/>
    <w:rsid w:val="004A3755"/>
    <w:rsid w:val="004A3868"/>
    <w:rsid w:val="004A53BF"/>
    <w:rsid w:val="004A5A0C"/>
    <w:rsid w:val="004B2DB8"/>
    <w:rsid w:val="004B2FC7"/>
    <w:rsid w:val="004B6A09"/>
    <w:rsid w:val="004C2507"/>
    <w:rsid w:val="004C2854"/>
    <w:rsid w:val="004C5639"/>
    <w:rsid w:val="004C6605"/>
    <w:rsid w:val="004C662B"/>
    <w:rsid w:val="004D0AD0"/>
    <w:rsid w:val="004D10C1"/>
    <w:rsid w:val="004D2D17"/>
    <w:rsid w:val="004D36E5"/>
    <w:rsid w:val="004D5280"/>
    <w:rsid w:val="004E1590"/>
    <w:rsid w:val="004E15FC"/>
    <w:rsid w:val="004E1ECA"/>
    <w:rsid w:val="004E2B5C"/>
    <w:rsid w:val="004E3CAC"/>
    <w:rsid w:val="004E56D5"/>
    <w:rsid w:val="004E5829"/>
    <w:rsid w:val="004E5B1D"/>
    <w:rsid w:val="004E6888"/>
    <w:rsid w:val="004E77AF"/>
    <w:rsid w:val="004F0559"/>
    <w:rsid w:val="004F17CF"/>
    <w:rsid w:val="004F249E"/>
    <w:rsid w:val="004F6290"/>
    <w:rsid w:val="004F68BF"/>
    <w:rsid w:val="004F6B5F"/>
    <w:rsid w:val="0050020D"/>
    <w:rsid w:val="00505A59"/>
    <w:rsid w:val="00506164"/>
    <w:rsid w:val="005063F2"/>
    <w:rsid w:val="00506477"/>
    <w:rsid w:val="00510EF7"/>
    <w:rsid w:val="00513891"/>
    <w:rsid w:val="00514313"/>
    <w:rsid w:val="00514456"/>
    <w:rsid w:val="005164B4"/>
    <w:rsid w:val="00516538"/>
    <w:rsid w:val="00517BF8"/>
    <w:rsid w:val="00521E49"/>
    <w:rsid w:val="00524152"/>
    <w:rsid w:val="0052482E"/>
    <w:rsid w:val="00525845"/>
    <w:rsid w:val="00543283"/>
    <w:rsid w:val="005461B3"/>
    <w:rsid w:val="005477A6"/>
    <w:rsid w:val="0056456A"/>
    <w:rsid w:val="00565FFD"/>
    <w:rsid w:val="0056664B"/>
    <w:rsid w:val="005721DC"/>
    <w:rsid w:val="00572A9B"/>
    <w:rsid w:val="00572CB6"/>
    <w:rsid w:val="00573A09"/>
    <w:rsid w:val="00577C90"/>
    <w:rsid w:val="00584A68"/>
    <w:rsid w:val="005851EB"/>
    <w:rsid w:val="00585BF8"/>
    <w:rsid w:val="005866B6"/>
    <w:rsid w:val="00590356"/>
    <w:rsid w:val="00590556"/>
    <w:rsid w:val="00593B8F"/>
    <w:rsid w:val="00594108"/>
    <w:rsid w:val="005953F0"/>
    <w:rsid w:val="00596842"/>
    <w:rsid w:val="005A1AE0"/>
    <w:rsid w:val="005A2088"/>
    <w:rsid w:val="005A3DB0"/>
    <w:rsid w:val="005A4672"/>
    <w:rsid w:val="005A495F"/>
    <w:rsid w:val="005A6BCE"/>
    <w:rsid w:val="005A710D"/>
    <w:rsid w:val="005B054B"/>
    <w:rsid w:val="005B23E4"/>
    <w:rsid w:val="005B25DB"/>
    <w:rsid w:val="005B45C3"/>
    <w:rsid w:val="005B50F6"/>
    <w:rsid w:val="005B61CE"/>
    <w:rsid w:val="005B6754"/>
    <w:rsid w:val="005B796D"/>
    <w:rsid w:val="005C2655"/>
    <w:rsid w:val="005C3B7F"/>
    <w:rsid w:val="005C3D95"/>
    <w:rsid w:val="005C4156"/>
    <w:rsid w:val="005C7182"/>
    <w:rsid w:val="005D3266"/>
    <w:rsid w:val="005D3F0C"/>
    <w:rsid w:val="005D5CB7"/>
    <w:rsid w:val="005D6657"/>
    <w:rsid w:val="005D7055"/>
    <w:rsid w:val="005E193C"/>
    <w:rsid w:val="005E4F2D"/>
    <w:rsid w:val="005F0F66"/>
    <w:rsid w:val="005F0FF4"/>
    <w:rsid w:val="005F1A65"/>
    <w:rsid w:val="005F20D9"/>
    <w:rsid w:val="005F2363"/>
    <w:rsid w:val="005F4E4C"/>
    <w:rsid w:val="00605063"/>
    <w:rsid w:val="00605405"/>
    <w:rsid w:val="00611ED2"/>
    <w:rsid w:val="006130A1"/>
    <w:rsid w:val="006130C5"/>
    <w:rsid w:val="00613F87"/>
    <w:rsid w:val="00614D15"/>
    <w:rsid w:val="006159A8"/>
    <w:rsid w:val="00615A96"/>
    <w:rsid w:val="0061702B"/>
    <w:rsid w:val="00622130"/>
    <w:rsid w:val="00623A24"/>
    <w:rsid w:val="00623CF3"/>
    <w:rsid w:val="00624F56"/>
    <w:rsid w:val="00634FF2"/>
    <w:rsid w:val="00640026"/>
    <w:rsid w:val="00640EFE"/>
    <w:rsid w:val="00642494"/>
    <w:rsid w:val="0064363E"/>
    <w:rsid w:val="00645F80"/>
    <w:rsid w:val="00646B5B"/>
    <w:rsid w:val="00646EAB"/>
    <w:rsid w:val="00647285"/>
    <w:rsid w:val="00656DEE"/>
    <w:rsid w:val="00657321"/>
    <w:rsid w:val="006578AC"/>
    <w:rsid w:val="006602AA"/>
    <w:rsid w:val="006611C4"/>
    <w:rsid w:val="006636BC"/>
    <w:rsid w:val="006672BF"/>
    <w:rsid w:val="006701D4"/>
    <w:rsid w:val="006707A0"/>
    <w:rsid w:val="0067333C"/>
    <w:rsid w:val="00680112"/>
    <w:rsid w:val="00680F17"/>
    <w:rsid w:val="00681F50"/>
    <w:rsid w:val="00683471"/>
    <w:rsid w:val="00684BA6"/>
    <w:rsid w:val="00685F01"/>
    <w:rsid w:val="0068649B"/>
    <w:rsid w:val="00690229"/>
    <w:rsid w:val="00690A06"/>
    <w:rsid w:val="0069105C"/>
    <w:rsid w:val="00692E9D"/>
    <w:rsid w:val="00694531"/>
    <w:rsid w:val="00697770"/>
    <w:rsid w:val="006A0FCA"/>
    <w:rsid w:val="006A3306"/>
    <w:rsid w:val="006A39A1"/>
    <w:rsid w:val="006A42FB"/>
    <w:rsid w:val="006A5C8D"/>
    <w:rsid w:val="006A7067"/>
    <w:rsid w:val="006A7F72"/>
    <w:rsid w:val="006B0259"/>
    <w:rsid w:val="006B49E5"/>
    <w:rsid w:val="006B50C0"/>
    <w:rsid w:val="006B62E4"/>
    <w:rsid w:val="006B707B"/>
    <w:rsid w:val="006C12D2"/>
    <w:rsid w:val="006C6F11"/>
    <w:rsid w:val="006D131D"/>
    <w:rsid w:val="006D47DC"/>
    <w:rsid w:val="006D59F1"/>
    <w:rsid w:val="006D7208"/>
    <w:rsid w:val="006D747C"/>
    <w:rsid w:val="006D7BAB"/>
    <w:rsid w:val="006D7DD1"/>
    <w:rsid w:val="006E05EA"/>
    <w:rsid w:val="006E0C83"/>
    <w:rsid w:val="006E71BE"/>
    <w:rsid w:val="006E749B"/>
    <w:rsid w:val="006F2719"/>
    <w:rsid w:val="006F416C"/>
    <w:rsid w:val="006F61F2"/>
    <w:rsid w:val="006F6C1D"/>
    <w:rsid w:val="0070400C"/>
    <w:rsid w:val="007040D2"/>
    <w:rsid w:val="007048B6"/>
    <w:rsid w:val="0070722A"/>
    <w:rsid w:val="00711442"/>
    <w:rsid w:val="00716E38"/>
    <w:rsid w:val="00717C8C"/>
    <w:rsid w:val="00717E8E"/>
    <w:rsid w:val="00722F14"/>
    <w:rsid w:val="00725BA1"/>
    <w:rsid w:val="007310BB"/>
    <w:rsid w:val="00732177"/>
    <w:rsid w:val="00733CFC"/>
    <w:rsid w:val="00734791"/>
    <w:rsid w:val="00737EE4"/>
    <w:rsid w:val="00740333"/>
    <w:rsid w:val="00741BFB"/>
    <w:rsid w:val="00742528"/>
    <w:rsid w:val="007431AE"/>
    <w:rsid w:val="00743E01"/>
    <w:rsid w:val="00744F07"/>
    <w:rsid w:val="00744FD3"/>
    <w:rsid w:val="0074574A"/>
    <w:rsid w:val="007459C8"/>
    <w:rsid w:val="00746238"/>
    <w:rsid w:val="00746A97"/>
    <w:rsid w:val="00752600"/>
    <w:rsid w:val="00753EDA"/>
    <w:rsid w:val="00755870"/>
    <w:rsid w:val="00755A41"/>
    <w:rsid w:val="00757536"/>
    <w:rsid w:val="00763ECF"/>
    <w:rsid w:val="00765569"/>
    <w:rsid w:val="00765C1D"/>
    <w:rsid w:val="00765CEF"/>
    <w:rsid w:val="007671F6"/>
    <w:rsid w:val="00770544"/>
    <w:rsid w:val="00770B01"/>
    <w:rsid w:val="007712AF"/>
    <w:rsid w:val="00771838"/>
    <w:rsid w:val="00772391"/>
    <w:rsid w:val="0077317B"/>
    <w:rsid w:val="007741FC"/>
    <w:rsid w:val="00776869"/>
    <w:rsid w:val="00777AF0"/>
    <w:rsid w:val="00780D19"/>
    <w:rsid w:val="0078176E"/>
    <w:rsid w:val="00782352"/>
    <w:rsid w:val="00782AF5"/>
    <w:rsid w:val="00787530"/>
    <w:rsid w:val="00790025"/>
    <w:rsid w:val="00790118"/>
    <w:rsid w:val="0079149C"/>
    <w:rsid w:val="0079320B"/>
    <w:rsid w:val="007938B2"/>
    <w:rsid w:val="00795A73"/>
    <w:rsid w:val="00797D19"/>
    <w:rsid w:val="00797EEF"/>
    <w:rsid w:val="007A1131"/>
    <w:rsid w:val="007A2125"/>
    <w:rsid w:val="007A36B7"/>
    <w:rsid w:val="007A3722"/>
    <w:rsid w:val="007A64B6"/>
    <w:rsid w:val="007A6AE2"/>
    <w:rsid w:val="007A7E26"/>
    <w:rsid w:val="007B0451"/>
    <w:rsid w:val="007B21A9"/>
    <w:rsid w:val="007B2AB8"/>
    <w:rsid w:val="007B2D09"/>
    <w:rsid w:val="007B596B"/>
    <w:rsid w:val="007B67D7"/>
    <w:rsid w:val="007B6D43"/>
    <w:rsid w:val="007B7BEB"/>
    <w:rsid w:val="007C00FA"/>
    <w:rsid w:val="007C0637"/>
    <w:rsid w:val="007C1493"/>
    <w:rsid w:val="007C3475"/>
    <w:rsid w:val="007C7548"/>
    <w:rsid w:val="007C79D9"/>
    <w:rsid w:val="007D2871"/>
    <w:rsid w:val="007D6A78"/>
    <w:rsid w:val="007D77BA"/>
    <w:rsid w:val="007E2518"/>
    <w:rsid w:val="007E3F26"/>
    <w:rsid w:val="007E47AD"/>
    <w:rsid w:val="007E47F7"/>
    <w:rsid w:val="007E6DFA"/>
    <w:rsid w:val="007E7E5C"/>
    <w:rsid w:val="007E7EAA"/>
    <w:rsid w:val="007F1DE4"/>
    <w:rsid w:val="007F7E34"/>
    <w:rsid w:val="00801BA5"/>
    <w:rsid w:val="00803E00"/>
    <w:rsid w:val="0080487B"/>
    <w:rsid w:val="00810B5F"/>
    <w:rsid w:val="0081401F"/>
    <w:rsid w:val="00816500"/>
    <w:rsid w:val="008178ED"/>
    <w:rsid w:val="00817BDB"/>
    <w:rsid w:val="008201BD"/>
    <w:rsid w:val="008241CB"/>
    <w:rsid w:val="008271AD"/>
    <w:rsid w:val="0083056B"/>
    <w:rsid w:val="00830689"/>
    <w:rsid w:val="00831D3B"/>
    <w:rsid w:val="008321E2"/>
    <w:rsid w:val="00832C83"/>
    <w:rsid w:val="00832F4F"/>
    <w:rsid w:val="00834F8F"/>
    <w:rsid w:val="008406B2"/>
    <w:rsid w:val="0084264A"/>
    <w:rsid w:val="008428DE"/>
    <w:rsid w:val="00842931"/>
    <w:rsid w:val="00842B0C"/>
    <w:rsid w:val="00843061"/>
    <w:rsid w:val="008466C0"/>
    <w:rsid w:val="008507CA"/>
    <w:rsid w:val="00850CDB"/>
    <w:rsid w:val="00850D01"/>
    <w:rsid w:val="00851625"/>
    <w:rsid w:val="008522B1"/>
    <w:rsid w:val="008533DA"/>
    <w:rsid w:val="00853BA5"/>
    <w:rsid w:val="00854D6B"/>
    <w:rsid w:val="00854FB0"/>
    <w:rsid w:val="0086131C"/>
    <w:rsid w:val="00862450"/>
    <w:rsid w:val="008629A6"/>
    <w:rsid w:val="00862D48"/>
    <w:rsid w:val="00864886"/>
    <w:rsid w:val="00864D61"/>
    <w:rsid w:val="008659EC"/>
    <w:rsid w:val="008663AD"/>
    <w:rsid w:val="00866403"/>
    <w:rsid w:val="00866690"/>
    <w:rsid w:val="008712AD"/>
    <w:rsid w:val="00872B34"/>
    <w:rsid w:val="00872B74"/>
    <w:rsid w:val="008764F3"/>
    <w:rsid w:val="00876735"/>
    <w:rsid w:val="00880AB7"/>
    <w:rsid w:val="008813DD"/>
    <w:rsid w:val="0088385F"/>
    <w:rsid w:val="00884435"/>
    <w:rsid w:val="008849CE"/>
    <w:rsid w:val="008850B5"/>
    <w:rsid w:val="00885693"/>
    <w:rsid w:val="00887F36"/>
    <w:rsid w:val="00890A1F"/>
    <w:rsid w:val="00894963"/>
    <w:rsid w:val="00895646"/>
    <w:rsid w:val="00896AE7"/>
    <w:rsid w:val="00896B33"/>
    <w:rsid w:val="008A2678"/>
    <w:rsid w:val="008A5684"/>
    <w:rsid w:val="008A6FDE"/>
    <w:rsid w:val="008A71E5"/>
    <w:rsid w:val="008B0BFE"/>
    <w:rsid w:val="008B3B8F"/>
    <w:rsid w:val="008B571F"/>
    <w:rsid w:val="008C15A4"/>
    <w:rsid w:val="008C47B2"/>
    <w:rsid w:val="008C514B"/>
    <w:rsid w:val="008C79AC"/>
    <w:rsid w:val="008C7BF4"/>
    <w:rsid w:val="008D0287"/>
    <w:rsid w:val="008D06F2"/>
    <w:rsid w:val="008D131E"/>
    <w:rsid w:val="008D1D50"/>
    <w:rsid w:val="008D370E"/>
    <w:rsid w:val="008D43A5"/>
    <w:rsid w:val="008D498F"/>
    <w:rsid w:val="008E1F92"/>
    <w:rsid w:val="008E2E5D"/>
    <w:rsid w:val="008E4B8A"/>
    <w:rsid w:val="008F1905"/>
    <w:rsid w:val="008F2407"/>
    <w:rsid w:val="008F241A"/>
    <w:rsid w:val="008F4027"/>
    <w:rsid w:val="008F5017"/>
    <w:rsid w:val="008F713E"/>
    <w:rsid w:val="009009C4"/>
    <w:rsid w:val="009010DA"/>
    <w:rsid w:val="00901263"/>
    <w:rsid w:val="00901B64"/>
    <w:rsid w:val="00901E12"/>
    <w:rsid w:val="009027CC"/>
    <w:rsid w:val="00902A82"/>
    <w:rsid w:val="00910481"/>
    <w:rsid w:val="00910553"/>
    <w:rsid w:val="0091230D"/>
    <w:rsid w:val="00914184"/>
    <w:rsid w:val="00914BE7"/>
    <w:rsid w:val="00920005"/>
    <w:rsid w:val="009203DE"/>
    <w:rsid w:val="0092075C"/>
    <w:rsid w:val="00921EE0"/>
    <w:rsid w:val="00926D7B"/>
    <w:rsid w:val="00931105"/>
    <w:rsid w:val="00936D99"/>
    <w:rsid w:val="0094250A"/>
    <w:rsid w:val="00945B5C"/>
    <w:rsid w:val="00945DFC"/>
    <w:rsid w:val="009463F7"/>
    <w:rsid w:val="00954804"/>
    <w:rsid w:val="00955263"/>
    <w:rsid w:val="00956342"/>
    <w:rsid w:val="00956535"/>
    <w:rsid w:val="0095778E"/>
    <w:rsid w:val="00957D27"/>
    <w:rsid w:val="00957E65"/>
    <w:rsid w:val="00961908"/>
    <w:rsid w:val="00961B0C"/>
    <w:rsid w:val="00961E14"/>
    <w:rsid w:val="00963C82"/>
    <w:rsid w:val="00963CFD"/>
    <w:rsid w:val="00965696"/>
    <w:rsid w:val="00965ADE"/>
    <w:rsid w:val="0097024C"/>
    <w:rsid w:val="00970EB9"/>
    <w:rsid w:val="00970EED"/>
    <w:rsid w:val="00976DA6"/>
    <w:rsid w:val="0097757B"/>
    <w:rsid w:val="00982902"/>
    <w:rsid w:val="0098390F"/>
    <w:rsid w:val="00987992"/>
    <w:rsid w:val="00992D70"/>
    <w:rsid w:val="00996598"/>
    <w:rsid w:val="00996726"/>
    <w:rsid w:val="00996E95"/>
    <w:rsid w:val="00997592"/>
    <w:rsid w:val="009A1A05"/>
    <w:rsid w:val="009A1C57"/>
    <w:rsid w:val="009A2B97"/>
    <w:rsid w:val="009A473C"/>
    <w:rsid w:val="009A485A"/>
    <w:rsid w:val="009A5DC9"/>
    <w:rsid w:val="009A6792"/>
    <w:rsid w:val="009A6D13"/>
    <w:rsid w:val="009A75FF"/>
    <w:rsid w:val="009B05D6"/>
    <w:rsid w:val="009B0897"/>
    <w:rsid w:val="009B0907"/>
    <w:rsid w:val="009B0A83"/>
    <w:rsid w:val="009B10D1"/>
    <w:rsid w:val="009B1C96"/>
    <w:rsid w:val="009B2280"/>
    <w:rsid w:val="009B3006"/>
    <w:rsid w:val="009B35EB"/>
    <w:rsid w:val="009B4A2F"/>
    <w:rsid w:val="009B5D41"/>
    <w:rsid w:val="009B70A9"/>
    <w:rsid w:val="009B7739"/>
    <w:rsid w:val="009B7EEE"/>
    <w:rsid w:val="009C1247"/>
    <w:rsid w:val="009C1942"/>
    <w:rsid w:val="009C642B"/>
    <w:rsid w:val="009D0590"/>
    <w:rsid w:val="009D3C99"/>
    <w:rsid w:val="009D6454"/>
    <w:rsid w:val="009D72A7"/>
    <w:rsid w:val="009D7FCE"/>
    <w:rsid w:val="009E1E5F"/>
    <w:rsid w:val="009E2C64"/>
    <w:rsid w:val="009E2CAA"/>
    <w:rsid w:val="009E469C"/>
    <w:rsid w:val="009E6283"/>
    <w:rsid w:val="009E65B8"/>
    <w:rsid w:val="009E7648"/>
    <w:rsid w:val="009F02AF"/>
    <w:rsid w:val="009F1684"/>
    <w:rsid w:val="00A021D3"/>
    <w:rsid w:val="00A02C94"/>
    <w:rsid w:val="00A03650"/>
    <w:rsid w:val="00A03D4B"/>
    <w:rsid w:val="00A04CAC"/>
    <w:rsid w:val="00A04DC9"/>
    <w:rsid w:val="00A06A3E"/>
    <w:rsid w:val="00A10A8C"/>
    <w:rsid w:val="00A1219A"/>
    <w:rsid w:val="00A1368A"/>
    <w:rsid w:val="00A139D8"/>
    <w:rsid w:val="00A13C38"/>
    <w:rsid w:val="00A14637"/>
    <w:rsid w:val="00A251E4"/>
    <w:rsid w:val="00A2592A"/>
    <w:rsid w:val="00A26286"/>
    <w:rsid w:val="00A270D6"/>
    <w:rsid w:val="00A32EAF"/>
    <w:rsid w:val="00A33A11"/>
    <w:rsid w:val="00A340D4"/>
    <w:rsid w:val="00A3465A"/>
    <w:rsid w:val="00A4019E"/>
    <w:rsid w:val="00A40F28"/>
    <w:rsid w:val="00A416DB"/>
    <w:rsid w:val="00A4395C"/>
    <w:rsid w:val="00A466B9"/>
    <w:rsid w:val="00A470DD"/>
    <w:rsid w:val="00A5106C"/>
    <w:rsid w:val="00A522F4"/>
    <w:rsid w:val="00A54A58"/>
    <w:rsid w:val="00A54E91"/>
    <w:rsid w:val="00A56020"/>
    <w:rsid w:val="00A57597"/>
    <w:rsid w:val="00A60026"/>
    <w:rsid w:val="00A61BBD"/>
    <w:rsid w:val="00A62FB1"/>
    <w:rsid w:val="00A64D1A"/>
    <w:rsid w:val="00A70982"/>
    <w:rsid w:val="00A70D26"/>
    <w:rsid w:val="00A72191"/>
    <w:rsid w:val="00A72E16"/>
    <w:rsid w:val="00A753E2"/>
    <w:rsid w:val="00A7740B"/>
    <w:rsid w:val="00A825E9"/>
    <w:rsid w:val="00A827D2"/>
    <w:rsid w:val="00A846F2"/>
    <w:rsid w:val="00A84C26"/>
    <w:rsid w:val="00A85B7F"/>
    <w:rsid w:val="00A867EA"/>
    <w:rsid w:val="00A87462"/>
    <w:rsid w:val="00A9367A"/>
    <w:rsid w:val="00A936FF"/>
    <w:rsid w:val="00A93F8E"/>
    <w:rsid w:val="00A958CA"/>
    <w:rsid w:val="00A96196"/>
    <w:rsid w:val="00A97F3F"/>
    <w:rsid w:val="00AA4AC6"/>
    <w:rsid w:val="00AA5590"/>
    <w:rsid w:val="00AA6662"/>
    <w:rsid w:val="00AA69E0"/>
    <w:rsid w:val="00AA7CF0"/>
    <w:rsid w:val="00AB21DF"/>
    <w:rsid w:val="00AB4A8E"/>
    <w:rsid w:val="00AB6DB7"/>
    <w:rsid w:val="00AC1C52"/>
    <w:rsid w:val="00AC2541"/>
    <w:rsid w:val="00AC419C"/>
    <w:rsid w:val="00AC7658"/>
    <w:rsid w:val="00AC7B70"/>
    <w:rsid w:val="00AC7FFD"/>
    <w:rsid w:val="00AD257F"/>
    <w:rsid w:val="00AD2715"/>
    <w:rsid w:val="00AD2D41"/>
    <w:rsid w:val="00AD3A5B"/>
    <w:rsid w:val="00AD5294"/>
    <w:rsid w:val="00AD6E33"/>
    <w:rsid w:val="00AD748C"/>
    <w:rsid w:val="00AD7823"/>
    <w:rsid w:val="00AE7E17"/>
    <w:rsid w:val="00AF0789"/>
    <w:rsid w:val="00AF1959"/>
    <w:rsid w:val="00AF25CD"/>
    <w:rsid w:val="00AF28F4"/>
    <w:rsid w:val="00AF293D"/>
    <w:rsid w:val="00AF2EA8"/>
    <w:rsid w:val="00AF3019"/>
    <w:rsid w:val="00AF6013"/>
    <w:rsid w:val="00AF7C15"/>
    <w:rsid w:val="00B00378"/>
    <w:rsid w:val="00B00A0B"/>
    <w:rsid w:val="00B019F7"/>
    <w:rsid w:val="00B01DB1"/>
    <w:rsid w:val="00B0234F"/>
    <w:rsid w:val="00B024B5"/>
    <w:rsid w:val="00B02926"/>
    <w:rsid w:val="00B06E15"/>
    <w:rsid w:val="00B07151"/>
    <w:rsid w:val="00B10AF5"/>
    <w:rsid w:val="00B13BC9"/>
    <w:rsid w:val="00B141A9"/>
    <w:rsid w:val="00B146C7"/>
    <w:rsid w:val="00B16E2A"/>
    <w:rsid w:val="00B2190A"/>
    <w:rsid w:val="00B239C5"/>
    <w:rsid w:val="00B23ACC"/>
    <w:rsid w:val="00B24E06"/>
    <w:rsid w:val="00B32F7D"/>
    <w:rsid w:val="00B33977"/>
    <w:rsid w:val="00B33D0B"/>
    <w:rsid w:val="00B351E0"/>
    <w:rsid w:val="00B3743D"/>
    <w:rsid w:val="00B3780E"/>
    <w:rsid w:val="00B41064"/>
    <w:rsid w:val="00B416B9"/>
    <w:rsid w:val="00B469B8"/>
    <w:rsid w:val="00B46B14"/>
    <w:rsid w:val="00B50D2F"/>
    <w:rsid w:val="00B511DC"/>
    <w:rsid w:val="00B53323"/>
    <w:rsid w:val="00B601BE"/>
    <w:rsid w:val="00B60270"/>
    <w:rsid w:val="00B604E2"/>
    <w:rsid w:val="00B62609"/>
    <w:rsid w:val="00B62AD1"/>
    <w:rsid w:val="00B65334"/>
    <w:rsid w:val="00B67BF8"/>
    <w:rsid w:val="00B70E94"/>
    <w:rsid w:val="00B71EA2"/>
    <w:rsid w:val="00B753C1"/>
    <w:rsid w:val="00B753E6"/>
    <w:rsid w:val="00B757DD"/>
    <w:rsid w:val="00B7638B"/>
    <w:rsid w:val="00B76EBB"/>
    <w:rsid w:val="00B80658"/>
    <w:rsid w:val="00B8459A"/>
    <w:rsid w:val="00B86F6F"/>
    <w:rsid w:val="00B8737F"/>
    <w:rsid w:val="00B87E4B"/>
    <w:rsid w:val="00B92B61"/>
    <w:rsid w:val="00B97C99"/>
    <w:rsid w:val="00BA08DC"/>
    <w:rsid w:val="00BA17AE"/>
    <w:rsid w:val="00BA386A"/>
    <w:rsid w:val="00BA5040"/>
    <w:rsid w:val="00BA6DAA"/>
    <w:rsid w:val="00BB20E6"/>
    <w:rsid w:val="00BB3664"/>
    <w:rsid w:val="00BB3A0D"/>
    <w:rsid w:val="00BB54ED"/>
    <w:rsid w:val="00BC1AE3"/>
    <w:rsid w:val="00BC24D9"/>
    <w:rsid w:val="00BC4224"/>
    <w:rsid w:val="00BC48C6"/>
    <w:rsid w:val="00BC6AE3"/>
    <w:rsid w:val="00BD03D2"/>
    <w:rsid w:val="00BD09E9"/>
    <w:rsid w:val="00BD132C"/>
    <w:rsid w:val="00BD3632"/>
    <w:rsid w:val="00BD3728"/>
    <w:rsid w:val="00BD4A9B"/>
    <w:rsid w:val="00BD5021"/>
    <w:rsid w:val="00BD7E29"/>
    <w:rsid w:val="00BE3E11"/>
    <w:rsid w:val="00BE67F7"/>
    <w:rsid w:val="00BE7510"/>
    <w:rsid w:val="00BE7FB2"/>
    <w:rsid w:val="00BF0A3B"/>
    <w:rsid w:val="00BF2358"/>
    <w:rsid w:val="00BF25AF"/>
    <w:rsid w:val="00BF3DE7"/>
    <w:rsid w:val="00BF575D"/>
    <w:rsid w:val="00BF7AD8"/>
    <w:rsid w:val="00C001C4"/>
    <w:rsid w:val="00C00F79"/>
    <w:rsid w:val="00C01C2D"/>
    <w:rsid w:val="00C057F1"/>
    <w:rsid w:val="00C0662E"/>
    <w:rsid w:val="00C06C50"/>
    <w:rsid w:val="00C1188F"/>
    <w:rsid w:val="00C13A69"/>
    <w:rsid w:val="00C140F9"/>
    <w:rsid w:val="00C149C6"/>
    <w:rsid w:val="00C1774C"/>
    <w:rsid w:val="00C207F5"/>
    <w:rsid w:val="00C21B4B"/>
    <w:rsid w:val="00C23576"/>
    <w:rsid w:val="00C31011"/>
    <w:rsid w:val="00C34FFC"/>
    <w:rsid w:val="00C35157"/>
    <w:rsid w:val="00C35AD0"/>
    <w:rsid w:val="00C3610B"/>
    <w:rsid w:val="00C37209"/>
    <w:rsid w:val="00C425CE"/>
    <w:rsid w:val="00C42CE5"/>
    <w:rsid w:val="00C42FE6"/>
    <w:rsid w:val="00C44358"/>
    <w:rsid w:val="00C46072"/>
    <w:rsid w:val="00C46510"/>
    <w:rsid w:val="00C51585"/>
    <w:rsid w:val="00C54BF5"/>
    <w:rsid w:val="00C54DB1"/>
    <w:rsid w:val="00C552C1"/>
    <w:rsid w:val="00C6093D"/>
    <w:rsid w:val="00C649A2"/>
    <w:rsid w:val="00C6650E"/>
    <w:rsid w:val="00C666CE"/>
    <w:rsid w:val="00C761B6"/>
    <w:rsid w:val="00C76257"/>
    <w:rsid w:val="00C7760F"/>
    <w:rsid w:val="00C77E1A"/>
    <w:rsid w:val="00C8078E"/>
    <w:rsid w:val="00C824E8"/>
    <w:rsid w:val="00C8292A"/>
    <w:rsid w:val="00C83146"/>
    <w:rsid w:val="00C8365E"/>
    <w:rsid w:val="00C8371C"/>
    <w:rsid w:val="00C84FF0"/>
    <w:rsid w:val="00C858D0"/>
    <w:rsid w:val="00C86FC9"/>
    <w:rsid w:val="00C872CC"/>
    <w:rsid w:val="00C91862"/>
    <w:rsid w:val="00C91A36"/>
    <w:rsid w:val="00C91F8F"/>
    <w:rsid w:val="00C94171"/>
    <w:rsid w:val="00C94293"/>
    <w:rsid w:val="00C951CF"/>
    <w:rsid w:val="00C957E3"/>
    <w:rsid w:val="00CA0CD1"/>
    <w:rsid w:val="00CA17CD"/>
    <w:rsid w:val="00CA21AB"/>
    <w:rsid w:val="00CA355C"/>
    <w:rsid w:val="00CA5A1B"/>
    <w:rsid w:val="00CA6C17"/>
    <w:rsid w:val="00CA6E95"/>
    <w:rsid w:val="00CA70B4"/>
    <w:rsid w:val="00CA7500"/>
    <w:rsid w:val="00CA7926"/>
    <w:rsid w:val="00CB3550"/>
    <w:rsid w:val="00CB50AD"/>
    <w:rsid w:val="00CB60C3"/>
    <w:rsid w:val="00CB75BA"/>
    <w:rsid w:val="00CC25F5"/>
    <w:rsid w:val="00CC3347"/>
    <w:rsid w:val="00CC3CFD"/>
    <w:rsid w:val="00CC4A57"/>
    <w:rsid w:val="00CC7D54"/>
    <w:rsid w:val="00CD0561"/>
    <w:rsid w:val="00CD05EB"/>
    <w:rsid w:val="00CD2878"/>
    <w:rsid w:val="00CD2F38"/>
    <w:rsid w:val="00CD51B2"/>
    <w:rsid w:val="00CD684B"/>
    <w:rsid w:val="00CE106B"/>
    <w:rsid w:val="00CE194F"/>
    <w:rsid w:val="00CE1C92"/>
    <w:rsid w:val="00CE3210"/>
    <w:rsid w:val="00CE508C"/>
    <w:rsid w:val="00CE5A67"/>
    <w:rsid w:val="00CE7130"/>
    <w:rsid w:val="00CF1170"/>
    <w:rsid w:val="00CF1B62"/>
    <w:rsid w:val="00CF2055"/>
    <w:rsid w:val="00CF2B8E"/>
    <w:rsid w:val="00CF454F"/>
    <w:rsid w:val="00CF4E33"/>
    <w:rsid w:val="00CF5736"/>
    <w:rsid w:val="00CF68E6"/>
    <w:rsid w:val="00CF746B"/>
    <w:rsid w:val="00D00B04"/>
    <w:rsid w:val="00D00CDC"/>
    <w:rsid w:val="00D01F3C"/>
    <w:rsid w:val="00D03208"/>
    <w:rsid w:val="00D13B00"/>
    <w:rsid w:val="00D14716"/>
    <w:rsid w:val="00D1505B"/>
    <w:rsid w:val="00D1595E"/>
    <w:rsid w:val="00D1638B"/>
    <w:rsid w:val="00D16816"/>
    <w:rsid w:val="00D169EB"/>
    <w:rsid w:val="00D221B5"/>
    <w:rsid w:val="00D221F0"/>
    <w:rsid w:val="00D22EA2"/>
    <w:rsid w:val="00D256DC"/>
    <w:rsid w:val="00D26D71"/>
    <w:rsid w:val="00D26D99"/>
    <w:rsid w:val="00D2732E"/>
    <w:rsid w:val="00D27B6F"/>
    <w:rsid w:val="00D27C93"/>
    <w:rsid w:val="00D31A7B"/>
    <w:rsid w:val="00D32DC5"/>
    <w:rsid w:val="00D3469A"/>
    <w:rsid w:val="00D34799"/>
    <w:rsid w:val="00D35023"/>
    <w:rsid w:val="00D353AD"/>
    <w:rsid w:val="00D35C27"/>
    <w:rsid w:val="00D36995"/>
    <w:rsid w:val="00D374C3"/>
    <w:rsid w:val="00D37D56"/>
    <w:rsid w:val="00D37FA2"/>
    <w:rsid w:val="00D4377C"/>
    <w:rsid w:val="00D45210"/>
    <w:rsid w:val="00D53C48"/>
    <w:rsid w:val="00D55273"/>
    <w:rsid w:val="00D60068"/>
    <w:rsid w:val="00D60645"/>
    <w:rsid w:val="00D61337"/>
    <w:rsid w:val="00D6152B"/>
    <w:rsid w:val="00D64E11"/>
    <w:rsid w:val="00D66D72"/>
    <w:rsid w:val="00D671D6"/>
    <w:rsid w:val="00D729AD"/>
    <w:rsid w:val="00D73F32"/>
    <w:rsid w:val="00D7512E"/>
    <w:rsid w:val="00D77293"/>
    <w:rsid w:val="00D80A95"/>
    <w:rsid w:val="00D80B66"/>
    <w:rsid w:val="00D8154A"/>
    <w:rsid w:val="00D8259B"/>
    <w:rsid w:val="00D825F4"/>
    <w:rsid w:val="00D85045"/>
    <w:rsid w:val="00D87764"/>
    <w:rsid w:val="00D87D40"/>
    <w:rsid w:val="00D919EB"/>
    <w:rsid w:val="00D9506F"/>
    <w:rsid w:val="00DA163D"/>
    <w:rsid w:val="00DA2F18"/>
    <w:rsid w:val="00DA4121"/>
    <w:rsid w:val="00DA42DF"/>
    <w:rsid w:val="00DA50BE"/>
    <w:rsid w:val="00DA54E1"/>
    <w:rsid w:val="00DA6142"/>
    <w:rsid w:val="00DA631B"/>
    <w:rsid w:val="00DA7842"/>
    <w:rsid w:val="00DB0F14"/>
    <w:rsid w:val="00DB1962"/>
    <w:rsid w:val="00DB2C17"/>
    <w:rsid w:val="00DB3AB1"/>
    <w:rsid w:val="00DB3C4B"/>
    <w:rsid w:val="00DB5BA8"/>
    <w:rsid w:val="00DC12D7"/>
    <w:rsid w:val="00DC3B46"/>
    <w:rsid w:val="00DC4A7A"/>
    <w:rsid w:val="00DD2823"/>
    <w:rsid w:val="00DD5B1F"/>
    <w:rsid w:val="00DE3ECF"/>
    <w:rsid w:val="00DE5E62"/>
    <w:rsid w:val="00DE66C7"/>
    <w:rsid w:val="00DF013C"/>
    <w:rsid w:val="00DF0AF0"/>
    <w:rsid w:val="00DF57A4"/>
    <w:rsid w:val="00DF6418"/>
    <w:rsid w:val="00E00161"/>
    <w:rsid w:val="00E01210"/>
    <w:rsid w:val="00E024E8"/>
    <w:rsid w:val="00E05926"/>
    <w:rsid w:val="00E05A7A"/>
    <w:rsid w:val="00E1742F"/>
    <w:rsid w:val="00E20116"/>
    <w:rsid w:val="00E20B60"/>
    <w:rsid w:val="00E211E6"/>
    <w:rsid w:val="00E24EB0"/>
    <w:rsid w:val="00E256CA"/>
    <w:rsid w:val="00E262E8"/>
    <w:rsid w:val="00E2721C"/>
    <w:rsid w:val="00E32D72"/>
    <w:rsid w:val="00E33853"/>
    <w:rsid w:val="00E338B9"/>
    <w:rsid w:val="00E33E6B"/>
    <w:rsid w:val="00E34220"/>
    <w:rsid w:val="00E40A9E"/>
    <w:rsid w:val="00E41F98"/>
    <w:rsid w:val="00E45B18"/>
    <w:rsid w:val="00E46C68"/>
    <w:rsid w:val="00E50C8F"/>
    <w:rsid w:val="00E52683"/>
    <w:rsid w:val="00E56517"/>
    <w:rsid w:val="00E56C76"/>
    <w:rsid w:val="00E61FC0"/>
    <w:rsid w:val="00E63667"/>
    <w:rsid w:val="00E63BBE"/>
    <w:rsid w:val="00E6475F"/>
    <w:rsid w:val="00E674F4"/>
    <w:rsid w:val="00E6775B"/>
    <w:rsid w:val="00E70098"/>
    <w:rsid w:val="00E70C39"/>
    <w:rsid w:val="00E7223F"/>
    <w:rsid w:val="00E731E6"/>
    <w:rsid w:val="00E73731"/>
    <w:rsid w:val="00E75B8C"/>
    <w:rsid w:val="00E77C2C"/>
    <w:rsid w:val="00E77FE1"/>
    <w:rsid w:val="00E806D3"/>
    <w:rsid w:val="00E82B70"/>
    <w:rsid w:val="00E835B9"/>
    <w:rsid w:val="00E84E89"/>
    <w:rsid w:val="00E85E8B"/>
    <w:rsid w:val="00E8789B"/>
    <w:rsid w:val="00E87DE4"/>
    <w:rsid w:val="00E92C5D"/>
    <w:rsid w:val="00EA16C7"/>
    <w:rsid w:val="00EA6BF2"/>
    <w:rsid w:val="00EB0682"/>
    <w:rsid w:val="00EB20CC"/>
    <w:rsid w:val="00EB2D63"/>
    <w:rsid w:val="00EB577D"/>
    <w:rsid w:val="00EB6FD1"/>
    <w:rsid w:val="00EC0705"/>
    <w:rsid w:val="00EC4319"/>
    <w:rsid w:val="00ED0CBD"/>
    <w:rsid w:val="00ED0D0F"/>
    <w:rsid w:val="00ED1FBF"/>
    <w:rsid w:val="00ED37D1"/>
    <w:rsid w:val="00ED5054"/>
    <w:rsid w:val="00ED5B2C"/>
    <w:rsid w:val="00ED7BFE"/>
    <w:rsid w:val="00EE101F"/>
    <w:rsid w:val="00EE4728"/>
    <w:rsid w:val="00EE583C"/>
    <w:rsid w:val="00EE6494"/>
    <w:rsid w:val="00EF0A98"/>
    <w:rsid w:val="00EF0CBE"/>
    <w:rsid w:val="00EF3DCF"/>
    <w:rsid w:val="00F01B6B"/>
    <w:rsid w:val="00F0216E"/>
    <w:rsid w:val="00F06436"/>
    <w:rsid w:val="00F0727F"/>
    <w:rsid w:val="00F110F1"/>
    <w:rsid w:val="00F11753"/>
    <w:rsid w:val="00F1798B"/>
    <w:rsid w:val="00F2081F"/>
    <w:rsid w:val="00F23963"/>
    <w:rsid w:val="00F24C27"/>
    <w:rsid w:val="00F25788"/>
    <w:rsid w:val="00F27DE1"/>
    <w:rsid w:val="00F27F53"/>
    <w:rsid w:val="00F30DC4"/>
    <w:rsid w:val="00F30F8E"/>
    <w:rsid w:val="00F32E8A"/>
    <w:rsid w:val="00F34B34"/>
    <w:rsid w:val="00F35895"/>
    <w:rsid w:val="00F35E70"/>
    <w:rsid w:val="00F37D97"/>
    <w:rsid w:val="00F43894"/>
    <w:rsid w:val="00F44820"/>
    <w:rsid w:val="00F44DF3"/>
    <w:rsid w:val="00F51A6F"/>
    <w:rsid w:val="00F5310B"/>
    <w:rsid w:val="00F53DEB"/>
    <w:rsid w:val="00F55124"/>
    <w:rsid w:val="00F57F8C"/>
    <w:rsid w:val="00F60456"/>
    <w:rsid w:val="00F6144F"/>
    <w:rsid w:val="00F62644"/>
    <w:rsid w:val="00F62D4F"/>
    <w:rsid w:val="00F63697"/>
    <w:rsid w:val="00F66A2E"/>
    <w:rsid w:val="00F66C7C"/>
    <w:rsid w:val="00F67AFD"/>
    <w:rsid w:val="00F71D96"/>
    <w:rsid w:val="00F72291"/>
    <w:rsid w:val="00F733C9"/>
    <w:rsid w:val="00F7500B"/>
    <w:rsid w:val="00F76FBD"/>
    <w:rsid w:val="00F8462C"/>
    <w:rsid w:val="00F864A7"/>
    <w:rsid w:val="00F86D46"/>
    <w:rsid w:val="00F87DFD"/>
    <w:rsid w:val="00F92743"/>
    <w:rsid w:val="00F94B48"/>
    <w:rsid w:val="00F95F46"/>
    <w:rsid w:val="00F96F3C"/>
    <w:rsid w:val="00FA20BB"/>
    <w:rsid w:val="00FA2360"/>
    <w:rsid w:val="00FA3389"/>
    <w:rsid w:val="00FA34AE"/>
    <w:rsid w:val="00FA495A"/>
    <w:rsid w:val="00FA5BB3"/>
    <w:rsid w:val="00FA5ED5"/>
    <w:rsid w:val="00FA77F0"/>
    <w:rsid w:val="00FB1CBC"/>
    <w:rsid w:val="00FB437D"/>
    <w:rsid w:val="00FB48B7"/>
    <w:rsid w:val="00FB6178"/>
    <w:rsid w:val="00FB68D5"/>
    <w:rsid w:val="00FC3B9E"/>
    <w:rsid w:val="00FC3EF3"/>
    <w:rsid w:val="00FC64E4"/>
    <w:rsid w:val="00FD0773"/>
    <w:rsid w:val="00FD0CD5"/>
    <w:rsid w:val="00FD1677"/>
    <w:rsid w:val="00FD2B9D"/>
    <w:rsid w:val="00FD36EB"/>
    <w:rsid w:val="00FD5707"/>
    <w:rsid w:val="00FD5A3D"/>
    <w:rsid w:val="00FD7F31"/>
    <w:rsid w:val="00FE182B"/>
    <w:rsid w:val="00FE4557"/>
    <w:rsid w:val="00FE67F7"/>
    <w:rsid w:val="00FF07DF"/>
    <w:rsid w:val="00FF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99C409"/>
  <w15:docId w15:val="{242747BF-1606-460E-8BBD-A2DBD1E9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bg-BG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28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2885"/>
    <w:pPr>
      <w:keepNext/>
      <w:keepLines/>
      <w:numPr>
        <w:numId w:val="1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2885"/>
    <w:pPr>
      <w:keepNext/>
      <w:keepLines/>
      <w:numPr>
        <w:ilvl w:val="1"/>
        <w:numId w:val="1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552C1"/>
    <w:pPr>
      <w:keepNext/>
      <w:keepLines/>
      <w:numPr>
        <w:ilvl w:val="2"/>
        <w:numId w:val="12"/>
      </w:numPr>
      <w:spacing w:before="200" w:after="120"/>
      <w:ind w:left="108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A1A9C"/>
    <w:pPr>
      <w:keepNext/>
      <w:keepLines/>
      <w:numPr>
        <w:ilvl w:val="3"/>
        <w:numId w:val="12"/>
      </w:numPr>
      <w:spacing w:before="200" w:after="120"/>
      <w:outlineLvl w:val="4"/>
    </w:pPr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365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365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011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1C9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0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6B50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4220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E34220"/>
  </w:style>
  <w:style w:type="paragraph" w:styleId="a7">
    <w:name w:val="footer"/>
    <w:basedOn w:val="a"/>
    <w:link w:val="a8"/>
    <w:uiPriority w:val="99"/>
    <w:unhideWhenUsed/>
    <w:rsid w:val="00E34220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E34220"/>
  </w:style>
  <w:style w:type="paragraph" w:styleId="a9">
    <w:name w:val="List Paragraph"/>
    <w:basedOn w:val="a"/>
    <w:uiPriority w:val="34"/>
    <w:qFormat/>
    <w:rsid w:val="004E5829"/>
    <w:pPr>
      <w:ind w:left="720"/>
      <w:contextualSpacing/>
    </w:pPr>
  </w:style>
  <w:style w:type="character" w:customStyle="1" w:styleId="20">
    <w:name w:val="Заглавие 2 Знак"/>
    <w:basedOn w:val="a0"/>
    <w:link w:val="2"/>
    <w:uiPriority w:val="9"/>
    <w:rsid w:val="000733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0"/>
    <w:link w:val="3"/>
    <w:uiPriority w:val="9"/>
    <w:rsid w:val="003B70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лавие 4 Знак"/>
    <w:basedOn w:val="a0"/>
    <w:link w:val="4"/>
    <w:uiPriority w:val="9"/>
    <w:rsid w:val="00C552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лавие 1 Знак"/>
    <w:basedOn w:val="a0"/>
    <w:link w:val="1"/>
    <w:uiPriority w:val="9"/>
    <w:rsid w:val="001228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122885"/>
    <w:pPr>
      <w:outlineLvl w:val="9"/>
    </w:pPr>
    <w:rPr>
      <w:lang w:eastAsia="bg-BG"/>
    </w:rPr>
  </w:style>
  <w:style w:type="paragraph" w:styleId="21">
    <w:name w:val="toc 2"/>
    <w:basedOn w:val="a"/>
    <w:next w:val="a"/>
    <w:autoRedefine/>
    <w:uiPriority w:val="39"/>
    <w:unhideWhenUsed/>
    <w:rsid w:val="00DD5B1F"/>
    <w:pPr>
      <w:tabs>
        <w:tab w:val="right" w:leader="dot" w:pos="9016"/>
      </w:tabs>
      <w:spacing w:after="100"/>
      <w:ind w:left="240"/>
    </w:pPr>
    <w:rPr>
      <w:rFonts w:asciiTheme="majorHAnsi" w:hAnsiTheme="majorHAnsi"/>
      <w:noProof/>
    </w:rPr>
  </w:style>
  <w:style w:type="paragraph" w:styleId="31">
    <w:name w:val="toc 3"/>
    <w:basedOn w:val="a"/>
    <w:next w:val="a"/>
    <w:autoRedefine/>
    <w:uiPriority w:val="39"/>
    <w:unhideWhenUsed/>
    <w:rsid w:val="00122885"/>
    <w:pPr>
      <w:spacing w:after="100"/>
      <w:ind w:left="480"/>
    </w:pPr>
  </w:style>
  <w:style w:type="character" w:styleId="ab">
    <w:name w:val="Hyperlink"/>
    <w:basedOn w:val="a0"/>
    <w:uiPriority w:val="99"/>
    <w:unhideWhenUsed/>
    <w:rsid w:val="0012288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E432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rsid w:val="003E432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C54BF5"/>
    <w:pPr>
      <w:tabs>
        <w:tab w:val="left" w:pos="2171"/>
        <w:tab w:val="right" w:leader="dot" w:pos="9016"/>
      </w:tabs>
      <w:spacing w:after="100"/>
    </w:pPr>
  </w:style>
  <w:style w:type="character" w:styleId="ae">
    <w:name w:val="annotation reference"/>
    <w:basedOn w:val="a0"/>
    <w:uiPriority w:val="99"/>
    <w:semiHidden/>
    <w:unhideWhenUsed/>
    <w:rsid w:val="00ED1FB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D1FBF"/>
    <w:pPr>
      <w:spacing w:line="240" w:lineRule="auto"/>
    </w:pPr>
    <w:rPr>
      <w:sz w:val="20"/>
      <w:szCs w:val="20"/>
    </w:rPr>
  </w:style>
  <w:style w:type="character" w:customStyle="1" w:styleId="af0">
    <w:name w:val="Текст на коментар Знак"/>
    <w:basedOn w:val="a0"/>
    <w:link w:val="af"/>
    <w:uiPriority w:val="99"/>
    <w:semiHidden/>
    <w:rsid w:val="00ED1FB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D1FBF"/>
    <w:rPr>
      <w:b/>
      <w:bCs/>
    </w:rPr>
  </w:style>
  <w:style w:type="character" w:customStyle="1" w:styleId="af2">
    <w:name w:val="Предмет на коментар Знак"/>
    <w:basedOn w:val="af0"/>
    <w:link w:val="af1"/>
    <w:uiPriority w:val="99"/>
    <w:semiHidden/>
    <w:rsid w:val="00ED1FBF"/>
    <w:rPr>
      <w:b/>
      <w:bCs/>
      <w:sz w:val="20"/>
      <w:szCs w:val="20"/>
    </w:rPr>
  </w:style>
  <w:style w:type="character" w:styleId="af3">
    <w:name w:val="Intense Emphasis"/>
    <w:basedOn w:val="a0"/>
    <w:uiPriority w:val="21"/>
    <w:qFormat/>
    <w:rsid w:val="00B60270"/>
    <w:rPr>
      <w:b/>
      <w:bCs/>
      <w:i/>
      <w:iCs/>
      <w:color w:val="4F81BD" w:themeColor="accent1"/>
    </w:rPr>
  </w:style>
  <w:style w:type="paragraph" w:customStyle="1" w:styleId="Default">
    <w:name w:val="Default"/>
    <w:rsid w:val="00AD3A5B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</w:rPr>
  </w:style>
  <w:style w:type="character" w:styleId="af4">
    <w:name w:val="FollowedHyperlink"/>
    <w:basedOn w:val="a0"/>
    <w:uiPriority w:val="99"/>
    <w:semiHidden/>
    <w:unhideWhenUsed/>
    <w:rsid w:val="00FC3EF3"/>
    <w:rPr>
      <w:color w:val="800080" w:themeColor="followedHyperlink"/>
      <w:u w:val="single"/>
    </w:rPr>
  </w:style>
  <w:style w:type="paragraph" w:styleId="af5">
    <w:name w:val="footnote text"/>
    <w:basedOn w:val="a"/>
    <w:link w:val="af6"/>
    <w:uiPriority w:val="99"/>
    <w:semiHidden/>
    <w:unhideWhenUsed/>
    <w:rsid w:val="00FC3EF3"/>
    <w:pPr>
      <w:spacing w:line="240" w:lineRule="auto"/>
    </w:pPr>
    <w:rPr>
      <w:sz w:val="20"/>
      <w:szCs w:val="20"/>
    </w:rPr>
  </w:style>
  <w:style w:type="character" w:customStyle="1" w:styleId="af6">
    <w:name w:val="Текст под линия Знак"/>
    <w:basedOn w:val="a0"/>
    <w:link w:val="af5"/>
    <w:uiPriority w:val="99"/>
    <w:semiHidden/>
    <w:rsid w:val="00FC3EF3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FC3EF3"/>
    <w:rPr>
      <w:vertAlign w:val="superscript"/>
    </w:rPr>
  </w:style>
  <w:style w:type="character" w:customStyle="1" w:styleId="50">
    <w:name w:val="Заглавие 5 Знак"/>
    <w:basedOn w:val="a0"/>
    <w:link w:val="5"/>
    <w:uiPriority w:val="9"/>
    <w:rsid w:val="000A1A9C"/>
    <w:rPr>
      <w:rFonts w:asciiTheme="majorHAnsi" w:eastAsiaTheme="majorEastAsia" w:hAnsiTheme="majorHAnsi" w:cstheme="majorBidi"/>
      <w:b/>
      <w:i/>
      <w:color w:val="4F81BD" w:themeColor="accent1"/>
    </w:rPr>
  </w:style>
  <w:style w:type="character" w:customStyle="1" w:styleId="60">
    <w:name w:val="Заглавие 6 Знак"/>
    <w:basedOn w:val="a0"/>
    <w:link w:val="6"/>
    <w:uiPriority w:val="9"/>
    <w:semiHidden/>
    <w:rsid w:val="00C8365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0"/>
    <w:link w:val="7"/>
    <w:uiPriority w:val="9"/>
    <w:semiHidden/>
    <w:rsid w:val="00C836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41">
    <w:name w:val="toc 4"/>
    <w:basedOn w:val="a"/>
    <w:next w:val="a"/>
    <w:autoRedefine/>
    <w:uiPriority w:val="39"/>
    <w:unhideWhenUsed/>
    <w:rsid w:val="00D87D40"/>
    <w:pPr>
      <w:tabs>
        <w:tab w:val="left" w:pos="1320"/>
        <w:tab w:val="right" w:leader="dot" w:pos="9016"/>
      </w:tabs>
      <w:spacing w:after="100"/>
      <w:ind w:left="720"/>
    </w:pPr>
  </w:style>
  <w:style w:type="paragraph" w:styleId="51">
    <w:name w:val="toc 5"/>
    <w:basedOn w:val="a"/>
    <w:next w:val="a"/>
    <w:autoRedefine/>
    <w:uiPriority w:val="39"/>
    <w:unhideWhenUsed/>
    <w:rsid w:val="00680112"/>
    <w:pPr>
      <w:spacing w:after="100"/>
      <w:ind w:left="960"/>
    </w:pPr>
  </w:style>
  <w:style w:type="character" w:customStyle="1" w:styleId="80">
    <w:name w:val="Заглавие 8 Знак"/>
    <w:basedOn w:val="a0"/>
    <w:link w:val="8"/>
    <w:uiPriority w:val="9"/>
    <w:semiHidden/>
    <w:rsid w:val="0068011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391652"/>
    <w:pPr>
      <w:spacing w:after="100"/>
      <w:ind w:left="1200"/>
    </w:pPr>
  </w:style>
  <w:style w:type="character" w:customStyle="1" w:styleId="90">
    <w:name w:val="Заглавие 9 Знак"/>
    <w:basedOn w:val="a0"/>
    <w:link w:val="9"/>
    <w:uiPriority w:val="9"/>
    <w:semiHidden/>
    <w:rsid w:val="009B1C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8">
    <w:name w:val="Strong"/>
    <w:basedOn w:val="a0"/>
    <w:uiPriority w:val="22"/>
    <w:qFormat/>
    <w:rsid w:val="00CE508C"/>
    <w:rPr>
      <w:b/>
      <w:bCs/>
    </w:rPr>
  </w:style>
  <w:style w:type="character" w:styleId="af9">
    <w:name w:val="Placeholder Text"/>
    <w:basedOn w:val="a0"/>
    <w:uiPriority w:val="99"/>
    <w:semiHidden/>
    <w:rsid w:val="00E8789B"/>
    <w:rPr>
      <w:color w:val="808080"/>
    </w:rPr>
  </w:style>
  <w:style w:type="table" w:styleId="1-1">
    <w:name w:val="Medium Grid 1 Accent 1"/>
    <w:basedOn w:val="a1"/>
    <w:uiPriority w:val="67"/>
    <w:rsid w:val="00D26D71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CharCharCharChar">
    <w:name w:val="Char Char Char Char"/>
    <w:basedOn w:val="a"/>
    <w:rsid w:val="00AA5590"/>
    <w:pPr>
      <w:tabs>
        <w:tab w:val="left" w:pos="709"/>
      </w:tabs>
      <w:spacing w:line="240" w:lineRule="auto"/>
    </w:pPr>
    <w:rPr>
      <w:rFonts w:ascii="Tahoma" w:eastAsia="Times New Roman" w:hAnsi="Tahoma"/>
      <w:lang w:val="pl-PL" w:eastAsia="pl-PL"/>
    </w:rPr>
  </w:style>
  <w:style w:type="paragraph" w:styleId="afa">
    <w:name w:val="Normal (Web)"/>
    <w:basedOn w:val="a"/>
    <w:uiPriority w:val="99"/>
    <w:semiHidden/>
    <w:unhideWhenUsed/>
    <w:rsid w:val="00B24E06"/>
  </w:style>
  <w:style w:type="table" w:customStyle="1" w:styleId="12">
    <w:name w:val="Мрежа в таблица1"/>
    <w:basedOn w:val="a1"/>
    <w:next w:val="ac"/>
    <w:rsid w:val="003A2E57"/>
    <w:pPr>
      <w:spacing w:line="240" w:lineRule="auto"/>
    </w:pPr>
    <w:rPr>
      <w:rFonts w:eastAsia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Средна мрежа 1 - Акцент 11"/>
    <w:basedOn w:val="a1"/>
    <w:next w:val="1-1"/>
    <w:uiPriority w:val="67"/>
    <w:rsid w:val="006A5C8D"/>
    <w:pPr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afb">
    <w:name w:val="Абзац"/>
    <w:basedOn w:val="a"/>
    <w:link w:val="afc"/>
    <w:qFormat/>
    <w:rsid w:val="00D1595E"/>
    <w:pPr>
      <w:spacing w:after="120"/>
      <w:ind w:firstLine="709"/>
      <w:jc w:val="both"/>
    </w:pPr>
  </w:style>
  <w:style w:type="paragraph" w:customStyle="1" w:styleId="xl65">
    <w:name w:val="xl65"/>
    <w:basedOn w:val="a"/>
    <w:rsid w:val="00FD5A3D"/>
    <w:pPr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  <w:lang w:eastAsia="bg-BG"/>
    </w:rPr>
  </w:style>
  <w:style w:type="character" w:customStyle="1" w:styleId="afc">
    <w:name w:val="Абзац Знак"/>
    <w:basedOn w:val="a0"/>
    <w:link w:val="afb"/>
    <w:rsid w:val="00D1595E"/>
  </w:style>
  <w:style w:type="paragraph" w:customStyle="1" w:styleId="xl66">
    <w:name w:val="xl66"/>
    <w:basedOn w:val="a"/>
    <w:rsid w:val="00FD5A3D"/>
    <w:pPr>
      <w:spacing w:before="100" w:beforeAutospacing="1" w:after="100" w:afterAutospacing="1" w:line="240" w:lineRule="auto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67">
    <w:name w:val="xl67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68">
    <w:name w:val="xl68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69">
    <w:name w:val="xl69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  <w:lang w:eastAsia="bg-BG"/>
    </w:rPr>
  </w:style>
  <w:style w:type="paragraph" w:customStyle="1" w:styleId="xl70">
    <w:name w:val="xl70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  <w:lang w:eastAsia="bg-BG"/>
    </w:rPr>
  </w:style>
  <w:style w:type="paragraph" w:customStyle="1" w:styleId="xl71">
    <w:name w:val="xl71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Cambria" w:eastAsia="Times New Roman" w:hAnsi="Cambria"/>
      <w:sz w:val="20"/>
      <w:szCs w:val="20"/>
      <w:lang w:eastAsia="bg-BG"/>
    </w:rPr>
  </w:style>
  <w:style w:type="paragraph" w:customStyle="1" w:styleId="xl72">
    <w:name w:val="xl72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Cambria" w:eastAsia="Times New Roman" w:hAnsi="Cambria"/>
      <w:sz w:val="20"/>
      <w:szCs w:val="20"/>
      <w:lang w:eastAsia="bg-BG"/>
    </w:rPr>
  </w:style>
  <w:style w:type="paragraph" w:customStyle="1" w:styleId="xl73">
    <w:name w:val="xl73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74">
    <w:name w:val="xl74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75">
    <w:name w:val="xl75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  <w:lang w:eastAsia="bg-BG"/>
    </w:rPr>
  </w:style>
  <w:style w:type="paragraph" w:customStyle="1" w:styleId="xl76">
    <w:name w:val="xl76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77">
    <w:name w:val="xl77"/>
    <w:basedOn w:val="a"/>
    <w:rsid w:val="00FD5A3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78">
    <w:name w:val="xl78"/>
    <w:basedOn w:val="a"/>
    <w:rsid w:val="00FD5A3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79">
    <w:name w:val="xl79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80">
    <w:name w:val="xl80"/>
    <w:basedOn w:val="a"/>
    <w:rsid w:val="00FD5A3D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81">
    <w:name w:val="xl81"/>
    <w:basedOn w:val="a"/>
    <w:rsid w:val="00FD5A3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82">
    <w:name w:val="xl82"/>
    <w:basedOn w:val="a"/>
    <w:rsid w:val="00FD5A3D"/>
    <w:pPr>
      <w:pBdr>
        <w:left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83">
    <w:name w:val="xl83"/>
    <w:basedOn w:val="a"/>
    <w:rsid w:val="00FD5A3D"/>
    <w:pPr>
      <w:pBdr>
        <w:left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84">
    <w:name w:val="xl84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85">
    <w:name w:val="xl85"/>
    <w:basedOn w:val="a"/>
    <w:rsid w:val="00FD5A3D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86">
    <w:name w:val="xl86"/>
    <w:basedOn w:val="a"/>
    <w:rsid w:val="00FD5A3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87">
    <w:name w:val="xl87"/>
    <w:basedOn w:val="a"/>
    <w:rsid w:val="00FD5A3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88">
    <w:name w:val="xl88"/>
    <w:basedOn w:val="a"/>
    <w:rsid w:val="00FD5A3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89">
    <w:name w:val="xl89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90">
    <w:name w:val="xl90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0"/>
      <w:szCs w:val="20"/>
      <w:lang w:eastAsia="bg-BG"/>
    </w:rPr>
  </w:style>
  <w:style w:type="paragraph" w:customStyle="1" w:styleId="xl91">
    <w:name w:val="xl91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0"/>
      <w:szCs w:val="20"/>
      <w:lang w:eastAsia="bg-BG"/>
    </w:rPr>
  </w:style>
  <w:style w:type="paragraph" w:customStyle="1" w:styleId="xl92">
    <w:name w:val="xl92"/>
    <w:basedOn w:val="a"/>
    <w:rsid w:val="00FD5A3D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0"/>
      <w:szCs w:val="20"/>
      <w:lang w:eastAsia="bg-BG"/>
    </w:rPr>
  </w:style>
  <w:style w:type="paragraph" w:customStyle="1" w:styleId="xl93">
    <w:name w:val="xl93"/>
    <w:basedOn w:val="a"/>
    <w:rsid w:val="00FD5A3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0"/>
      <w:szCs w:val="20"/>
      <w:lang w:eastAsia="bg-BG"/>
    </w:rPr>
  </w:style>
  <w:style w:type="paragraph" w:customStyle="1" w:styleId="xl94">
    <w:name w:val="xl94"/>
    <w:basedOn w:val="a"/>
    <w:rsid w:val="00FD5A3D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eastAsia="Times New Roman"/>
      <w:lang w:eastAsia="bg-BG"/>
    </w:rPr>
  </w:style>
  <w:style w:type="paragraph" w:customStyle="1" w:styleId="xl95">
    <w:name w:val="xl95"/>
    <w:basedOn w:val="a"/>
    <w:rsid w:val="00FD5A3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eastAsia="Times New Roman"/>
      <w:lang w:eastAsia="bg-BG"/>
    </w:rPr>
  </w:style>
  <w:style w:type="paragraph" w:customStyle="1" w:styleId="xl96">
    <w:name w:val="xl96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0"/>
      <w:szCs w:val="20"/>
      <w:lang w:eastAsia="bg-BG"/>
    </w:rPr>
  </w:style>
  <w:style w:type="paragraph" w:customStyle="1" w:styleId="xl97">
    <w:name w:val="xl97"/>
    <w:basedOn w:val="a"/>
    <w:rsid w:val="00FD5A3D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bg-BG"/>
    </w:rPr>
  </w:style>
  <w:style w:type="paragraph" w:customStyle="1" w:styleId="xl98">
    <w:name w:val="xl98"/>
    <w:basedOn w:val="a"/>
    <w:rsid w:val="00FD5A3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bg-BG"/>
    </w:rPr>
  </w:style>
  <w:style w:type="paragraph" w:customStyle="1" w:styleId="xl99">
    <w:name w:val="xl99"/>
    <w:basedOn w:val="a"/>
    <w:rsid w:val="00FD5A3D"/>
    <w:pPr>
      <w:pBdr>
        <w:top w:val="single" w:sz="4" w:space="0" w:color="auto"/>
        <w:lef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20"/>
      <w:szCs w:val="20"/>
      <w:lang w:eastAsia="bg-BG"/>
    </w:rPr>
  </w:style>
  <w:style w:type="paragraph" w:customStyle="1" w:styleId="xl100">
    <w:name w:val="xl100"/>
    <w:basedOn w:val="a"/>
    <w:rsid w:val="00FD5A3D"/>
    <w:pPr>
      <w:pBdr>
        <w:top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bg-BG"/>
    </w:rPr>
  </w:style>
  <w:style w:type="paragraph" w:customStyle="1" w:styleId="xl101">
    <w:name w:val="xl101"/>
    <w:basedOn w:val="a"/>
    <w:rsid w:val="00FD5A3D"/>
    <w:pPr>
      <w:pBdr>
        <w:top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bg-BG"/>
    </w:rPr>
  </w:style>
  <w:style w:type="paragraph" w:customStyle="1" w:styleId="xl102">
    <w:name w:val="xl102"/>
    <w:basedOn w:val="a"/>
    <w:rsid w:val="00FD5A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103">
    <w:name w:val="xl103"/>
    <w:basedOn w:val="a"/>
    <w:rsid w:val="00FD5A3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104">
    <w:name w:val="xl104"/>
    <w:basedOn w:val="a"/>
    <w:rsid w:val="00FD5A3D"/>
    <w:pPr>
      <w:pBdr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bg-BG"/>
    </w:rPr>
  </w:style>
  <w:style w:type="paragraph" w:customStyle="1" w:styleId="xl105">
    <w:name w:val="xl105"/>
    <w:basedOn w:val="a"/>
    <w:rsid w:val="00FD5A3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bg-BG"/>
    </w:rPr>
  </w:style>
  <w:style w:type="paragraph" w:customStyle="1" w:styleId="xl106">
    <w:name w:val="xl106"/>
    <w:basedOn w:val="a"/>
    <w:rsid w:val="00FD5A3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bg-BG"/>
    </w:rPr>
  </w:style>
  <w:style w:type="paragraph" w:customStyle="1" w:styleId="xl107">
    <w:name w:val="xl107"/>
    <w:basedOn w:val="a"/>
    <w:rsid w:val="00FD5A3D"/>
    <w:pPr>
      <w:pBdr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bg-BG"/>
    </w:rPr>
  </w:style>
  <w:style w:type="paragraph" w:customStyle="1" w:styleId="xl108">
    <w:name w:val="xl108"/>
    <w:basedOn w:val="a"/>
    <w:rsid w:val="00FD5A3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bg-BG"/>
    </w:rPr>
  </w:style>
  <w:style w:type="paragraph" w:customStyle="1" w:styleId="13">
    <w:name w:val="Списък на абзаци1"/>
    <w:basedOn w:val="a"/>
    <w:link w:val="ListParagraphChar"/>
    <w:uiPriority w:val="34"/>
    <w:qFormat/>
    <w:rsid w:val="00615A96"/>
    <w:pPr>
      <w:spacing w:line="240" w:lineRule="auto"/>
      <w:ind w:left="720"/>
      <w:contextualSpacing/>
    </w:pPr>
    <w:rPr>
      <w:rFonts w:eastAsia="Times New Roman"/>
      <w:lang w:val="en-US"/>
    </w:rPr>
  </w:style>
  <w:style w:type="character" w:customStyle="1" w:styleId="ListParagraphChar">
    <w:name w:val="List Paragraph Char"/>
    <w:link w:val="13"/>
    <w:uiPriority w:val="34"/>
    <w:rsid w:val="00615A96"/>
    <w:rPr>
      <w:rFonts w:eastAsia="Times New Roman"/>
      <w:lang w:val="en-US"/>
    </w:rPr>
  </w:style>
  <w:style w:type="table" w:styleId="1-10">
    <w:name w:val="Medium Shading 1 Accent 1"/>
    <w:basedOn w:val="a1"/>
    <w:uiPriority w:val="63"/>
    <w:rsid w:val="00D22EA2"/>
    <w:pPr>
      <w:spacing w:line="240" w:lineRule="auto"/>
    </w:pPr>
    <w:tblPr>
      <w:tblStyleRowBandSize w:val="1"/>
      <w:tblStyleColBandSize w:val="1"/>
      <w:tblBorders>
        <w:top w:val="single" w:sz="8" w:space="0" w:color="95B3D7" w:themeColor="accent1" w:themeTint="99"/>
        <w:left w:val="single" w:sz="8" w:space="0" w:color="95B3D7" w:themeColor="accent1" w:themeTint="99"/>
        <w:bottom w:val="single" w:sz="8" w:space="0" w:color="95B3D7" w:themeColor="accent1" w:themeTint="99"/>
        <w:right w:val="single" w:sz="8" w:space="0" w:color="95B3D7" w:themeColor="accent1" w:themeTint="99"/>
        <w:insideH w:val="single" w:sz="8" w:space="0" w:color="95B3D7" w:themeColor="accent1" w:themeTint="99"/>
        <w:insideV w:val="single" w:sz="8" w:space="0" w:color="95B3D7" w:themeColor="accent1" w:themeTint="99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71">
    <w:name w:val="toc 7"/>
    <w:basedOn w:val="a"/>
    <w:next w:val="a"/>
    <w:autoRedefine/>
    <w:uiPriority w:val="39"/>
    <w:unhideWhenUsed/>
    <w:rsid w:val="00C6093D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81">
    <w:name w:val="toc 8"/>
    <w:basedOn w:val="a"/>
    <w:next w:val="a"/>
    <w:autoRedefine/>
    <w:uiPriority w:val="39"/>
    <w:unhideWhenUsed/>
    <w:rsid w:val="00C6093D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91">
    <w:name w:val="toc 9"/>
    <w:basedOn w:val="a"/>
    <w:next w:val="a"/>
    <w:autoRedefine/>
    <w:uiPriority w:val="39"/>
    <w:unhideWhenUsed/>
    <w:rsid w:val="00C6093D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8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header" Target="header2.xml"/><Relationship Id="rId26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image" Target="media/image4.wmf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5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http://re.jrc.ec.europa.eu/pvgis/apps4/pvest.php?lang=en&amp;map=europe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e.jrc.ec.europa.eu/pvgis/apps4/pvest.php?lang=en&amp;map=europ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C8FE5-FE17-42EF-81DB-7FCF8E696B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2E51BB-7AFD-4E31-9390-C1D9102734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826E9C-AD96-4929-BF77-9E3DB322C7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870098-D470-4EEB-AD45-16D846A83A0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41C33BA-25F5-4BE5-9FEA-211C51F225E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B142264D-128A-4AD5-B536-70C6848BE399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30F8DBBF-F2C4-4E28-9AFD-3ED57A74B95A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7EDB4C63-98A2-4F62-8C13-4C39172D1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43</Pages>
  <Words>10965</Words>
  <Characters>62504</Characters>
  <Application>Microsoft Office Word</Application>
  <DocSecurity>0</DocSecurity>
  <Lines>520</Lines>
  <Paragraphs>146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 Vasileva</dc:creator>
  <cp:lastModifiedBy>Petq Hristova</cp:lastModifiedBy>
  <cp:revision>3</cp:revision>
  <cp:lastPrinted>2020-08-03T14:11:00Z</cp:lastPrinted>
  <dcterms:created xsi:type="dcterms:W3CDTF">2020-08-03T14:09:00Z</dcterms:created>
  <dcterms:modified xsi:type="dcterms:W3CDTF">2020-08-03T14:22:00Z</dcterms:modified>
</cp:coreProperties>
</file>