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5A9" w:rsidRPr="00476E17" w:rsidRDefault="002015A9" w:rsidP="002015A9">
      <w:pPr>
        <w:rPr>
          <w:b/>
        </w:rPr>
      </w:pPr>
      <w:bookmarkStart w:id="0" w:name="_GoBack"/>
      <w:bookmarkEnd w:id="0"/>
      <w:r w:rsidRPr="00476E17">
        <w:rPr>
          <w:b/>
        </w:rPr>
        <w:t>ДО</w:t>
      </w:r>
    </w:p>
    <w:p w:rsidR="002015A9" w:rsidRPr="002015A9" w:rsidRDefault="002015A9" w:rsidP="002015A9">
      <w:pPr>
        <w:rPr>
          <w:b/>
        </w:rPr>
      </w:pPr>
      <w:r>
        <w:rPr>
          <w:b/>
        </w:rPr>
        <w:t>ОБЩИНСКИ СЪВЕТ</w:t>
      </w:r>
      <w:r>
        <w:rPr>
          <w:b/>
          <w:lang w:val="en-US"/>
        </w:rPr>
        <w:t xml:space="preserve"> – РУСЕ </w:t>
      </w:r>
    </w:p>
    <w:p w:rsidR="002015A9" w:rsidRDefault="002015A9" w:rsidP="002015A9">
      <w:pPr>
        <w:rPr>
          <w:b/>
        </w:rPr>
      </w:pPr>
    </w:p>
    <w:p w:rsidR="002015A9" w:rsidRDefault="002015A9" w:rsidP="002015A9">
      <w:pPr>
        <w:rPr>
          <w:b/>
        </w:rPr>
      </w:pPr>
    </w:p>
    <w:p w:rsidR="002015A9" w:rsidRDefault="002015A9" w:rsidP="002015A9">
      <w:pPr>
        <w:rPr>
          <w:b/>
        </w:rPr>
      </w:pPr>
      <w:r>
        <w:rPr>
          <w:b/>
        </w:rPr>
        <w:t>ПРЕДЛОЖЕНИЕ</w:t>
      </w:r>
    </w:p>
    <w:p w:rsidR="002015A9" w:rsidRDefault="002015A9" w:rsidP="002015A9">
      <w:pPr>
        <w:rPr>
          <w:b/>
        </w:rPr>
      </w:pPr>
      <w:r>
        <w:rPr>
          <w:b/>
        </w:rPr>
        <w:t>ОТ</w:t>
      </w:r>
    </w:p>
    <w:p w:rsidR="002015A9" w:rsidRDefault="002015A9" w:rsidP="002015A9">
      <w:pPr>
        <w:rPr>
          <w:b/>
        </w:rPr>
      </w:pPr>
      <w:r>
        <w:rPr>
          <w:b/>
        </w:rPr>
        <w:t>ИВО ПАЗАРДЖИЕВ</w:t>
      </w:r>
    </w:p>
    <w:p w:rsidR="002015A9" w:rsidRPr="00476E17" w:rsidRDefault="002015A9" w:rsidP="002015A9">
      <w:pPr>
        <w:rPr>
          <w:b/>
        </w:rPr>
      </w:pPr>
      <w:r>
        <w:rPr>
          <w:b/>
        </w:rPr>
        <w:t>ПРЕДСЕДАТЕЛ НА ОБЩИНСКИ СЪВЕТ - РУСЕ</w:t>
      </w:r>
    </w:p>
    <w:p w:rsidR="002015A9" w:rsidRDefault="002015A9" w:rsidP="002015A9">
      <w:pPr>
        <w:jc w:val="both"/>
        <w:rPr>
          <w:b/>
          <w:caps/>
        </w:rPr>
      </w:pPr>
    </w:p>
    <w:p w:rsidR="002015A9" w:rsidRPr="00476E17" w:rsidRDefault="002015A9" w:rsidP="002015A9">
      <w:pPr>
        <w:jc w:val="both"/>
        <w:rPr>
          <w:b/>
          <w:caps/>
        </w:rPr>
      </w:pPr>
    </w:p>
    <w:p w:rsidR="002015A9" w:rsidRPr="00476E17" w:rsidRDefault="002015A9" w:rsidP="002015A9">
      <w:pPr>
        <w:jc w:val="both"/>
        <w:rPr>
          <w:u w:val="single"/>
        </w:rPr>
      </w:pPr>
      <w:r w:rsidRPr="00476E17">
        <w:rPr>
          <w:b/>
          <w:caps/>
        </w:rPr>
        <w:t xml:space="preserve">Относно: </w:t>
      </w:r>
      <w:r w:rsidR="00F60EC4">
        <w:rPr>
          <w:u w:val="single"/>
        </w:rPr>
        <w:t>Изменение на</w:t>
      </w:r>
      <w:r w:rsidR="00845EB9">
        <w:rPr>
          <w:u w:val="single"/>
        </w:rPr>
        <w:t xml:space="preserve"> </w:t>
      </w:r>
      <w:r w:rsidRPr="00476E17">
        <w:rPr>
          <w:u w:val="single"/>
        </w:rPr>
        <w:t xml:space="preserve">Решение </w:t>
      </w:r>
      <w:r>
        <w:rPr>
          <w:u w:val="single"/>
        </w:rPr>
        <w:t xml:space="preserve">№ </w:t>
      </w:r>
      <w:r w:rsidR="00F60EC4">
        <w:rPr>
          <w:u w:val="single"/>
        </w:rPr>
        <w:t>293 от 22.10.2020г. по Протокол от тринадесетото заседание на Общински съвет – Русе, с което е приета</w:t>
      </w:r>
      <w:r w:rsidR="00321DAE">
        <w:rPr>
          <w:u w:val="single"/>
        </w:rPr>
        <w:t xml:space="preserve"> </w:t>
      </w:r>
      <w:r w:rsidR="00F60EC4">
        <w:rPr>
          <w:u w:val="single"/>
        </w:rPr>
        <w:t>Наредба за изграждане и опазване на зелената система на Община Русе</w:t>
      </w:r>
      <w:r w:rsidRPr="00476E17">
        <w:rPr>
          <w:u w:val="single"/>
        </w:rPr>
        <w:t xml:space="preserve">  </w:t>
      </w:r>
    </w:p>
    <w:p w:rsidR="002015A9" w:rsidRPr="00476E17" w:rsidRDefault="002015A9" w:rsidP="002015A9">
      <w:pPr>
        <w:rPr>
          <w:b/>
        </w:rPr>
      </w:pPr>
    </w:p>
    <w:p w:rsidR="002015A9" w:rsidRPr="00305ED3" w:rsidRDefault="002015A9" w:rsidP="002015A9">
      <w:pPr>
        <w:rPr>
          <w:b/>
          <w:caps/>
        </w:rPr>
      </w:pPr>
      <w:r w:rsidRPr="00305ED3">
        <w:rPr>
          <w:b/>
          <w:caps/>
        </w:rPr>
        <w:t>Уважаеми госпожи и господа общински съветници,</w:t>
      </w:r>
    </w:p>
    <w:p w:rsidR="002015A9" w:rsidRPr="00476E17" w:rsidRDefault="002015A9" w:rsidP="002015A9">
      <w:pPr>
        <w:rPr>
          <w:b/>
        </w:rPr>
      </w:pPr>
    </w:p>
    <w:p w:rsidR="008621E7" w:rsidRDefault="00F60EC4" w:rsidP="008621E7">
      <w:pPr>
        <w:ind w:firstLine="708"/>
        <w:jc w:val="both"/>
      </w:pPr>
      <w:r w:rsidRPr="00F60EC4">
        <w:t xml:space="preserve">С Решение </w:t>
      </w:r>
      <w:r>
        <w:t xml:space="preserve">№ 293 от 22.10.2020г. прието с </w:t>
      </w:r>
      <w:r w:rsidR="00321DAE">
        <w:t>п</w:t>
      </w:r>
      <w:r>
        <w:t>ротокол № 13</w:t>
      </w:r>
      <w:r w:rsidRPr="00F60EC4">
        <w:t xml:space="preserve"> от </w:t>
      </w:r>
      <w:r>
        <w:t xml:space="preserve"> 22.10.2020 г. Общински съвет – Русе е дал съгласие за приемане на</w:t>
      </w:r>
      <w:r w:rsidR="00A11944">
        <w:t xml:space="preserve"> Наредба за изграждане и опазване на зелената система /Наредбата/ на Община Русе.</w:t>
      </w:r>
      <w:r>
        <w:t xml:space="preserve"> </w:t>
      </w:r>
      <w:r w:rsidRPr="00F60EC4">
        <w:t>Със Заповед №</w:t>
      </w:r>
      <w:r w:rsidR="00A11944">
        <w:t xml:space="preserve"> 2-95-00-565 от 10.11.2020 г</w:t>
      </w:r>
      <w:r w:rsidRPr="00F60EC4">
        <w:t>. Областният</w:t>
      </w:r>
      <w:r w:rsidR="00A11944">
        <w:t xml:space="preserve"> управител на област Русе, </w:t>
      </w:r>
      <w:r w:rsidRPr="00F60EC4">
        <w:t xml:space="preserve">върна за ново обсъждане посоченото решение с указания за неговата </w:t>
      </w:r>
      <w:r w:rsidR="00A11944">
        <w:t xml:space="preserve"> преразглеждане. С цитираната по-горе заповед са наведени доводи за незаконосъобразност на Решение № 293, в частта му по чл. 37, ал. 1 и чл. 35, ал. 1, </w:t>
      </w:r>
      <w:proofErr w:type="spellStart"/>
      <w:r w:rsidR="00A11944">
        <w:t>предл</w:t>
      </w:r>
      <w:proofErr w:type="spellEnd"/>
      <w:r w:rsidR="00A11944">
        <w:t xml:space="preserve">. </w:t>
      </w:r>
      <w:r w:rsidR="00A11944">
        <w:rPr>
          <w:lang w:val="en-US"/>
        </w:rPr>
        <w:t>I</w:t>
      </w:r>
      <w:r w:rsidR="00A11944">
        <w:t xml:space="preserve"> от Наредбата. Счита, че цитираните разпоредби са приети в нарушение на чл. 232, ал. 5, т.2 от Закона за устройство на територията (ЗУТ), чл. 237 от ЗУТ, чл. 3, ал. 1, чл. 7, ал.2 и чл. 8 от Закона за нормативните актове (ЗНА), чл. 2, ал. 1 от ЗАНН и целите на административното наказание по чл. 12 от ЗАНН. </w:t>
      </w:r>
    </w:p>
    <w:p w:rsidR="00684566" w:rsidRDefault="00684566" w:rsidP="00684566">
      <w:pPr>
        <w:jc w:val="both"/>
      </w:pPr>
      <w:r>
        <w:tab/>
        <w:t xml:space="preserve"> </w:t>
      </w:r>
      <w:r w:rsidR="008621E7" w:rsidRPr="00041AD0">
        <w:t xml:space="preserve">Действително чл. 37, ал. 1, т. 1 от Наредбата  е в противоречие с чл. 232, ал. 5, т.2. от ЗУТ, в частта в която е определен размера на наказанието. Съгласно цитираната норма от ЗУТ, </w:t>
      </w:r>
      <w:r w:rsidR="00976F33">
        <w:t>„</w:t>
      </w:r>
      <w:r w:rsidR="008621E7" w:rsidRPr="00041AD0">
        <w:t>Наказва се с глоба от 1 000 до 5 000 лв., ако по друг закон не е предвидено по-тежко наказание, лице, което отсече или изкорени, разпореди или допусне да се отсече или изкорени дълготрайно декоративно дърво или дърво с историческо значение без предварително писмено раз</w:t>
      </w:r>
      <w:r w:rsidR="008621E7">
        <w:t>решение на компетентните органи</w:t>
      </w:r>
      <w:r w:rsidR="00976F33">
        <w:t>“</w:t>
      </w:r>
      <w:r w:rsidR="008621E7">
        <w:t>. Нормата на чл. 37 от Наредбата, в частта и с която се определя състава на нарушението е идентична с чл. 232, ал. 5, ал. 2 от ЗУТ, а в останала си част същата е в противоречие със ЗУТ, поради различния размер на наказанието.</w:t>
      </w:r>
      <w:r w:rsidR="008D1680">
        <w:t xml:space="preserve"> С оглед на което се касае за нарушение на забраната  за уреждане с наредба на обществени отношения, регламентирани вече с нормативен акт от по-висока степен, тъй като този въпрос вече е бил уреден в ЗУТ. Това от своя страна би довело до двойно санкциониране на нарушителите, което е недопустимо съгласно установените общи правила и целта на административното наказание.</w:t>
      </w:r>
      <w:r w:rsidRPr="00684566">
        <w:t xml:space="preserve"> </w:t>
      </w:r>
    </w:p>
    <w:p w:rsidR="008F64FD" w:rsidRDefault="00684566" w:rsidP="00321DAE">
      <w:pPr>
        <w:ind w:firstLine="708"/>
        <w:jc w:val="both"/>
      </w:pPr>
      <w:r>
        <w:t xml:space="preserve">Общински съвет – Русе е приел настоящата наредба в изпълнение на разпоредбата на чл. </w:t>
      </w:r>
      <w:r w:rsidR="008F64FD">
        <w:t xml:space="preserve">62, ал. 10 от ЗУТ, </w:t>
      </w:r>
      <w:r>
        <w:t xml:space="preserve"> с оглед на което </w:t>
      </w:r>
      <w:r w:rsidR="008F64FD">
        <w:t xml:space="preserve">, наредбата </w:t>
      </w:r>
      <w:r>
        <w:t>следва</w:t>
      </w:r>
      <w:r w:rsidR="008F64FD">
        <w:t xml:space="preserve"> да съобрази кръга на уредените със закона обществени отношение и да  </w:t>
      </w:r>
      <w:proofErr w:type="spellStart"/>
      <w:r w:rsidR="008F64FD">
        <w:t>доуреди</w:t>
      </w:r>
      <w:proofErr w:type="spellEnd"/>
      <w:r w:rsidR="008F64FD">
        <w:t xml:space="preserve"> неурегулираните  </w:t>
      </w:r>
      <w:r w:rsidR="00976F33">
        <w:t>от по- високия по степен акт отношения.</w:t>
      </w:r>
    </w:p>
    <w:p w:rsidR="008D1680" w:rsidRDefault="008D1680" w:rsidP="008F64FD">
      <w:pPr>
        <w:ind w:firstLine="708"/>
        <w:jc w:val="both"/>
      </w:pPr>
      <w:r>
        <w:t>От друга страна чл. 22, ал. 4 от Закона за местното самоуправление и местната администрация /ЗМСМА/ законодателя</w:t>
      </w:r>
      <w:r w:rsidR="004334F3">
        <w:t>т</w:t>
      </w:r>
      <w:r>
        <w:t xml:space="preserve"> е предвидил</w:t>
      </w:r>
      <w:r w:rsidR="004334F3">
        <w:t xml:space="preserve"> административно наказание  глоба за физически лица в размер  до 5000 лв. и имуществена санкция за еднолични търговци и юридически лица до 50 000 лв. за нарушение на наредбите приети в изпълнение</w:t>
      </w:r>
      <w:r>
        <w:t xml:space="preserve"> </w:t>
      </w:r>
      <w:r w:rsidR="004334F3">
        <w:t>на правомощията на общинския съвет.</w:t>
      </w:r>
    </w:p>
    <w:p w:rsidR="004334F3" w:rsidRDefault="00976F33" w:rsidP="004334F3">
      <w:pPr>
        <w:ind w:firstLine="708"/>
        <w:jc w:val="both"/>
      </w:pPr>
      <w:r>
        <w:t>Някои от разпоредбите</w:t>
      </w:r>
      <w:r w:rsidR="004334F3">
        <w:t xml:space="preserve"> на Наредбата за изграждане и опазване на зелената система са с императивен характер, и същите следва да бъдат скрепени със санкция, под формата на глоба за физическите лица, и имуществена санкция за едноличните търговци и ю</w:t>
      </w:r>
      <w:r w:rsidR="00AF63BE">
        <w:t>ридическите лица. С оглед на което предлагам  за нарушение разпоредбите на Наредбата за физическите лица да бъде наложена глоба в размер до 1000 лв. а за ед</w:t>
      </w:r>
      <w:r w:rsidR="00684566">
        <w:t>нолични търговци и юридически лица имуществена санкция в размер до 10 000 лв.</w:t>
      </w:r>
    </w:p>
    <w:p w:rsidR="008F64FD" w:rsidRDefault="00976F33" w:rsidP="004334F3">
      <w:pPr>
        <w:ind w:firstLine="708"/>
        <w:jc w:val="both"/>
      </w:pPr>
      <w:r>
        <w:t>По отношение доводите за незаконосъобразност на чл. 35, ал. 1, пр. 1 от Наредбата,</w:t>
      </w:r>
      <w:r w:rsidR="00AC1F40">
        <w:t xml:space="preserve"> считам същите за основателни, тъй като действително неправилно се смесва </w:t>
      </w:r>
      <w:r w:rsidR="00AC1F40">
        <w:lastRenderedPageBreak/>
        <w:t>имуществената отговорност на гражданите с административно наказателната. Р</w:t>
      </w:r>
      <w:r w:rsidR="008A2485">
        <w:t>азпоредбата на чл. 35, ал.1 гласи, че „За всички причинени щети от физически и юридически лица на елементите на зелената система на Община Русе се налага глоба..“ Цитираната норма е в противоречие с целите на наказанията посочени в чл. 12 от ЗАНН, насочени към желанието  за предупреждение и превъзпитание на гражданите. В ЗАНН глобата е определена като вид административно наказание, като налагането й може да бъде допуснато единствено в случаите на извършено административно нарушение. С чл. 35, а1, пр.1 от Наредбата се допуска налагане на административно наказание глоба във всички случаи на причиняване на щети на елементите на зелената система на Община Русе, като това не е свързано с извършването на конкретно административно нарушение. Съгласно принципите на ЗАНН административното наказани</w:t>
      </w:r>
      <w:r w:rsidR="00AC1F40">
        <w:t>е</w:t>
      </w:r>
      <w:r w:rsidR="008A2485">
        <w:t xml:space="preserve"> следва да се наложи</w:t>
      </w:r>
      <w:r w:rsidR="00AC1F40">
        <w:t xml:space="preserve"> само за противоправно деяние, което е извършено виновно и субектът на същото може да носи отговорност. С оглед на изложеното предлагам изразът „</w:t>
      </w:r>
      <w:r w:rsidR="00AC1F40" w:rsidRPr="00845EB9">
        <w:rPr>
          <w:b/>
        </w:rPr>
        <w:t>се налага глоба и“</w:t>
      </w:r>
      <w:r w:rsidR="00845EB9">
        <w:t xml:space="preserve"> в чл. 35, ал. 1</w:t>
      </w:r>
      <w:r w:rsidR="00AC1F40">
        <w:t xml:space="preserve"> </w:t>
      </w:r>
      <w:r w:rsidR="00845EB9">
        <w:t xml:space="preserve"> от Наредбата </w:t>
      </w:r>
      <w:r w:rsidR="00AC1F40">
        <w:t>да отпадне.</w:t>
      </w:r>
    </w:p>
    <w:p w:rsidR="007A0E72" w:rsidRDefault="007A0E72" w:rsidP="004334F3">
      <w:pPr>
        <w:ind w:firstLine="708"/>
        <w:jc w:val="both"/>
      </w:pPr>
    </w:p>
    <w:p w:rsidR="007A0E72" w:rsidRDefault="007A0E72" w:rsidP="007A0E72">
      <w:pPr>
        <w:jc w:val="both"/>
      </w:pPr>
      <w:r>
        <w:tab/>
        <w:t>Наст</w:t>
      </w:r>
      <w:r w:rsidR="00F235BF">
        <w:t>оящото предложение беше обсъдено</w:t>
      </w:r>
      <w:r>
        <w:t xml:space="preserve"> на Постоянната комисия по Законност, обществен ред и сигурност</w:t>
      </w:r>
      <w:r w:rsidR="00845EB9">
        <w:t xml:space="preserve">, където последната изрази </w:t>
      </w:r>
      <w:r>
        <w:t>положително становище</w:t>
      </w:r>
      <w:r w:rsidR="00845EB9">
        <w:t>, отно</w:t>
      </w:r>
      <w:r w:rsidR="00F235BF">
        <w:t>сно така предложените изменения</w:t>
      </w:r>
      <w:r w:rsidR="00845EB9">
        <w:t>.</w:t>
      </w:r>
      <w:r w:rsidR="00F235BF">
        <w:t xml:space="preserve"> </w:t>
      </w:r>
    </w:p>
    <w:p w:rsidR="007A0E72" w:rsidRDefault="007A0E72" w:rsidP="004334F3">
      <w:pPr>
        <w:ind w:firstLine="708"/>
        <w:jc w:val="both"/>
      </w:pPr>
    </w:p>
    <w:p w:rsidR="00AC5D30" w:rsidRDefault="00AC5D30" w:rsidP="004334F3">
      <w:pPr>
        <w:ind w:firstLine="708"/>
        <w:jc w:val="both"/>
      </w:pPr>
      <w:r w:rsidRPr="00AC5D30">
        <w:t xml:space="preserve">Нормата на чл. 45, ал. 9 дава възможност общински съвет да отмени, да измени или да приеме повторно върнатия за ново обсъждане акт. </w:t>
      </w:r>
    </w:p>
    <w:p w:rsidR="00816B69" w:rsidRDefault="00816B69" w:rsidP="00AB1439">
      <w:pPr>
        <w:pStyle w:val="a6"/>
        <w:shd w:val="clear" w:color="auto" w:fill="FFFFFF"/>
        <w:spacing w:before="0" w:beforeAutospacing="0" w:after="120" w:afterAutospacing="0" w:line="0" w:lineRule="atLeast"/>
        <w:ind w:firstLine="709"/>
        <w:jc w:val="both"/>
        <w:rPr>
          <w:color w:val="000000"/>
          <w:shd w:val="clear" w:color="auto" w:fill="FEFEFE"/>
        </w:rPr>
      </w:pPr>
    </w:p>
    <w:p w:rsidR="00AB1439" w:rsidRDefault="00AB1439" w:rsidP="00AB1439">
      <w:pPr>
        <w:pStyle w:val="a6"/>
        <w:shd w:val="clear" w:color="auto" w:fill="FFFFFF"/>
        <w:spacing w:before="0" w:beforeAutospacing="0" w:after="120" w:afterAutospacing="0" w:line="0" w:lineRule="atLeast"/>
        <w:ind w:firstLine="709"/>
        <w:jc w:val="both"/>
        <w:rPr>
          <w:color w:val="000000"/>
          <w:shd w:val="clear" w:color="auto" w:fill="FEFEFE"/>
        </w:rPr>
      </w:pPr>
      <w:r>
        <w:rPr>
          <w:color w:val="000000"/>
          <w:shd w:val="clear" w:color="auto" w:fill="FEFEFE"/>
        </w:rPr>
        <w:t xml:space="preserve">С оглед гореизложеното и на основание чл. 63, ал. 2, т.2 от Правилника за организацията и дейността на Общински съвет – Русе, неговите комисии и взаимодействието му с общинската администрация, предлагам на Общинския съвет да вземе следното </w:t>
      </w:r>
    </w:p>
    <w:p w:rsidR="00684566" w:rsidRDefault="00684566" w:rsidP="004334F3">
      <w:pPr>
        <w:ind w:firstLine="708"/>
        <w:jc w:val="both"/>
      </w:pPr>
    </w:p>
    <w:p w:rsidR="00AC5D30" w:rsidRPr="00F60EC4" w:rsidRDefault="00AC5D30" w:rsidP="00AC5D30">
      <w:pPr>
        <w:jc w:val="center"/>
        <w:rPr>
          <w:b/>
        </w:rPr>
      </w:pPr>
      <w:r w:rsidRPr="00F60EC4">
        <w:rPr>
          <w:b/>
        </w:rPr>
        <w:t>Р Е Ш Е Н И Е:</w:t>
      </w:r>
    </w:p>
    <w:p w:rsidR="00684566" w:rsidRDefault="00684566" w:rsidP="004334F3">
      <w:pPr>
        <w:ind w:firstLine="708"/>
        <w:jc w:val="both"/>
      </w:pPr>
    </w:p>
    <w:p w:rsidR="00F60EC4" w:rsidRPr="00F60EC4" w:rsidRDefault="00F60EC4" w:rsidP="00F60EC4">
      <w:pPr>
        <w:jc w:val="both"/>
        <w:rPr>
          <w:b/>
        </w:rPr>
      </w:pPr>
    </w:p>
    <w:p w:rsidR="00F60EC4" w:rsidRDefault="008F64FD" w:rsidP="004C7376">
      <w:pPr>
        <w:ind w:firstLine="708"/>
        <w:jc w:val="both"/>
      </w:pPr>
      <w:r>
        <w:t>Общински съвет –</w:t>
      </w:r>
      <w:r w:rsidR="0009743B">
        <w:t xml:space="preserve"> Русе,</w:t>
      </w:r>
      <w:r w:rsidR="00F60EC4" w:rsidRPr="00F60EC4">
        <w:t xml:space="preserve"> на основание </w:t>
      </w:r>
      <w:r w:rsidR="00AC5D30">
        <w:t xml:space="preserve"> чл. 45, ал. 9, във връзка с чл. 45, ал. 7 и </w:t>
      </w:r>
      <w:r w:rsidR="0009743B">
        <w:t xml:space="preserve"> </w:t>
      </w:r>
      <w:r w:rsidR="00AC5D30">
        <w:t xml:space="preserve">чл. 21, ал. 2, пр. </w:t>
      </w:r>
      <w:r w:rsidR="00AC5D30">
        <w:rPr>
          <w:lang w:val="en-US"/>
        </w:rPr>
        <w:t xml:space="preserve">II </w:t>
      </w:r>
      <w:r w:rsidR="00AC5D30">
        <w:t>от ЗМСМА</w:t>
      </w:r>
      <w:r w:rsidR="0009743B">
        <w:t xml:space="preserve"> приема</w:t>
      </w:r>
      <w:r w:rsidR="00F60EC4" w:rsidRPr="00F60EC4">
        <w:t xml:space="preserve"> следните изменения в </w:t>
      </w:r>
      <w:r w:rsidR="0009743B" w:rsidRPr="0009743B">
        <w:t xml:space="preserve">Решение № 293 прието с Протокол № 13 от 22.10.2020г. </w:t>
      </w:r>
      <w:r w:rsidR="00AC5D30">
        <w:t>както следва:</w:t>
      </w:r>
    </w:p>
    <w:p w:rsidR="00AC5D30" w:rsidRDefault="00AC5D30" w:rsidP="00F60EC4">
      <w:pPr>
        <w:jc w:val="both"/>
      </w:pPr>
    </w:p>
    <w:p w:rsidR="0009743B" w:rsidRDefault="009659A1" w:rsidP="007B1153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В чл. 35, ал. 1 изразът</w:t>
      </w:r>
      <w:r w:rsidR="0009743B">
        <w:t xml:space="preserve"> </w:t>
      </w:r>
      <w:r w:rsidR="0009743B" w:rsidRPr="009659A1">
        <w:rPr>
          <w:b/>
        </w:rPr>
        <w:t>„се налага глоба и“</w:t>
      </w:r>
      <w:r w:rsidR="0009743B">
        <w:t xml:space="preserve"> се заличава;</w:t>
      </w:r>
    </w:p>
    <w:p w:rsidR="007B1153" w:rsidRDefault="007B1153" w:rsidP="007B1153">
      <w:pPr>
        <w:jc w:val="both"/>
      </w:pPr>
    </w:p>
    <w:p w:rsidR="0009743B" w:rsidRDefault="0009743B" w:rsidP="007B1153">
      <w:pPr>
        <w:jc w:val="both"/>
      </w:pPr>
      <w:r w:rsidRPr="00845EB9">
        <w:rPr>
          <w:b/>
        </w:rPr>
        <w:t>2.</w:t>
      </w:r>
      <w:r>
        <w:t xml:space="preserve"> </w:t>
      </w:r>
      <w:r w:rsidR="007B1153">
        <w:t xml:space="preserve"> </w:t>
      </w:r>
      <w:r>
        <w:t>Чл. 37, ал.1 придобива следната редакция:</w:t>
      </w:r>
    </w:p>
    <w:p w:rsidR="0009743B" w:rsidRDefault="0009743B" w:rsidP="00F60EC4">
      <w:pPr>
        <w:jc w:val="both"/>
      </w:pPr>
      <w:r>
        <w:t xml:space="preserve"> „За нарушения на тази наредба се налага глоба в размер до 1000 лв. за физическите лица, а за еднолични търговци и юридически лица имуществена санкция в размер до 10 000лв.</w:t>
      </w:r>
    </w:p>
    <w:p w:rsidR="009659A1" w:rsidRDefault="009659A1" w:rsidP="00F60EC4">
      <w:pPr>
        <w:jc w:val="both"/>
      </w:pPr>
    </w:p>
    <w:p w:rsidR="0009743B" w:rsidRDefault="009659A1" w:rsidP="00F60EC4">
      <w:pPr>
        <w:jc w:val="both"/>
      </w:pPr>
      <w:r w:rsidRPr="00845EB9">
        <w:rPr>
          <w:b/>
        </w:rPr>
        <w:t>3.</w:t>
      </w:r>
      <w:r>
        <w:t xml:space="preserve"> С</w:t>
      </w:r>
      <w:r w:rsidR="0009743B">
        <w:t>егашната точка  2</w:t>
      </w:r>
      <w:r w:rsidR="007B1153">
        <w:t xml:space="preserve"> на чл. 37, ал. 1 става алинея 3.</w:t>
      </w:r>
    </w:p>
    <w:p w:rsidR="0009743B" w:rsidRDefault="0009743B" w:rsidP="00F60EC4">
      <w:pPr>
        <w:jc w:val="both"/>
      </w:pPr>
    </w:p>
    <w:p w:rsidR="00845EB9" w:rsidRDefault="00845EB9" w:rsidP="00F60EC4">
      <w:pPr>
        <w:jc w:val="both"/>
      </w:pPr>
    </w:p>
    <w:p w:rsidR="00845EB9" w:rsidRDefault="00845EB9" w:rsidP="00F60EC4">
      <w:pPr>
        <w:jc w:val="both"/>
      </w:pPr>
    </w:p>
    <w:p w:rsidR="00845EB9" w:rsidRPr="00476E17" w:rsidRDefault="00845EB9" w:rsidP="00845EB9">
      <w:pPr>
        <w:jc w:val="both"/>
        <w:rPr>
          <w:b/>
        </w:rPr>
      </w:pPr>
      <w:r>
        <w:rPr>
          <w:b/>
        </w:rPr>
        <w:t xml:space="preserve">ВНОСИТЕЛ: </w:t>
      </w:r>
    </w:p>
    <w:p w:rsidR="00845EB9" w:rsidRPr="00476E17" w:rsidRDefault="00AB1439" w:rsidP="00AB1439">
      <w:pPr>
        <w:tabs>
          <w:tab w:val="left" w:pos="1125"/>
        </w:tabs>
        <w:jc w:val="both"/>
        <w:rPr>
          <w:b/>
        </w:rPr>
      </w:pPr>
      <w:r>
        <w:rPr>
          <w:b/>
        </w:rPr>
        <w:tab/>
      </w:r>
    </w:p>
    <w:p w:rsidR="00845EB9" w:rsidRPr="00476E17" w:rsidRDefault="00845EB9" w:rsidP="00845EB9">
      <w:pPr>
        <w:jc w:val="both"/>
        <w:rPr>
          <w:b/>
        </w:rPr>
      </w:pPr>
      <w:r>
        <w:rPr>
          <w:b/>
        </w:rPr>
        <w:t>ИВО ПАЗАРДЖИЕВ</w:t>
      </w:r>
    </w:p>
    <w:p w:rsidR="00845EB9" w:rsidRPr="00476E17" w:rsidRDefault="00845EB9" w:rsidP="00845EB9">
      <w:pPr>
        <w:jc w:val="both"/>
        <w:rPr>
          <w:i/>
        </w:rPr>
      </w:pPr>
      <w:r>
        <w:rPr>
          <w:i/>
        </w:rPr>
        <w:t xml:space="preserve">Председател на Общински съвет – Русе </w:t>
      </w:r>
      <w:r w:rsidRPr="00476E17">
        <w:rPr>
          <w:i/>
        </w:rPr>
        <w:t xml:space="preserve"> </w:t>
      </w:r>
    </w:p>
    <w:sectPr w:rsidR="00845EB9" w:rsidRPr="00476E17" w:rsidSect="00CE785D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3C48"/>
    <w:multiLevelType w:val="hybridMultilevel"/>
    <w:tmpl w:val="7FA203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876C0"/>
    <w:multiLevelType w:val="hybridMultilevel"/>
    <w:tmpl w:val="AAE0E5E4"/>
    <w:lvl w:ilvl="0" w:tplc="1CE4BB3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5605A82"/>
    <w:multiLevelType w:val="hybridMultilevel"/>
    <w:tmpl w:val="376460F4"/>
    <w:lvl w:ilvl="0" w:tplc="F7F86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630F6"/>
    <w:multiLevelType w:val="hybridMultilevel"/>
    <w:tmpl w:val="4148C5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A9"/>
    <w:rsid w:val="0009743B"/>
    <w:rsid w:val="002015A9"/>
    <w:rsid w:val="00321DAE"/>
    <w:rsid w:val="00393421"/>
    <w:rsid w:val="003972EF"/>
    <w:rsid w:val="004334F3"/>
    <w:rsid w:val="004C7376"/>
    <w:rsid w:val="005A1975"/>
    <w:rsid w:val="00684566"/>
    <w:rsid w:val="006C1902"/>
    <w:rsid w:val="007A0E72"/>
    <w:rsid w:val="007B1153"/>
    <w:rsid w:val="00816B69"/>
    <w:rsid w:val="00845EB9"/>
    <w:rsid w:val="008621E7"/>
    <w:rsid w:val="008A2485"/>
    <w:rsid w:val="008D1680"/>
    <w:rsid w:val="008F64FD"/>
    <w:rsid w:val="009659A1"/>
    <w:rsid w:val="00976F33"/>
    <w:rsid w:val="00A11944"/>
    <w:rsid w:val="00AB1439"/>
    <w:rsid w:val="00AC1F40"/>
    <w:rsid w:val="00AC5D30"/>
    <w:rsid w:val="00AF63BE"/>
    <w:rsid w:val="00CE785D"/>
    <w:rsid w:val="00EE25F2"/>
    <w:rsid w:val="00F235BF"/>
    <w:rsid w:val="00F60EC4"/>
    <w:rsid w:val="00F665AB"/>
    <w:rsid w:val="00F8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53263-E21F-4CE1-B591-772E7C12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4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E7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A0E72"/>
    <w:rPr>
      <w:rFonts w:ascii="Segoe UI" w:eastAsia="Times New Roman" w:hAnsi="Segoe UI" w:cs="Segoe UI"/>
      <w:sz w:val="18"/>
      <w:szCs w:val="18"/>
      <w:lang w:eastAsia="bg-BG"/>
    </w:rPr>
  </w:style>
  <w:style w:type="paragraph" w:styleId="a6">
    <w:name w:val="Normal (Web)"/>
    <w:basedOn w:val="a"/>
    <w:uiPriority w:val="99"/>
    <w:unhideWhenUsed/>
    <w:rsid w:val="00AB14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Petq Hristova</cp:lastModifiedBy>
  <cp:revision>2</cp:revision>
  <cp:lastPrinted>2020-11-16T12:08:00Z</cp:lastPrinted>
  <dcterms:created xsi:type="dcterms:W3CDTF">2020-11-16T12:12:00Z</dcterms:created>
  <dcterms:modified xsi:type="dcterms:W3CDTF">2020-11-16T12:12:00Z</dcterms:modified>
</cp:coreProperties>
</file>