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8B" w:rsidRPr="008550D5" w:rsidRDefault="00E0098B" w:rsidP="00E00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Препис-извлечение!</w:t>
      </w:r>
    </w:p>
    <w:p w:rsidR="00E0098B" w:rsidRPr="008550D5" w:rsidRDefault="00E0098B" w:rsidP="00E00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98B" w:rsidRPr="008550D5" w:rsidRDefault="00E0098B" w:rsidP="00E009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E0098B" w:rsidRPr="008550D5" w:rsidRDefault="00E0098B" w:rsidP="00E0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98B" w:rsidRPr="008550D5" w:rsidRDefault="00E0098B" w:rsidP="00E009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РЕШЕНИЕ № 363</w:t>
      </w:r>
    </w:p>
    <w:p w:rsidR="00E0098B" w:rsidRPr="008550D5" w:rsidRDefault="00E0098B" w:rsidP="00E0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Прието с Протокол № 1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0098B" w:rsidRPr="008550D5" w:rsidRDefault="00E0098B" w:rsidP="00E0098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98B" w:rsidRPr="008550D5" w:rsidRDefault="00E0098B" w:rsidP="00E009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98B" w:rsidRPr="008550D5" w:rsidRDefault="00E0098B" w:rsidP="00E009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0D5" w:rsidRPr="008550D5" w:rsidRDefault="00E0098B" w:rsidP="008550D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D5">
        <w:rPr>
          <w:rFonts w:ascii="Times New Roman" w:hAnsi="Times New Roman" w:cs="Times New Roman"/>
          <w:sz w:val="24"/>
          <w:szCs w:val="24"/>
        </w:rPr>
        <w:t xml:space="preserve"> </w:t>
      </w:r>
      <w:r w:rsidR="008550D5" w:rsidRPr="008550D5">
        <w:rPr>
          <w:rFonts w:ascii="Times New Roman" w:hAnsi="Times New Roman" w:cs="Times New Roman"/>
          <w:sz w:val="24"/>
          <w:szCs w:val="24"/>
        </w:rPr>
        <w:tab/>
        <w:t>На основание чл. 21, ал.2, във връзка с чл.21, ал.1, т.6 и т.23 и с чл.17, ал.1, т.5 от ЗМСМА</w:t>
      </w:r>
      <w:r w:rsidR="008550D5" w:rsidRPr="008550D5">
        <w:rPr>
          <w:rFonts w:ascii="Times New Roman" w:hAnsi="Times New Roman" w:cs="Times New Roman"/>
          <w:sz w:val="24"/>
          <w:szCs w:val="24"/>
        </w:rPr>
        <w:t>,</w:t>
      </w:r>
      <w:r w:rsidR="008550D5" w:rsidRPr="008550D5">
        <w:rPr>
          <w:rFonts w:ascii="Times New Roman" w:hAnsi="Times New Roman" w:cs="Times New Roman"/>
          <w:sz w:val="24"/>
          <w:szCs w:val="24"/>
        </w:rPr>
        <w:t xml:space="preserve"> Общинският съвет реши:</w:t>
      </w:r>
    </w:p>
    <w:p w:rsidR="008550D5" w:rsidRPr="008550D5" w:rsidRDefault="008550D5" w:rsidP="008550D5">
      <w:pPr>
        <w:ind w:firstLine="708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</w:rPr>
      </w:pPr>
      <w:r w:rsidRPr="008550D5">
        <w:rPr>
          <w:rFonts w:ascii="Times New Roman" w:hAnsi="Times New Roman" w:cs="Times New Roman"/>
          <w:sz w:val="24"/>
          <w:szCs w:val="24"/>
        </w:rPr>
        <w:t xml:space="preserve">1. Приема програмния проект и проектобюджета за 60-то издание на МФ „Мартенски музикални дни” Русе – 2021, съгласно Приложения 1, 2, 3 и 4 (резюме на проекта, финансов план, обяснителна записка и предварителна програма). </w:t>
      </w:r>
    </w:p>
    <w:p w:rsidR="008550D5" w:rsidRPr="008550D5" w:rsidRDefault="008550D5" w:rsidP="008550D5">
      <w:pPr>
        <w:ind w:firstLine="708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</w:rPr>
      </w:pPr>
      <w:r w:rsidRPr="008550D5">
        <w:rPr>
          <w:rFonts w:ascii="Times New Roman" w:hAnsi="Times New Roman" w:cs="Times New Roman"/>
          <w:sz w:val="24"/>
          <w:szCs w:val="24"/>
        </w:rPr>
        <w:t xml:space="preserve">2. Възлага на Кмета на Общината след финансово-счетоводното приключване на фестивала да представи пред Общинския съвет отчет за набраните приходи и извършените разходи по провеждането на 60-то издание на фестивала. </w:t>
      </w:r>
    </w:p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98B" w:rsidRPr="008550D5" w:rsidRDefault="00E0098B" w:rsidP="00E0098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98B" w:rsidRPr="008550D5" w:rsidRDefault="00E0098B" w:rsidP="00E0098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0098B" w:rsidRPr="008550D5" w:rsidRDefault="00E0098B" w:rsidP="00E0098B">
      <w:pPr>
        <w:tabs>
          <w:tab w:val="left" w:pos="567"/>
          <w:tab w:val="left" w:pos="993"/>
        </w:tabs>
        <w:ind w:right="23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E0098B" w:rsidRPr="008550D5" w:rsidRDefault="00E0098B" w:rsidP="00E009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0098B" w:rsidRPr="008550D5" w:rsidRDefault="00E0098B" w:rsidP="00E009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0098B" w:rsidRPr="008550D5" w:rsidRDefault="00E0098B" w:rsidP="00E009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0098B" w:rsidRPr="008550D5" w:rsidRDefault="00E0098B" w:rsidP="00E009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0098B" w:rsidRPr="008550D5" w:rsidRDefault="00E0098B" w:rsidP="00E0098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0098B" w:rsidRPr="008550D5" w:rsidRDefault="00E0098B" w:rsidP="00E0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E0098B" w:rsidRPr="008550D5" w:rsidRDefault="00E0098B" w:rsidP="00E009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  <w:t>(</w:t>
      </w:r>
      <w:r w:rsidRPr="008550D5">
        <w:rPr>
          <w:rFonts w:ascii="Times New Roman" w:eastAsia="Calibri" w:hAnsi="Times New Roman" w:cs="Times New Roman"/>
          <w:b/>
          <w:bCs/>
          <w:sz w:val="28"/>
          <w:szCs w:val="28"/>
        </w:rPr>
        <w:t>Иво Пазарджиев</w:t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0098B" w:rsidRPr="008550D5" w:rsidRDefault="00E0098B" w:rsidP="00E0098B">
      <w:pPr>
        <w:rPr>
          <w:rFonts w:ascii="Times New Roman" w:hAnsi="Times New Roman" w:cs="Times New Roman"/>
          <w:sz w:val="24"/>
          <w:szCs w:val="24"/>
        </w:rPr>
      </w:pPr>
    </w:p>
    <w:p w:rsidR="00E0098B" w:rsidRPr="008550D5" w:rsidRDefault="00E0098B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E0098B">
      <w:pPr>
        <w:rPr>
          <w:rFonts w:ascii="Times New Roman" w:hAnsi="Times New Roman" w:cs="Times New Roman"/>
          <w:sz w:val="24"/>
          <w:szCs w:val="24"/>
        </w:rPr>
      </w:pPr>
    </w:p>
    <w:p w:rsidR="008550D5" w:rsidRPr="008550D5" w:rsidRDefault="008550D5" w:rsidP="008550D5">
      <w:pPr>
        <w:jc w:val="right"/>
        <w:rPr>
          <w:rFonts w:ascii="Times New Roman" w:hAnsi="Times New Roman" w:cs="Times New Roman"/>
          <w:b/>
          <w:sz w:val="20"/>
        </w:rPr>
      </w:pPr>
      <w:r w:rsidRPr="008550D5">
        <w:rPr>
          <w:rFonts w:ascii="Times New Roman" w:hAnsi="Times New Roman" w:cs="Times New Roman"/>
          <w:b/>
          <w:sz w:val="20"/>
        </w:rPr>
        <w:lastRenderedPageBreak/>
        <w:t xml:space="preserve">   </w:t>
      </w:r>
      <w:r w:rsidRPr="008550D5">
        <w:rPr>
          <w:rFonts w:ascii="Times New Roman" w:hAnsi="Times New Roman" w:cs="Times New Roman"/>
          <w:b/>
          <w:i/>
          <w:sz w:val="20"/>
          <w:u w:val="single"/>
        </w:rPr>
        <w:t>Приложение 1</w:t>
      </w:r>
    </w:p>
    <w:p w:rsidR="008550D5" w:rsidRPr="008550D5" w:rsidRDefault="008550D5" w:rsidP="008550D5">
      <w:pPr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60. МФ „МАРТЕНСКИ МУЗИКАЛНИ ДНИ”</w:t>
      </w:r>
      <w:r w:rsidRPr="008550D5">
        <w:rPr>
          <w:rFonts w:ascii="Times New Roman" w:hAnsi="Times New Roman" w:cs="Times New Roman"/>
          <w:b/>
          <w:lang w:val="ru-RU"/>
        </w:rPr>
        <w:t xml:space="preserve"> 2021</w:t>
      </w:r>
      <w:r w:rsidRPr="008550D5">
        <w:rPr>
          <w:rFonts w:ascii="Times New Roman" w:hAnsi="Times New Roman" w:cs="Times New Roman"/>
          <w:b/>
        </w:rPr>
        <w:t>– РЕЗЮМЕ НА ПРОГРАМАТА</w:t>
      </w:r>
    </w:p>
    <w:p w:rsidR="008550D5" w:rsidRPr="008550D5" w:rsidRDefault="008550D5" w:rsidP="008550D5">
      <w:pPr>
        <w:rPr>
          <w:rFonts w:ascii="Times New Roman" w:hAnsi="Times New Roman" w:cs="Times New Roman"/>
          <w:sz w:val="14"/>
        </w:rPr>
      </w:pPr>
    </w:p>
    <w:p w:rsidR="008550D5" w:rsidRPr="008550D5" w:rsidRDefault="008550D5" w:rsidP="008550D5">
      <w:pPr>
        <w:numPr>
          <w:ilvl w:val="0"/>
          <w:numId w:val="2"/>
        </w:numPr>
        <w:shd w:val="clear" w:color="auto" w:fill="E7E6E6"/>
        <w:spacing w:after="0" w:line="240" w:lineRule="auto"/>
        <w:ind w:left="284" w:hanging="284"/>
        <w:rPr>
          <w:rFonts w:ascii="Times New Roman" w:hAnsi="Times New Roman" w:cs="Times New Roman"/>
          <w:bCs/>
          <w:snapToGrid w:val="0"/>
          <w:lang w:val="ru-RU"/>
        </w:rPr>
      </w:pPr>
      <w:r w:rsidRPr="008550D5">
        <w:rPr>
          <w:rFonts w:ascii="Times New Roman" w:hAnsi="Times New Roman" w:cs="Times New Roman"/>
          <w:b/>
          <w:bCs/>
        </w:rPr>
        <w:t xml:space="preserve">ПЕРИОД: 12 – 28 март </w:t>
      </w:r>
      <w:r w:rsidRPr="008550D5">
        <w:rPr>
          <w:rFonts w:ascii="Times New Roman" w:hAnsi="Times New Roman" w:cs="Times New Roman"/>
          <w:b/>
          <w:bCs/>
          <w:lang w:val="ru-RU"/>
        </w:rPr>
        <w:t>20</w:t>
      </w:r>
      <w:r w:rsidRPr="008550D5">
        <w:rPr>
          <w:rFonts w:ascii="Times New Roman" w:hAnsi="Times New Roman" w:cs="Times New Roman"/>
          <w:b/>
          <w:bCs/>
        </w:rPr>
        <w:t>21</w:t>
      </w:r>
    </w:p>
    <w:p w:rsidR="008550D5" w:rsidRPr="008550D5" w:rsidRDefault="008550D5" w:rsidP="008550D5">
      <w:pPr>
        <w:jc w:val="both"/>
        <w:rPr>
          <w:rFonts w:ascii="Times New Roman" w:hAnsi="Times New Roman" w:cs="Times New Roman"/>
          <w:b/>
          <w:bCs/>
          <w:sz w:val="16"/>
        </w:rPr>
      </w:pPr>
      <w:r w:rsidRPr="008550D5">
        <w:rPr>
          <w:rFonts w:ascii="Times New Roman" w:hAnsi="Times New Roman" w:cs="Times New Roman"/>
          <w:bCs/>
          <w:snapToGrid w:val="0"/>
          <w:sz w:val="16"/>
        </w:rPr>
        <w:t xml:space="preserve">       </w:t>
      </w:r>
    </w:p>
    <w:p w:rsidR="008550D5" w:rsidRPr="008550D5" w:rsidRDefault="008550D5" w:rsidP="008550D5">
      <w:pPr>
        <w:numPr>
          <w:ilvl w:val="0"/>
          <w:numId w:val="2"/>
        </w:numPr>
        <w:shd w:val="clear" w:color="auto" w:fill="E7E6E6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napToGrid w:val="0"/>
          <w:lang w:val="ru-RU"/>
        </w:rPr>
      </w:pPr>
      <w:r w:rsidRPr="008550D5">
        <w:rPr>
          <w:rFonts w:ascii="Times New Roman" w:hAnsi="Times New Roman" w:cs="Times New Roman"/>
          <w:b/>
          <w:bCs/>
          <w:snapToGrid w:val="0"/>
        </w:rPr>
        <w:t>БРОЙ КОНЦЕРТИ: 21</w:t>
      </w:r>
    </w:p>
    <w:p w:rsidR="008550D5" w:rsidRPr="008550D5" w:rsidRDefault="008550D5" w:rsidP="008550D5">
      <w:pPr>
        <w:pStyle w:val="a5"/>
        <w:rPr>
          <w:b/>
          <w:bCs/>
          <w:snapToGrid w:val="0"/>
          <w:sz w:val="14"/>
          <w:szCs w:val="22"/>
          <w:lang w:eastAsia="en-US"/>
        </w:rPr>
      </w:pPr>
    </w:p>
    <w:p w:rsidR="008550D5" w:rsidRPr="008550D5" w:rsidRDefault="008550D5" w:rsidP="008550D5">
      <w:pPr>
        <w:shd w:val="clear" w:color="auto" w:fill="E7E6E6"/>
        <w:jc w:val="both"/>
        <w:rPr>
          <w:rFonts w:ascii="Times New Roman" w:hAnsi="Times New Roman" w:cs="Times New Roman"/>
          <w:bCs/>
          <w:snapToGrid w:val="0"/>
        </w:rPr>
      </w:pPr>
      <w:r w:rsidRPr="008550D5">
        <w:rPr>
          <w:rFonts w:ascii="Times New Roman" w:hAnsi="Times New Roman" w:cs="Times New Roman"/>
          <w:b/>
          <w:bCs/>
          <w:snapToGrid w:val="0"/>
        </w:rPr>
        <w:t xml:space="preserve">УЧАСТНИЦИ </w:t>
      </w:r>
      <w:r w:rsidRPr="008550D5">
        <w:rPr>
          <w:rFonts w:ascii="Times New Roman" w:hAnsi="Times New Roman" w:cs="Times New Roman"/>
          <w:bCs/>
          <w:snapToGrid w:val="0"/>
        </w:rPr>
        <w:t>от 10 страни: Украйна, Корея, Германия, Франция, Великобритания, Израел, Литва, Словения, Русия и България.</w:t>
      </w:r>
    </w:p>
    <w:p w:rsidR="008550D5" w:rsidRPr="008550D5" w:rsidRDefault="008550D5" w:rsidP="008550D5">
      <w:pPr>
        <w:jc w:val="both"/>
        <w:rPr>
          <w:rFonts w:ascii="Times New Roman" w:hAnsi="Times New Roman" w:cs="Times New Roman"/>
          <w:iCs/>
          <w:sz w:val="4"/>
        </w:rPr>
      </w:pPr>
    </w:p>
    <w:p w:rsidR="008550D5" w:rsidRPr="008550D5" w:rsidRDefault="008550D5" w:rsidP="008550D5">
      <w:pPr>
        <w:shd w:val="clear" w:color="auto" w:fill="E7E6E6"/>
        <w:jc w:val="both"/>
        <w:rPr>
          <w:rFonts w:ascii="Times New Roman" w:hAnsi="Times New Roman" w:cs="Times New Roman"/>
          <w:b/>
          <w:iCs/>
        </w:rPr>
      </w:pPr>
      <w:r w:rsidRPr="008550D5">
        <w:rPr>
          <w:rFonts w:ascii="Times New Roman" w:hAnsi="Times New Roman" w:cs="Times New Roman"/>
          <w:b/>
          <w:iCs/>
        </w:rPr>
        <w:t>СЪСТАВИ, АНСАМБЛИ И СОЛИСТИ:</w:t>
      </w:r>
    </w:p>
    <w:p w:rsidR="008550D5" w:rsidRPr="008550D5" w:rsidRDefault="008550D5" w:rsidP="008550D5">
      <w:pPr>
        <w:jc w:val="both"/>
        <w:rPr>
          <w:rFonts w:ascii="Times New Roman" w:hAnsi="Times New Roman" w:cs="Times New Roman"/>
          <w:iCs/>
          <w:sz w:val="8"/>
        </w:rPr>
      </w:pP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Русенска филхармония – Русе , дир. </w:t>
      </w:r>
      <w:proofErr w:type="spellStart"/>
      <w:r w:rsidRPr="008550D5">
        <w:rPr>
          <w:rFonts w:ascii="Times New Roman" w:hAnsi="Times New Roman" w:cs="Times New Roman"/>
          <w:iCs/>
        </w:rPr>
        <w:t>Володимир</w:t>
      </w:r>
      <w:proofErr w:type="spellEnd"/>
      <w:r w:rsidRPr="008550D5">
        <w:rPr>
          <w:rFonts w:ascii="Times New Roman" w:hAnsi="Times New Roman" w:cs="Times New Roman"/>
          <w:iCs/>
        </w:rPr>
        <w:t xml:space="preserve"> </w:t>
      </w:r>
      <w:proofErr w:type="spellStart"/>
      <w:r w:rsidRPr="008550D5">
        <w:rPr>
          <w:rFonts w:ascii="Times New Roman" w:hAnsi="Times New Roman" w:cs="Times New Roman"/>
          <w:iCs/>
        </w:rPr>
        <w:t>Шейко</w:t>
      </w:r>
      <w:proofErr w:type="spellEnd"/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Държавна опера – Русе, дир. Сунай </w:t>
      </w:r>
      <w:proofErr w:type="spellStart"/>
      <w:r w:rsidRPr="008550D5">
        <w:rPr>
          <w:rFonts w:ascii="Times New Roman" w:hAnsi="Times New Roman" w:cs="Times New Roman"/>
          <w:iCs/>
        </w:rPr>
        <w:t>Муратов</w:t>
      </w:r>
      <w:proofErr w:type="spellEnd"/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Софийска филхармония, дир. Найден Тодоров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Държавна опера – Пловдив, дир. Павел Балев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Симфоничен оркестър на БНР, дир. Марк </w:t>
      </w:r>
      <w:proofErr w:type="spellStart"/>
      <w:r w:rsidRPr="008550D5">
        <w:rPr>
          <w:rFonts w:ascii="Times New Roman" w:hAnsi="Times New Roman" w:cs="Times New Roman"/>
          <w:iCs/>
        </w:rPr>
        <w:t>Кадин</w:t>
      </w:r>
      <w:proofErr w:type="spellEnd"/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Фестивален оркестър, дир. Емил Табаков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Камерен ансамбъл „Софийски солисти“, дир. Пламен Джуров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Бароков ансамбъл и Камерен хор при </w:t>
      </w:r>
      <w:proofErr w:type="spellStart"/>
      <w:r w:rsidRPr="008550D5">
        <w:rPr>
          <w:rFonts w:ascii="Times New Roman" w:hAnsi="Times New Roman" w:cs="Times New Roman"/>
          <w:iCs/>
        </w:rPr>
        <w:t>Бахово</w:t>
      </w:r>
      <w:proofErr w:type="spellEnd"/>
      <w:r w:rsidRPr="008550D5">
        <w:rPr>
          <w:rFonts w:ascii="Times New Roman" w:hAnsi="Times New Roman" w:cs="Times New Roman"/>
          <w:iCs/>
        </w:rPr>
        <w:t xml:space="preserve"> общество – София, дир. Йосиф Герджиков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Хор „Проф. В. Арнаудов“, дир. Свилен Димитров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Струнен квартет „</w:t>
      </w:r>
      <w:proofErr w:type="spellStart"/>
      <w:r w:rsidRPr="008550D5">
        <w:rPr>
          <w:rFonts w:ascii="Times New Roman" w:hAnsi="Times New Roman" w:cs="Times New Roman"/>
          <w:iCs/>
        </w:rPr>
        <w:t>Jerusalem</w:t>
      </w:r>
      <w:proofErr w:type="spellEnd"/>
      <w:r w:rsidRPr="008550D5">
        <w:rPr>
          <w:rFonts w:ascii="Times New Roman" w:hAnsi="Times New Roman" w:cs="Times New Roman"/>
          <w:iCs/>
        </w:rPr>
        <w:t xml:space="preserve">“ 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550D5">
        <w:rPr>
          <w:rFonts w:ascii="Times New Roman" w:hAnsi="Times New Roman" w:cs="Times New Roman"/>
          <w:iCs/>
        </w:rPr>
        <w:t>Саксофонен</w:t>
      </w:r>
      <w:proofErr w:type="spellEnd"/>
      <w:r w:rsidRPr="008550D5">
        <w:rPr>
          <w:rFonts w:ascii="Times New Roman" w:hAnsi="Times New Roman" w:cs="Times New Roman"/>
          <w:iCs/>
        </w:rPr>
        <w:t xml:space="preserve"> квартет „SIGNUM“ 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Вокален ансамбъл „</w:t>
      </w:r>
      <w:proofErr w:type="spellStart"/>
      <w:r w:rsidRPr="008550D5">
        <w:rPr>
          <w:rFonts w:ascii="Times New Roman" w:hAnsi="Times New Roman" w:cs="Times New Roman"/>
          <w:iCs/>
        </w:rPr>
        <w:t>The</w:t>
      </w:r>
      <w:proofErr w:type="spellEnd"/>
      <w:r w:rsidRPr="008550D5">
        <w:rPr>
          <w:rFonts w:ascii="Times New Roman" w:hAnsi="Times New Roman" w:cs="Times New Roman"/>
          <w:iCs/>
        </w:rPr>
        <w:t xml:space="preserve"> </w:t>
      </w:r>
      <w:proofErr w:type="spellStart"/>
      <w:r w:rsidRPr="008550D5">
        <w:rPr>
          <w:rFonts w:ascii="Times New Roman" w:hAnsi="Times New Roman" w:cs="Times New Roman"/>
          <w:iCs/>
        </w:rPr>
        <w:t>Queen’s</w:t>
      </w:r>
      <w:proofErr w:type="spellEnd"/>
      <w:r w:rsidRPr="008550D5">
        <w:rPr>
          <w:rFonts w:ascii="Times New Roman" w:hAnsi="Times New Roman" w:cs="Times New Roman"/>
          <w:iCs/>
        </w:rPr>
        <w:t xml:space="preserve"> </w:t>
      </w:r>
      <w:proofErr w:type="spellStart"/>
      <w:r w:rsidRPr="008550D5">
        <w:rPr>
          <w:rFonts w:ascii="Times New Roman" w:hAnsi="Times New Roman" w:cs="Times New Roman"/>
          <w:iCs/>
        </w:rPr>
        <w:t>Six</w:t>
      </w:r>
      <w:proofErr w:type="spellEnd"/>
      <w:r w:rsidRPr="008550D5">
        <w:rPr>
          <w:rFonts w:ascii="Times New Roman" w:hAnsi="Times New Roman" w:cs="Times New Roman"/>
          <w:iCs/>
        </w:rPr>
        <w:t>”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Струнен квартет „</w:t>
      </w:r>
      <w:proofErr w:type="spellStart"/>
      <w:r w:rsidRPr="008550D5">
        <w:rPr>
          <w:rFonts w:ascii="Times New Roman" w:hAnsi="Times New Roman" w:cs="Times New Roman"/>
          <w:iCs/>
        </w:rPr>
        <w:t>Големинов</w:t>
      </w:r>
      <w:proofErr w:type="spellEnd"/>
      <w:r w:rsidRPr="008550D5">
        <w:rPr>
          <w:rFonts w:ascii="Times New Roman" w:hAnsi="Times New Roman" w:cs="Times New Roman"/>
          <w:iCs/>
        </w:rPr>
        <w:t>“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Струнен квартет „</w:t>
      </w:r>
      <w:proofErr w:type="spellStart"/>
      <w:r w:rsidRPr="008550D5">
        <w:rPr>
          <w:rFonts w:ascii="Times New Roman" w:hAnsi="Times New Roman" w:cs="Times New Roman"/>
          <w:iCs/>
        </w:rPr>
        <w:t>Фрош</w:t>
      </w:r>
      <w:proofErr w:type="spellEnd"/>
      <w:r w:rsidRPr="008550D5">
        <w:rPr>
          <w:rFonts w:ascii="Times New Roman" w:hAnsi="Times New Roman" w:cs="Times New Roman"/>
          <w:iCs/>
        </w:rPr>
        <w:t>“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Ансамбъл „Музика Нова“, дир. Драгомир Йосифов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Сергей </w:t>
      </w:r>
      <w:proofErr w:type="spellStart"/>
      <w:r w:rsidRPr="008550D5">
        <w:rPr>
          <w:rFonts w:ascii="Times New Roman" w:hAnsi="Times New Roman" w:cs="Times New Roman"/>
          <w:iCs/>
        </w:rPr>
        <w:t>Крилов</w:t>
      </w:r>
      <w:proofErr w:type="spellEnd"/>
      <w:r w:rsidRPr="008550D5">
        <w:rPr>
          <w:rFonts w:ascii="Times New Roman" w:hAnsi="Times New Roman" w:cs="Times New Roman"/>
          <w:iCs/>
        </w:rPr>
        <w:t>, цигулка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Минчо Минчев, цигулка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Светлин Русев, цигулка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550D5">
        <w:rPr>
          <w:rFonts w:ascii="Times New Roman" w:hAnsi="Times New Roman" w:cs="Times New Roman"/>
          <w:iCs/>
        </w:rPr>
        <w:t>Лия</w:t>
      </w:r>
      <w:proofErr w:type="spellEnd"/>
      <w:r w:rsidRPr="008550D5">
        <w:rPr>
          <w:rFonts w:ascii="Times New Roman" w:hAnsi="Times New Roman" w:cs="Times New Roman"/>
          <w:iCs/>
        </w:rPr>
        <w:t xml:space="preserve"> Петрова, цигулка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Явор Желев, флейта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Кристиян Калоянов, </w:t>
      </w:r>
      <w:proofErr w:type="spellStart"/>
      <w:r w:rsidRPr="008550D5">
        <w:rPr>
          <w:rFonts w:ascii="Times New Roman" w:hAnsi="Times New Roman" w:cs="Times New Roman"/>
          <w:iCs/>
        </w:rPr>
        <w:t>кларинет</w:t>
      </w:r>
      <w:proofErr w:type="spellEnd"/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Генадий </w:t>
      </w:r>
      <w:proofErr w:type="spellStart"/>
      <w:r w:rsidRPr="008550D5">
        <w:rPr>
          <w:rFonts w:ascii="Times New Roman" w:hAnsi="Times New Roman" w:cs="Times New Roman"/>
          <w:iCs/>
        </w:rPr>
        <w:t>Демянчук</w:t>
      </w:r>
      <w:proofErr w:type="spellEnd"/>
      <w:r w:rsidRPr="008550D5">
        <w:rPr>
          <w:rFonts w:ascii="Times New Roman" w:hAnsi="Times New Roman" w:cs="Times New Roman"/>
          <w:iCs/>
        </w:rPr>
        <w:t>, пиано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Люка </w:t>
      </w:r>
      <w:proofErr w:type="spellStart"/>
      <w:r w:rsidRPr="008550D5">
        <w:rPr>
          <w:rFonts w:ascii="Times New Roman" w:hAnsi="Times New Roman" w:cs="Times New Roman"/>
          <w:iCs/>
        </w:rPr>
        <w:t>Дьобарг</w:t>
      </w:r>
      <w:proofErr w:type="spellEnd"/>
      <w:r w:rsidRPr="008550D5">
        <w:rPr>
          <w:rFonts w:ascii="Times New Roman" w:hAnsi="Times New Roman" w:cs="Times New Roman"/>
          <w:iCs/>
        </w:rPr>
        <w:t>, пиано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550D5">
        <w:rPr>
          <w:rFonts w:ascii="Times New Roman" w:hAnsi="Times New Roman" w:cs="Times New Roman"/>
          <w:iCs/>
        </w:rPr>
        <w:t>Йоръм</w:t>
      </w:r>
      <w:proofErr w:type="spellEnd"/>
      <w:r w:rsidRPr="008550D5">
        <w:rPr>
          <w:rFonts w:ascii="Times New Roman" w:hAnsi="Times New Roman" w:cs="Times New Roman"/>
          <w:iCs/>
        </w:rPr>
        <w:t xml:space="preserve"> </w:t>
      </w:r>
      <w:proofErr w:type="spellStart"/>
      <w:r w:rsidRPr="008550D5">
        <w:rPr>
          <w:rFonts w:ascii="Times New Roman" w:hAnsi="Times New Roman" w:cs="Times New Roman"/>
          <w:iCs/>
        </w:rPr>
        <w:t>Сон</w:t>
      </w:r>
      <w:proofErr w:type="spellEnd"/>
      <w:r w:rsidRPr="008550D5">
        <w:rPr>
          <w:rFonts w:ascii="Times New Roman" w:hAnsi="Times New Roman" w:cs="Times New Roman"/>
          <w:iCs/>
        </w:rPr>
        <w:t>, пиано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Елена </w:t>
      </w:r>
      <w:proofErr w:type="spellStart"/>
      <w:r w:rsidRPr="008550D5">
        <w:rPr>
          <w:rFonts w:ascii="Times New Roman" w:hAnsi="Times New Roman" w:cs="Times New Roman"/>
          <w:iCs/>
        </w:rPr>
        <w:t>Башкирова</w:t>
      </w:r>
      <w:proofErr w:type="spellEnd"/>
      <w:r w:rsidRPr="008550D5">
        <w:rPr>
          <w:rFonts w:ascii="Times New Roman" w:hAnsi="Times New Roman" w:cs="Times New Roman"/>
          <w:iCs/>
        </w:rPr>
        <w:t>, пиано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Кай </w:t>
      </w:r>
      <w:proofErr w:type="spellStart"/>
      <w:r w:rsidRPr="008550D5">
        <w:rPr>
          <w:rFonts w:ascii="Times New Roman" w:hAnsi="Times New Roman" w:cs="Times New Roman"/>
          <w:iCs/>
        </w:rPr>
        <w:t>Шумахер</w:t>
      </w:r>
      <w:proofErr w:type="spellEnd"/>
      <w:r w:rsidRPr="008550D5">
        <w:rPr>
          <w:rFonts w:ascii="Times New Roman" w:hAnsi="Times New Roman" w:cs="Times New Roman"/>
          <w:iCs/>
        </w:rPr>
        <w:t>, пиано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Емануил Иванов, пиано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8550D5">
        <w:rPr>
          <w:rFonts w:ascii="Times New Roman" w:hAnsi="Times New Roman" w:cs="Times New Roman"/>
          <w:iCs/>
        </w:rPr>
        <w:t>Виви</w:t>
      </w:r>
      <w:proofErr w:type="spellEnd"/>
      <w:r w:rsidRPr="008550D5">
        <w:rPr>
          <w:rFonts w:ascii="Times New Roman" w:hAnsi="Times New Roman" w:cs="Times New Roman"/>
          <w:iCs/>
        </w:rPr>
        <w:t xml:space="preserve"> Василева, </w:t>
      </w:r>
      <w:proofErr w:type="spellStart"/>
      <w:r w:rsidRPr="008550D5">
        <w:rPr>
          <w:rFonts w:ascii="Times New Roman" w:hAnsi="Times New Roman" w:cs="Times New Roman"/>
          <w:iCs/>
        </w:rPr>
        <w:t>вибрафон</w:t>
      </w:r>
      <w:proofErr w:type="spellEnd"/>
      <w:r w:rsidRPr="008550D5">
        <w:rPr>
          <w:rFonts w:ascii="Times New Roman" w:hAnsi="Times New Roman" w:cs="Times New Roman"/>
          <w:iCs/>
        </w:rPr>
        <w:t xml:space="preserve"> и ударни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Лукас </w:t>
      </w:r>
      <w:proofErr w:type="spellStart"/>
      <w:r w:rsidRPr="008550D5">
        <w:rPr>
          <w:rFonts w:ascii="Times New Roman" w:hAnsi="Times New Roman" w:cs="Times New Roman"/>
          <w:iCs/>
        </w:rPr>
        <w:t>Кампара</w:t>
      </w:r>
      <w:proofErr w:type="spellEnd"/>
      <w:r w:rsidRPr="008550D5">
        <w:rPr>
          <w:rFonts w:ascii="Times New Roman" w:hAnsi="Times New Roman" w:cs="Times New Roman"/>
          <w:iCs/>
        </w:rPr>
        <w:t xml:space="preserve"> </w:t>
      </w:r>
      <w:proofErr w:type="spellStart"/>
      <w:r w:rsidRPr="008550D5">
        <w:rPr>
          <w:rFonts w:ascii="Times New Roman" w:hAnsi="Times New Roman" w:cs="Times New Roman"/>
          <w:iCs/>
        </w:rPr>
        <w:t>Джинис</w:t>
      </w:r>
      <w:proofErr w:type="spellEnd"/>
      <w:r w:rsidRPr="008550D5">
        <w:rPr>
          <w:rFonts w:ascii="Times New Roman" w:hAnsi="Times New Roman" w:cs="Times New Roman"/>
          <w:iCs/>
        </w:rPr>
        <w:t>, китара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Кирил Манолов, баритон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Виолета Радомирска, мецосопран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Гиргина Гиргинова, сопран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>Олга Михайлова – Динова, мецосопран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Николай </w:t>
      </w:r>
      <w:proofErr w:type="spellStart"/>
      <w:r w:rsidRPr="008550D5">
        <w:rPr>
          <w:rFonts w:ascii="Times New Roman" w:hAnsi="Times New Roman" w:cs="Times New Roman"/>
          <w:iCs/>
        </w:rPr>
        <w:t>Моцов</w:t>
      </w:r>
      <w:proofErr w:type="spellEnd"/>
      <w:r w:rsidRPr="008550D5">
        <w:rPr>
          <w:rFonts w:ascii="Times New Roman" w:hAnsi="Times New Roman" w:cs="Times New Roman"/>
          <w:iCs/>
        </w:rPr>
        <w:t>, тенор</w:t>
      </w:r>
    </w:p>
    <w:p w:rsidR="008550D5" w:rsidRPr="008550D5" w:rsidRDefault="008550D5" w:rsidP="008550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Пламен </w:t>
      </w:r>
      <w:proofErr w:type="spellStart"/>
      <w:r w:rsidRPr="008550D5">
        <w:rPr>
          <w:rFonts w:ascii="Times New Roman" w:hAnsi="Times New Roman" w:cs="Times New Roman"/>
          <w:iCs/>
        </w:rPr>
        <w:t>Бейков</w:t>
      </w:r>
      <w:proofErr w:type="spellEnd"/>
      <w:r w:rsidRPr="008550D5">
        <w:rPr>
          <w:rFonts w:ascii="Times New Roman" w:hAnsi="Times New Roman" w:cs="Times New Roman"/>
          <w:iCs/>
        </w:rPr>
        <w:t>, бас</w:t>
      </w:r>
    </w:p>
    <w:p w:rsidR="008550D5" w:rsidRPr="008550D5" w:rsidRDefault="008550D5" w:rsidP="008550D5">
      <w:pPr>
        <w:jc w:val="both"/>
        <w:rPr>
          <w:rFonts w:ascii="Times New Roman" w:hAnsi="Times New Roman" w:cs="Times New Roman"/>
          <w:iCs/>
          <w:sz w:val="14"/>
        </w:rPr>
      </w:pPr>
    </w:p>
    <w:p w:rsidR="008550D5" w:rsidRPr="008550D5" w:rsidRDefault="008550D5" w:rsidP="008550D5">
      <w:pPr>
        <w:shd w:val="clear" w:color="auto" w:fill="E7E6E6"/>
        <w:jc w:val="both"/>
        <w:rPr>
          <w:rFonts w:ascii="Times New Roman" w:hAnsi="Times New Roman" w:cs="Times New Roman"/>
          <w:b/>
          <w:i/>
          <w:iCs/>
        </w:rPr>
      </w:pPr>
      <w:r w:rsidRPr="008550D5">
        <w:rPr>
          <w:rFonts w:ascii="Times New Roman" w:hAnsi="Times New Roman" w:cs="Times New Roman"/>
          <w:b/>
          <w:iCs/>
        </w:rPr>
        <w:t xml:space="preserve">Програма </w:t>
      </w:r>
      <w:r w:rsidRPr="008550D5">
        <w:rPr>
          <w:rFonts w:ascii="Times New Roman" w:hAnsi="Times New Roman" w:cs="Times New Roman"/>
          <w:b/>
          <w:i/>
          <w:iCs/>
        </w:rPr>
        <w:t>Премиери</w:t>
      </w:r>
    </w:p>
    <w:p w:rsidR="008550D5" w:rsidRPr="008550D5" w:rsidRDefault="008550D5" w:rsidP="008550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lastRenderedPageBreak/>
        <w:t xml:space="preserve">Държавна опера – Русе: „Мефистофел“ – опера от А. </w:t>
      </w:r>
      <w:proofErr w:type="spellStart"/>
      <w:r w:rsidRPr="008550D5">
        <w:rPr>
          <w:rFonts w:ascii="Times New Roman" w:hAnsi="Times New Roman" w:cs="Times New Roman"/>
          <w:iCs/>
        </w:rPr>
        <w:t>Бойто</w:t>
      </w:r>
      <w:proofErr w:type="spellEnd"/>
      <w:r w:rsidRPr="008550D5">
        <w:rPr>
          <w:rFonts w:ascii="Times New Roman" w:hAnsi="Times New Roman" w:cs="Times New Roman"/>
          <w:iCs/>
        </w:rPr>
        <w:t xml:space="preserve">  </w:t>
      </w:r>
    </w:p>
    <w:p w:rsidR="008550D5" w:rsidRPr="008550D5" w:rsidRDefault="008550D5" w:rsidP="008550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550D5">
        <w:rPr>
          <w:rFonts w:ascii="Times New Roman" w:hAnsi="Times New Roman" w:cs="Times New Roman"/>
          <w:iCs/>
        </w:rPr>
        <w:t xml:space="preserve">Програмата на ансамбъл „Музика Нова“ </w:t>
      </w:r>
    </w:p>
    <w:p w:rsidR="008550D5" w:rsidRPr="008550D5" w:rsidRDefault="008550D5" w:rsidP="008550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</w:rPr>
      </w:pPr>
      <w:r w:rsidRPr="008550D5">
        <w:rPr>
          <w:rFonts w:ascii="Times New Roman" w:hAnsi="Times New Roman" w:cs="Times New Roman"/>
          <w:iCs/>
        </w:rPr>
        <w:t>Е. Табаков – Концерт за цигулка и оркестър (световна премиера)</w:t>
      </w:r>
    </w:p>
    <w:p w:rsidR="008550D5" w:rsidRPr="008550D5" w:rsidRDefault="008550D5" w:rsidP="008550D5">
      <w:pPr>
        <w:numPr>
          <w:ilvl w:val="0"/>
          <w:numId w:val="3"/>
        </w:numPr>
        <w:shd w:val="clear" w:color="auto" w:fill="E7E6E6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8550D5">
        <w:rPr>
          <w:rFonts w:ascii="Times New Roman" w:hAnsi="Times New Roman" w:cs="Times New Roman"/>
          <w:b/>
          <w:bCs/>
          <w:snapToGrid w:val="0"/>
        </w:rPr>
        <w:t xml:space="preserve">Мартенски музикални дни </w:t>
      </w:r>
      <w:r w:rsidRPr="008550D5">
        <w:rPr>
          <w:rFonts w:ascii="Times New Roman" w:hAnsi="Times New Roman" w:cs="Times New Roman"/>
          <w:b/>
          <w:bCs/>
          <w:i/>
          <w:snapToGrid w:val="0"/>
        </w:rPr>
        <w:t>Джуниър (за деца и младежи от 5 до 30 години)</w:t>
      </w:r>
    </w:p>
    <w:p w:rsidR="008550D5" w:rsidRPr="008550D5" w:rsidRDefault="008550D5" w:rsidP="008550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</w:rPr>
      </w:pPr>
      <w:r w:rsidRPr="008550D5">
        <w:rPr>
          <w:rFonts w:ascii="Times New Roman" w:hAnsi="Times New Roman" w:cs="Times New Roman"/>
          <w:bCs/>
          <w:i/>
          <w:snapToGrid w:val="0"/>
        </w:rPr>
        <w:t xml:space="preserve">SIGNUM4Kids - Рапсодия в училище </w:t>
      </w:r>
    </w:p>
    <w:p w:rsidR="008550D5" w:rsidRPr="008550D5" w:rsidRDefault="008550D5" w:rsidP="008550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proofErr w:type="spellStart"/>
      <w:r w:rsidRPr="008550D5">
        <w:rPr>
          <w:rFonts w:ascii="Times New Roman" w:hAnsi="Times New Roman" w:cs="Times New Roman"/>
          <w:bCs/>
          <w:snapToGrid w:val="0"/>
        </w:rPr>
        <w:t>Виви</w:t>
      </w:r>
      <w:proofErr w:type="spellEnd"/>
      <w:r w:rsidRPr="008550D5">
        <w:rPr>
          <w:rFonts w:ascii="Times New Roman" w:hAnsi="Times New Roman" w:cs="Times New Roman"/>
          <w:bCs/>
          <w:snapToGrid w:val="0"/>
        </w:rPr>
        <w:t xml:space="preserve"> Василева &amp; Лукас </w:t>
      </w:r>
      <w:proofErr w:type="spellStart"/>
      <w:r w:rsidRPr="008550D5">
        <w:rPr>
          <w:rFonts w:ascii="Times New Roman" w:hAnsi="Times New Roman" w:cs="Times New Roman"/>
          <w:bCs/>
          <w:snapToGrid w:val="0"/>
        </w:rPr>
        <w:t>Кампара</w:t>
      </w:r>
      <w:proofErr w:type="spellEnd"/>
      <w:r w:rsidRPr="008550D5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Pr="008550D5">
        <w:rPr>
          <w:rFonts w:ascii="Times New Roman" w:hAnsi="Times New Roman" w:cs="Times New Roman"/>
          <w:bCs/>
          <w:snapToGrid w:val="0"/>
        </w:rPr>
        <w:t>Джинис</w:t>
      </w:r>
      <w:proofErr w:type="spellEnd"/>
      <w:r w:rsidRPr="008550D5">
        <w:rPr>
          <w:rFonts w:ascii="Times New Roman" w:hAnsi="Times New Roman" w:cs="Times New Roman"/>
          <w:bCs/>
          <w:snapToGrid w:val="0"/>
        </w:rPr>
        <w:t xml:space="preserve">: </w:t>
      </w:r>
      <w:r w:rsidRPr="008550D5">
        <w:rPr>
          <w:rFonts w:ascii="Times New Roman" w:hAnsi="Times New Roman" w:cs="Times New Roman"/>
          <w:bCs/>
          <w:i/>
          <w:snapToGrid w:val="0"/>
        </w:rPr>
        <w:t xml:space="preserve">Музикално пътешествие за малки и големи: от Бах до </w:t>
      </w:r>
      <w:proofErr w:type="spellStart"/>
      <w:r w:rsidRPr="008550D5">
        <w:rPr>
          <w:rFonts w:ascii="Times New Roman" w:hAnsi="Times New Roman" w:cs="Times New Roman"/>
          <w:bCs/>
          <w:i/>
          <w:snapToGrid w:val="0"/>
        </w:rPr>
        <w:t>Пиацола</w:t>
      </w:r>
      <w:proofErr w:type="spellEnd"/>
    </w:p>
    <w:p w:rsidR="008550D5" w:rsidRPr="008550D5" w:rsidRDefault="008550D5" w:rsidP="008550D5">
      <w:pPr>
        <w:numPr>
          <w:ilvl w:val="0"/>
          <w:numId w:val="3"/>
        </w:numPr>
        <w:shd w:val="clear" w:color="auto" w:fill="E7E6E6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8550D5">
        <w:rPr>
          <w:rFonts w:ascii="Times New Roman" w:hAnsi="Times New Roman" w:cs="Times New Roman"/>
          <w:bCs/>
          <w:i/>
          <w:snapToGrid w:val="0"/>
        </w:rPr>
        <w:t xml:space="preserve"> </w:t>
      </w:r>
      <w:r w:rsidRPr="008550D5">
        <w:rPr>
          <w:rFonts w:ascii="Times New Roman" w:hAnsi="Times New Roman" w:cs="Times New Roman"/>
          <w:b/>
          <w:bCs/>
          <w:snapToGrid w:val="0"/>
        </w:rPr>
        <w:t>Съпътстващи събития</w:t>
      </w:r>
    </w:p>
    <w:p w:rsidR="008550D5" w:rsidRPr="008550D5" w:rsidRDefault="008550D5" w:rsidP="008550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8550D5">
        <w:rPr>
          <w:rFonts w:ascii="Times New Roman" w:hAnsi="Times New Roman" w:cs="Times New Roman"/>
          <w:bCs/>
          <w:snapToGrid w:val="0"/>
        </w:rPr>
        <w:t xml:space="preserve">Документална изложба „60 години МФ </w:t>
      </w:r>
      <w:r w:rsidRPr="008550D5">
        <w:rPr>
          <w:rFonts w:ascii="Times New Roman" w:hAnsi="Times New Roman" w:cs="Times New Roman"/>
          <w:bCs/>
          <w:i/>
          <w:snapToGrid w:val="0"/>
        </w:rPr>
        <w:t>Мартенски музикални дни</w:t>
      </w:r>
      <w:r w:rsidRPr="008550D5">
        <w:rPr>
          <w:rFonts w:ascii="Times New Roman" w:hAnsi="Times New Roman" w:cs="Times New Roman"/>
          <w:bCs/>
          <w:snapToGrid w:val="0"/>
        </w:rPr>
        <w:t>“</w:t>
      </w:r>
    </w:p>
    <w:p w:rsidR="008550D5" w:rsidRPr="008550D5" w:rsidRDefault="008550D5" w:rsidP="008550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</w:rPr>
      </w:pPr>
      <w:r w:rsidRPr="008550D5">
        <w:rPr>
          <w:rFonts w:ascii="Times New Roman" w:hAnsi="Times New Roman" w:cs="Times New Roman"/>
          <w:bCs/>
          <w:snapToGrid w:val="0"/>
        </w:rPr>
        <w:t xml:space="preserve">Фотоизложба „Андрей Даниел – последните седем години“ </w:t>
      </w:r>
    </w:p>
    <w:p w:rsidR="008550D5" w:rsidRPr="008550D5" w:rsidRDefault="008550D5" w:rsidP="008550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napToGrid w:val="0"/>
        </w:rPr>
      </w:pPr>
      <w:r w:rsidRPr="008550D5">
        <w:rPr>
          <w:rFonts w:ascii="Times New Roman" w:hAnsi="Times New Roman" w:cs="Times New Roman"/>
          <w:bCs/>
          <w:snapToGrid w:val="0"/>
        </w:rPr>
        <w:t>Представяния на книги</w:t>
      </w:r>
    </w:p>
    <w:p w:rsidR="008550D5" w:rsidRPr="008550D5" w:rsidRDefault="008550D5" w:rsidP="008550D5">
      <w:pPr>
        <w:jc w:val="both"/>
        <w:rPr>
          <w:rFonts w:ascii="Times New Roman" w:hAnsi="Times New Roman" w:cs="Times New Roman"/>
          <w:sz w:val="10"/>
        </w:rPr>
      </w:pPr>
    </w:p>
    <w:p w:rsidR="008550D5" w:rsidRPr="008550D5" w:rsidRDefault="008550D5" w:rsidP="008550D5">
      <w:pPr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  <w:b/>
          <w:shd w:val="clear" w:color="auto" w:fill="E7E6E6"/>
        </w:rPr>
        <w:t>Медийни партньори:</w:t>
      </w:r>
      <w:r w:rsidRPr="008550D5">
        <w:rPr>
          <w:rFonts w:ascii="Times New Roman" w:hAnsi="Times New Roman" w:cs="Times New Roman"/>
          <w:b/>
        </w:rPr>
        <w:t xml:space="preserve"> </w:t>
      </w:r>
      <w:r w:rsidRPr="008550D5">
        <w:rPr>
          <w:rFonts w:ascii="Times New Roman" w:hAnsi="Times New Roman" w:cs="Times New Roman"/>
        </w:rPr>
        <w:t xml:space="preserve">БНТ | БНР | Live7 TV | Печатни и електронни медии от Русе, региона и страната  </w:t>
      </w: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550D5" w:rsidRPr="008550D5" w:rsidRDefault="008550D5" w:rsidP="00855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  <w:t>(</w:t>
      </w:r>
      <w:r w:rsidRPr="008550D5">
        <w:rPr>
          <w:rFonts w:ascii="Times New Roman" w:eastAsia="Calibri" w:hAnsi="Times New Roman" w:cs="Times New Roman"/>
          <w:b/>
          <w:bCs/>
          <w:sz w:val="28"/>
          <w:szCs w:val="28"/>
        </w:rPr>
        <w:t>Иво Пазарджиев</w:t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jc w:val="right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lastRenderedPageBreak/>
        <w:t>Приложение № 2</w:t>
      </w:r>
    </w:p>
    <w:p w:rsidR="008550D5" w:rsidRPr="008550D5" w:rsidRDefault="008550D5" w:rsidP="008550D5">
      <w:pPr>
        <w:jc w:val="right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ОБЩИНА РУСЕ</w:t>
      </w:r>
    </w:p>
    <w:p w:rsidR="008550D5" w:rsidRPr="008550D5" w:rsidRDefault="008550D5" w:rsidP="008550D5">
      <w:pPr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60. МЕЖДУНАРОДЕН ФЕСТИВАЛ</w:t>
      </w:r>
    </w:p>
    <w:p w:rsidR="008550D5" w:rsidRPr="008550D5" w:rsidRDefault="008550D5" w:rsidP="008550D5">
      <w:pPr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„МАРТЕНСКИ МУЗИКАЛНИ ДНИ“ 2021</w:t>
      </w:r>
    </w:p>
    <w:p w:rsidR="008550D5" w:rsidRPr="008550D5" w:rsidRDefault="008550D5" w:rsidP="008550D5">
      <w:pPr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ПРОЕКТОБЮДЖЕТ</w:t>
      </w: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pStyle w:val="8"/>
        <w:ind w:left="0"/>
        <w:rPr>
          <w:b/>
          <w:bCs/>
          <w:sz w:val="22"/>
          <w:u w:val="none"/>
          <w:lang w:val="bg-BG"/>
        </w:rPr>
      </w:pPr>
      <w:r w:rsidRPr="008550D5">
        <w:rPr>
          <w:b/>
          <w:bCs/>
          <w:sz w:val="22"/>
          <w:u w:val="none"/>
          <w:lang w:val="bg-BG"/>
        </w:rPr>
        <w:t xml:space="preserve">           </w:t>
      </w: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4"/>
        </w:rPr>
      </w:pPr>
    </w:p>
    <w:p w:rsidR="008550D5" w:rsidRPr="008550D5" w:rsidRDefault="008550D5" w:rsidP="008550D5">
      <w:pPr>
        <w:pBdr>
          <w:top w:val="single" w:sz="4" w:space="2" w:color="auto"/>
          <w:left w:val="single" w:sz="4" w:space="16" w:color="auto"/>
          <w:bottom w:val="single" w:sz="4" w:space="1" w:color="auto"/>
          <w:right w:val="single" w:sz="4" w:space="17" w:color="auto"/>
        </w:pBdr>
        <w:shd w:val="clear" w:color="auto" w:fill="F2F2F2"/>
        <w:tabs>
          <w:tab w:val="left" w:pos="8505"/>
        </w:tabs>
        <w:ind w:right="1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550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ПРИХОДИ</w:t>
      </w:r>
      <w:r w:rsidRPr="008550D5">
        <w:rPr>
          <w:rFonts w:ascii="Times New Roman" w:hAnsi="Times New Roman" w:cs="Times New Roman"/>
          <w:iCs/>
          <w:sz w:val="28"/>
          <w:szCs w:val="28"/>
        </w:rPr>
        <w:t xml:space="preserve">:                                                           </w:t>
      </w:r>
    </w:p>
    <w:tbl>
      <w:tblPr>
        <w:tblpPr w:leftFromText="141" w:rightFromText="141" w:vertAnchor="text" w:horzAnchor="margin" w:tblpXSpec="center" w:tblpY="4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34"/>
        <w:gridCol w:w="1134"/>
      </w:tblGrid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F2F2F2"/>
          </w:tcPr>
          <w:p w:rsidR="008550D5" w:rsidRPr="008550D5" w:rsidRDefault="008550D5" w:rsidP="00B76E37">
            <w:pPr>
              <w:pStyle w:val="4"/>
              <w:jc w:val="left"/>
              <w:rPr>
                <w:sz w:val="24"/>
                <w:szCs w:val="24"/>
                <w:lang w:val="bg-BG"/>
              </w:rPr>
            </w:pPr>
          </w:p>
          <w:p w:rsidR="008550D5" w:rsidRPr="008550D5" w:rsidRDefault="008550D5" w:rsidP="00B76E37">
            <w:pPr>
              <w:pStyle w:val="4"/>
              <w:rPr>
                <w:sz w:val="24"/>
                <w:szCs w:val="24"/>
              </w:rPr>
            </w:pPr>
            <w:r w:rsidRPr="008550D5">
              <w:rPr>
                <w:sz w:val="24"/>
                <w:szCs w:val="24"/>
                <w:lang w:val="bg-BG"/>
              </w:rPr>
              <w:t>ИЗТОЧНИЦИ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План</w:t>
            </w:r>
          </w:p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План</w:t>
            </w:r>
          </w:p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pStyle w:val="a6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8550D5">
              <w:rPr>
                <w:b/>
                <w:lang w:val="bg-BG"/>
              </w:rPr>
              <w:t>ОБЩИНА РУСЕ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 xml:space="preserve">175000 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135000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2.  ПРИХОДИ ОТ ДРУГИ ИЗТОЧНИЦИ в т.ч.: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 xml:space="preserve">175000 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100000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2.1.</w:t>
            </w:r>
            <w:r w:rsidRPr="008550D5">
              <w:rPr>
                <w:rFonts w:ascii="Times New Roman" w:hAnsi="Times New Roman" w:cs="Times New Roman"/>
              </w:rPr>
              <w:t xml:space="preserve"> </w:t>
            </w:r>
            <w:r w:rsidRPr="008550D5">
              <w:rPr>
                <w:rFonts w:ascii="Times New Roman" w:hAnsi="Times New Roman" w:cs="Times New Roman"/>
                <w:b/>
              </w:rPr>
              <w:t xml:space="preserve">Министерство на културата по проект (трансфер)   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2.2.</w:t>
            </w:r>
            <w:r w:rsidRPr="008550D5">
              <w:rPr>
                <w:rFonts w:ascii="Times New Roman" w:hAnsi="Times New Roman" w:cs="Times New Roman"/>
              </w:rPr>
              <w:t xml:space="preserve"> </w:t>
            </w:r>
            <w:r w:rsidRPr="008550D5">
              <w:rPr>
                <w:rFonts w:ascii="Times New Roman" w:hAnsi="Times New Roman" w:cs="Times New Roman"/>
                <w:b/>
              </w:rPr>
              <w:t>Приходи от билети, спонсорство, реклама, проекти и дарения в т.ч.: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115000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60000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lang w:val="ru-RU"/>
              </w:rPr>
            </w:pPr>
            <w:r w:rsidRPr="008550D5">
              <w:rPr>
                <w:rFonts w:ascii="Times New Roman" w:hAnsi="Times New Roman" w:cs="Times New Roman"/>
              </w:rPr>
              <w:t xml:space="preserve">Приходи от продажба на </w:t>
            </w:r>
            <w:r w:rsidRPr="008550D5">
              <w:rPr>
                <w:rFonts w:ascii="Times New Roman" w:hAnsi="Times New Roman" w:cs="Times New Roman"/>
                <w:bCs/>
              </w:rPr>
              <w:t xml:space="preserve">билети  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20000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905" w:type="dxa"/>
            <w:tcBorders>
              <w:bottom w:val="nil"/>
            </w:tcBorders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Cs/>
              </w:rPr>
            </w:pPr>
            <w:r w:rsidRPr="008550D5">
              <w:rPr>
                <w:rFonts w:ascii="Times New Roman" w:hAnsi="Times New Roman" w:cs="Times New Roman"/>
                <w:bCs/>
              </w:rPr>
              <w:t>Приходи от спонсорство и реклама, в т.ч. 3 500 лв. преходен остатък от 2020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</w:p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</w:p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15000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905" w:type="dxa"/>
            <w:tcBorders>
              <w:bottom w:val="nil"/>
            </w:tcBorders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Cs/>
              </w:rPr>
            </w:pPr>
            <w:r w:rsidRPr="008550D5">
              <w:rPr>
                <w:rFonts w:ascii="Times New Roman" w:hAnsi="Times New Roman" w:cs="Times New Roman"/>
                <w:bCs/>
              </w:rPr>
              <w:t>Приходи от дарения от страната, в т.ч. 22 300 лв. преходен остатък от набрани средства от дарения през 2020 год.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 xml:space="preserve">   </w:t>
            </w:r>
          </w:p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</w:p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25000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F2F2F2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8550D5">
              <w:rPr>
                <w:rFonts w:ascii="Times New Roman" w:hAnsi="Times New Roman" w:cs="Times New Roman"/>
                <w:b/>
              </w:rPr>
              <w:t>ОБЩО</w:t>
            </w:r>
            <w:r w:rsidRPr="008550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2F2F2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50D5">
              <w:rPr>
                <w:rFonts w:ascii="Times New Roman" w:hAnsi="Times New Roman" w:cs="Times New Roman"/>
                <w:b/>
                <w:bCs/>
              </w:rPr>
              <w:t>350000</w:t>
            </w:r>
          </w:p>
        </w:tc>
        <w:tc>
          <w:tcPr>
            <w:tcW w:w="1134" w:type="dxa"/>
            <w:shd w:val="clear" w:color="auto" w:fill="F2F2F2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50D5">
              <w:rPr>
                <w:rFonts w:ascii="Times New Roman" w:hAnsi="Times New Roman" w:cs="Times New Roman"/>
                <w:b/>
                <w:bCs/>
              </w:rPr>
              <w:t>235000</w:t>
            </w:r>
          </w:p>
        </w:tc>
      </w:tr>
    </w:tbl>
    <w:p w:rsidR="008550D5" w:rsidRPr="008550D5" w:rsidRDefault="008550D5" w:rsidP="008550D5">
      <w:pPr>
        <w:rPr>
          <w:rFonts w:ascii="Times New Roman" w:hAnsi="Times New Roman" w:cs="Times New Roman"/>
          <w:sz w:val="14"/>
        </w:rPr>
      </w:pPr>
      <w:r w:rsidRPr="008550D5">
        <w:rPr>
          <w:rFonts w:ascii="Times New Roman" w:hAnsi="Times New Roman" w:cs="Times New Roman"/>
          <w:sz w:val="14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pStyle w:val="4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4" w:color="auto"/>
        </w:pBdr>
        <w:shd w:val="clear" w:color="auto" w:fill="F2F2F2"/>
        <w:tabs>
          <w:tab w:val="center" w:pos="8080"/>
          <w:tab w:val="right" w:pos="8364"/>
        </w:tabs>
        <w:ind w:right="84"/>
        <w:rPr>
          <w:sz w:val="28"/>
          <w:szCs w:val="28"/>
          <w:lang w:val="bg-BG"/>
        </w:rPr>
      </w:pPr>
      <w:r w:rsidRPr="008550D5">
        <w:rPr>
          <w:sz w:val="28"/>
          <w:szCs w:val="28"/>
          <w:lang w:val="bg-BG"/>
        </w:rPr>
        <w:t xml:space="preserve">       РАЗХОДИ:</w:t>
      </w:r>
    </w:p>
    <w:tbl>
      <w:tblPr>
        <w:tblpPr w:leftFromText="141" w:rightFromText="141" w:vertAnchor="text" w:horzAnchor="margin" w:tblpXSpec="center" w:tblpY="5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992"/>
        <w:gridCol w:w="1134"/>
      </w:tblGrid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F2F2F2"/>
          </w:tcPr>
          <w:p w:rsidR="008550D5" w:rsidRPr="008550D5" w:rsidRDefault="008550D5" w:rsidP="00B76E37">
            <w:pPr>
              <w:pStyle w:val="4"/>
              <w:jc w:val="left"/>
              <w:rPr>
                <w:sz w:val="24"/>
                <w:szCs w:val="24"/>
                <w:lang w:val="bg-BG"/>
              </w:rPr>
            </w:pPr>
          </w:p>
          <w:p w:rsidR="008550D5" w:rsidRPr="008550D5" w:rsidRDefault="008550D5" w:rsidP="00B76E37">
            <w:pPr>
              <w:pStyle w:val="4"/>
              <w:rPr>
                <w:sz w:val="24"/>
                <w:szCs w:val="24"/>
                <w:lang w:val="bg-BG"/>
              </w:rPr>
            </w:pPr>
            <w:r w:rsidRPr="008550D5">
              <w:rPr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0D5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0D5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0D5">
              <w:rPr>
                <w:rFonts w:ascii="Times New Roman" w:hAnsi="Times New Roman" w:cs="Times New Roman"/>
                <w:b/>
                <w:bCs/>
              </w:rPr>
              <w:t>План 2021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550D5">
              <w:rPr>
                <w:rFonts w:ascii="Times New Roman" w:hAnsi="Times New Roman" w:cs="Times New Roman"/>
                <w:b/>
              </w:rPr>
              <w:t>1</w:t>
            </w:r>
            <w:r w:rsidRPr="008550D5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8550D5">
              <w:rPr>
                <w:rFonts w:ascii="Times New Roman" w:hAnsi="Times New Roman" w:cs="Times New Roman"/>
                <w:b/>
              </w:rPr>
              <w:t>КОНЦЕРТНА ПРОГРАМА (възнаграждения на артистите и сам. билети)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296127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183874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pStyle w:val="3"/>
              <w:rPr>
                <w:sz w:val="24"/>
                <w:szCs w:val="24"/>
              </w:rPr>
            </w:pPr>
            <w:r w:rsidRPr="008550D5">
              <w:rPr>
                <w:sz w:val="24"/>
                <w:szCs w:val="24"/>
                <w:lang w:val="ru-RU"/>
              </w:rPr>
              <w:t xml:space="preserve">2. </w:t>
            </w:r>
            <w:r w:rsidRPr="008550D5">
              <w:rPr>
                <w:sz w:val="24"/>
                <w:szCs w:val="24"/>
                <w:lang w:val="bg-BG"/>
              </w:rPr>
              <w:t>ОРГАНИЗАЦИОННО – ТЕХНИЧЕСКИ РАЗХОДИ, в т.ч.</w:t>
            </w:r>
            <w:r w:rsidRPr="008550D5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53873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51126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</w:rPr>
              <w:lastRenderedPageBreak/>
              <w:t xml:space="preserve">2.1. Сценичен, технически и обслужващ персонал 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9000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</w:rPr>
              <w:t xml:space="preserve">2.2. Реклама, в т.ч. печатна, интериорна и </w:t>
            </w:r>
            <w:proofErr w:type="spellStart"/>
            <w:r w:rsidRPr="008550D5">
              <w:rPr>
                <w:rFonts w:ascii="Times New Roman" w:hAnsi="Times New Roman" w:cs="Times New Roman"/>
              </w:rPr>
              <w:t>екстериорна</w:t>
            </w:r>
            <w:proofErr w:type="spellEnd"/>
            <w:r w:rsidRPr="008550D5">
              <w:rPr>
                <w:rFonts w:ascii="Times New Roman" w:hAnsi="Times New Roman" w:cs="Times New Roman"/>
              </w:rPr>
              <w:t xml:space="preserve"> реклама  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9770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 xml:space="preserve">10000 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2.3. Хотелско настаняване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12249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11736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 xml:space="preserve">2.4. Трансфер на участници с автобуси Букурещ – Русе – Букурещ 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1390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 xml:space="preserve">2.5. Акордиране, автори на концертни програми, преводачи 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4100</w:t>
            </w: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7905" w:type="dxa"/>
            <w:tcBorders>
              <w:bottom w:val="single" w:sz="4" w:space="0" w:color="auto"/>
            </w:tcBorders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</w:rPr>
              <w:t xml:space="preserve">2.6. Други организационни, в т.ч.: осигурителни вноски, издаване на юбилеен компактдиск, командировки, авторски права,  изложби, членски внос БФА и др. 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</w:p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 xml:space="preserve">  15304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</w:rPr>
            </w:pPr>
          </w:p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</w:rPr>
            </w:pPr>
            <w:r w:rsidRPr="008550D5">
              <w:rPr>
                <w:rFonts w:ascii="Times New Roman" w:hAnsi="Times New Roman" w:cs="Times New Roman"/>
              </w:rPr>
              <w:t>14900</w:t>
            </w:r>
          </w:p>
          <w:p w:rsidR="008550D5" w:rsidRPr="008550D5" w:rsidRDefault="008550D5" w:rsidP="00B76E37">
            <w:pPr>
              <w:rPr>
                <w:rFonts w:ascii="Times New Roman" w:hAnsi="Times New Roman" w:cs="Times New Roman"/>
              </w:rPr>
            </w:pPr>
          </w:p>
        </w:tc>
      </w:tr>
      <w:tr w:rsidR="008550D5" w:rsidRPr="008550D5" w:rsidTr="00B76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shd w:val="clear" w:color="auto" w:fill="F2F2F2"/>
          </w:tcPr>
          <w:p w:rsidR="008550D5" w:rsidRPr="008550D5" w:rsidRDefault="008550D5" w:rsidP="00B76E37">
            <w:pPr>
              <w:pStyle w:val="3"/>
              <w:jc w:val="right"/>
              <w:rPr>
                <w:sz w:val="24"/>
                <w:szCs w:val="24"/>
                <w:lang w:val="bg-BG"/>
              </w:rPr>
            </w:pPr>
            <w:r w:rsidRPr="008550D5">
              <w:rPr>
                <w:sz w:val="24"/>
                <w:szCs w:val="24"/>
                <w:lang w:val="bg-BG"/>
              </w:rPr>
              <w:t>Общо разходи: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350000</w:t>
            </w:r>
          </w:p>
        </w:tc>
        <w:tc>
          <w:tcPr>
            <w:tcW w:w="1134" w:type="dxa"/>
            <w:shd w:val="clear" w:color="auto" w:fill="F2F2F2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0D5">
              <w:rPr>
                <w:rFonts w:ascii="Times New Roman" w:hAnsi="Times New Roman" w:cs="Times New Roman"/>
                <w:b/>
              </w:rPr>
              <w:t>235000</w:t>
            </w:r>
          </w:p>
        </w:tc>
      </w:tr>
    </w:tbl>
    <w:p w:rsidR="008550D5" w:rsidRPr="008550D5" w:rsidRDefault="008550D5" w:rsidP="008550D5">
      <w:pPr>
        <w:rPr>
          <w:rFonts w:ascii="Times New Roman" w:hAnsi="Times New Roman" w:cs="Times New Roman"/>
          <w:sz w:val="10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6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4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550D5" w:rsidRPr="008550D5" w:rsidRDefault="008550D5" w:rsidP="00855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  <w:t>(</w:t>
      </w:r>
      <w:r w:rsidRPr="008550D5">
        <w:rPr>
          <w:rFonts w:ascii="Times New Roman" w:eastAsia="Calibri" w:hAnsi="Times New Roman" w:cs="Times New Roman"/>
          <w:b/>
          <w:bCs/>
          <w:sz w:val="28"/>
          <w:szCs w:val="28"/>
        </w:rPr>
        <w:t>Иво Пазарджиев</w:t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jc w:val="right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 </w:t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</w:p>
    <w:p w:rsidR="008550D5" w:rsidRPr="008550D5" w:rsidRDefault="008550D5" w:rsidP="008550D5">
      <w:pPr>
        <w:spacing w:line="276" w:lineRule="auto"/>
        <w:jc w:val="right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  <w:b/>
          <w:i/>
          <w:u w:val="single"/>
        </w:rPr>
        <w:lastRenderedPageBreak/>
        <w:t>Приложение 3</w:t>
      </w:r>
    </w:p>
    <w:p w:rsidR="008550D5" w:rsidRPr="008550D5" w:rsidRDefault="008550D5" w:rsidP="008550D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60. МФ „МАРТЕНСКИ МУЗИКАЛНИ ДНИ“  2021</w:t>
      </w:r>
    </w:p>
    <w:p w:rsidR="008550D5" w:rsidRPr="008550D5" w:rsidRDefault="008550D5" w:rsidP="008550D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</w:rPr>
        <w:t>ОБЯСНИТЕЛНА ЗАПИСКА КЪМ ПРОЕКТА ЗА БЮДЖЕТ</w:t>
      </w:r>
    </w:p>
    <w:p w:rsidR="008550D5" w:rsidRPr="008550D5" w:rsidRDefault="008550D5" w:rsidP="008550D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550D5" w:rsidRPr="008550D5" w:rsidRDefault="008550D5" w:rsidP="008550D5">
      <w:pPr>
        <w:pStyle w:val="a3"/>
        <w:spacing w:line="276" w:lineRule="auto"/>
        <w:rPr>
          <w:szCs w:val="22"/>
        </w:rPr>
      </w:pPr>
      <w:r w:rsidRPr="008550D5">
        <w:rPr>
          <w:b/>
          <w:szCs w:val="22"/>
        </w:rPr>
        <w:tab/>
      </w:r>
      <w:proofErr w:type="spellStart"/>
      <w:r w:rsidRPr="008550D5">
        <w:rPr>
          <w:szCs w:val="22"/>
        </w:rPr>
        <w:t>Проектобюджетът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за</w:t>
      </w:r>
      <w:proofErr w:type="spellEnd"/>
      <w:r w:rsidRPr="008550D5">
        <w:rPr>
          <w:szCs w:val="22"/>
        </w:rPr>
        <w:t xml:space="preserve"> 60-то </w:t>
      </w:r>
      <w:proofErr w:type="spellStart"/>
      <w:r w:rsidRPr="008550D5">
        <w:rPr>
          <w:szCs w:val="22"/>
        </w:rPr>
        <w:t>издание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на</w:t>
      </w:r>
      <w:proofErr w:type="spellEnd"/>
      <w:r w:rsidRPr="008550D5">
        <w:rPr>
          <w:szCs w:val="22"/>
        </w:rPr>
        <w:t xml:space="preserve"> МФ „</w:t>
      </w:r>
      <w:proofErr w:type="spellStart"/>
      <w:r w:rsidRPr="008550D5">
        <w:rPr>
          <w:szCs w:val="22"/>
        </w:rPr>
        <w:t>Мартенски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музикални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дни</w:t>
      </w:r>
      <w:proofErr w:type="spellEnd"/>
      <w:r w:rsidRPr="008550D5">
        <w:rPr>
          <w:szCs w:val="22"/>
        </w:rPr>
        <w:t xml:space="preserve">” </w:t>
      </w:r>
      <w:proofErr w:type="spellStart"/>
      <w:r w:rsidRPr="008550D5">
        <w:rPr>
          <w:szCs w:val="22"/>
        </w:rPr>
        <w:t>през</w:t>
      </w:r>
      <w:proofErr w:type="spellEnd"/>
      <w:r w:rsidRPr="008550D5">
        <w:rPr>
          <w:szCs w:val="22"/>
        </w:rPr>
        <w:t xml:space="preserve"> 2021 е </w:t>
      </w:r>
      <w:proofErr w:type="spellStart"/>
      <w:r w:rsidRPr="008550D5">
        <w:rPr>
          <w:szCs w:val="22"/>
        </w:rPr>
        <w:t>разработен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на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базата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на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предложения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проект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за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програма</w:t>
      </w:r>
      <w:proofErr w:type="spellEnd"/>
      <w:r w:rsidRPr="008550D5">
        <w:rPr>
          <w:szCs w:val="22"/>
        </w:rPr>
        <w:t xml:space="preserve">, </w:t>
      </w:r>
      <w:proofErr w:type="spellStart"/>
      <w:r w:rsidRPr="008550D5">
        <w:rPr>
          <w:szCs w:val="22"/>
        </w:rPr>
        <w:t>извършеното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договаряне</w:t>
      </w:r>
      <w:proofErr w:type="spellEnd"/>
      <w:r w:rsidRPr="008550D5">
        <w:rPr>
          <w:szCs w:val="22"/>
        </w:rPr>
        <w:t xml:space="preserve"> с </w:t>
      </w:r>
      <w:proofErr w:type="spellStart"/>
      <w:r w:rsidRPr="008550D5">
        <w:rPr>
          <w:szCs w:val="22"/>
        </w:rPr>
        <w:t>изпълнителите</w:t>
      </w:r>
      <w:proofErr w:type="spellEnd"/>
      <w:r w:rsidRPr="008550D5">
        <w:rPr>
          <w:szCs w:val="22"/>
        </w:rPr>
        <w:t xml:space="preserve"> и </w:t>
      </w:r>
      <w:proofErr w:type="spellStart"/>
      <w:r w:rsidRPr="008550D5">
        <w:rPr>
          <w:szCs w:val="22"/>
        </w:rPr>
        <w:t>цени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на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услугите</w:t>
      </w:r>
      <w:proofErr w:type="spellEnd"/>
      <w:r w:rsidRPr="008550D5">
        <w:rPr>
          <w:szCs w:val="22"/>
        </w:rPr>
        <w:t xml:space="preserve"> </w:t>
      </w:r>
      <w:proofErr w:type="spellStart"/>
      <w:r w:rsidRPr="008550D5">
        <w:rPr>
          <w:szCs w:val="22"/>
        </w:rPr>
        <w:t>към</w:t>
      </w:r>
      <w:proofErr w:type="spellEnd"/>
      <w:r w:rsidRPr="008550D5">
        <w:rPr>
          <w:szCs w:val="22"/>
        </w:rPr>
        <w:t xml:space="preserve"> м. </w:t>
      </w:r>
      <w:proofErr w:type="spellStart"/>
      <w:r w:rsidRPr="008550D5">
        <w:rPr>
          <w:szCs w:val="22"/>
        </w:rPr>
        <w:t>декември</w:t>
      </w:r>
      <w:proofErr w:type="spellEnd"/>
      <w:r w:rsidRPr="008550D5">
        <w:rPr>
          <w:szCs w:val="22"/>
        </w:rPr>
        <w:t xml:space="preserve"> 2020 г. </w:t>
      </w:r>
      <w:proofErr w:type="spellStart"/>
      <w:r w:rsidRPr="008550D5">
        <w:rPr>
          <w:b/>
          <w:szCs w:val="22"/>
        </w:rPr>
        <w:t>Общата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рамка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на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бюджета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на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фестивала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за</w:t>
      </w:r>
      <w:proofErr w:type="spellEnd"/>
      <w:r w:rsidRPr="008550D5">
        <w:rPr>
          <w:b/>
          <w:szCs w:val="22"/>
        </w:rPr>
        <w:t xml:space="preserve"> 2021 е 235 000 </w:t>
      </w:r>
      <w:proofErr w:type="spellStart"/>
      <w:r w:rsidRPr="008550D5">
        <w:rPr>
          <w:b/>
          <w:szCs w:val="22"/>
        </w:rPr>
        <w:t>лв</w:t>
      </w:r>
      <w:proofErr w:type="spellEnd"/>
      <w:r w:rsidRPr="008550D5">
        <w:rPr>
          <w:b/>
          <w:szCs w:val="22"/>
        </w:rPr>
        <w:t xml:space="preserve">., </w:t>
      </w:r>
      <w:proofErr w:type="spellStart"/>
      <w:r w:rsidRPr="008550D5">
        <w:rPr>
          <w:b/>
          <w:szCs w:val="22"/>
        </w:rPr>
        <w:t>при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размер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на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общинската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субсидия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от</w:t>
      </w:r>
      <w:proofErr w:type="spellEnd"/>
      <w:r w:rsidRPr="008550D5">
        <w:rPr>
          <w:b/>
          <w:szCs w:val="22"/>
        </w:rPr>
        <w:t xml:space="preserve"> 135 000 </w:t>
      </w:r>
      <w:proofErr w:type="spellStart"/>
      <w:r w:rsidRPr="008550D5">
        <w:rPr>
          <w:b/>
          <w:szCs w:val="22"/>
        </w:rPr>
        <w:t>лв</w:t>
      </w:r>
      <w:proofErr w:type="spellEnd"/>
      <w:r w:rsidRPr="008550D5">
        <w:rPr>
          <w:b/>
          <w:szCs w:val="22"/>
        </w:rPr>
        <w:t>.</w:t>
      </w:r>
      <w:r w:rsidRPr="008550D5">
        <w:rPr>
          <w:szCs w:val="22"/>
        </w:rPr>
        <w:t xml:space="preserve"> </w:t>
      </w:r>
      <w:r w:rsidRPr="008550D5">
        <w:rPr>
          <w:b/>
          <w:szCs w:val="22"/>
        </w:rPr>
        <w:t xml:space="preserve">и </w:t>
      </w:r>
      <w:proofErr w:type="spellStart"/>
      <w:r w:rsidRPr="008550D5">
        <w:rPr>
          <w:b/>
          <w:szCs w:val="22"/>
        </w:rPr>
        <w:t>приходи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от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други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източници</w:t>
      </w:r>
      <w:proofErr w:type="spellEnd"/>
      <w:r w:rsidRPr="008550D5">
        <w:rPr>
          <w:b/>
          <w:szCs w:val="22"/>
        </w:rPr>
        <w:t xml:space="preserve"> в </w:t>
      </w:r>
      <w:proofErr w:type="spellStart"/>
      <w:r w:rsidRPr="008550D5">
        <w:rPr>
          <w:b/>
          <w:szCs w:val="22"/>
        </w:rPr>
        <w:t>размер</w:t>
      </w:r>
      <w:proofErr w:type="spellEnd"/>
      <w:r w:rsidRPr="008550D5">
        <w:rPr>
          <w:b/>
          <w:szCs w:val="22"/>
        </w:rPr>
        <w:t xml:space="preserve"> </w:t>
      </w:r>
      <w:proofErr w:type="spellStart"/>
      <w:r w:rsidRPr="008550D5">
        <w:rPr>
          <w:b/>
          <w:szCs w:val="22"/>
        </w:rPr>
        <w:t>на</w:t>
      </w:r>
      <w:proofErr w:type="spellEnd"/>
      <w:r w:rsidRPr="008550D5">
        <w:rPr>
          <w:b/>
          <w:szCs w:val="22"/>
        </w:rPr>
        <w:t xml:space="preserve"> 100 000 </w:t>
      </w:r>
      <w:proofErr w:type="spellStart"/>
      <w:r w:rsidRPr="008550D5">
        <w:rPr>
          <w:b/>
          <w:szCs w:val="22"/>
        </w:rPr>
        <w:t>лв</w:t>
      </w:r>
      <w:proofErr w:type="spellEnd"/>
      <w:r w:rsidRPr="008550D5">
        <w:rPr>
          <w:b/>
          <w:szCs w:val="22"/>
        </w:rPr>
        <w:t>.</w:t>
      </w:r>
      <w:r w:rsidRPr="008550D5">
        <w:rPr>
          <w:szCs w:val="22"/>
        </w:rPr>
        <w:t xml:space="preserve">  </w:t>
      </w:r>
    </w:p>
    <w:p w:rsidR="008550D5" w:rsidRPr="008550D5" w:rsidRDefault="008550D5" w:rsidP="008550D5">
      <w:pPr>
        <w:pStyle w:val="a3"/>
        <w:spacing w:line="276" w:lineRule="auto"/>
        <w:rPr>
          <w:b/>
          <w:sz w:val="10"/>
          <w:szCs w:val="22"/>
        </w:rPr>
      </w:pPr>
    </w:p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sz w:val="6"/>
        </w:rPr>
      </w:pPr>
      <w:r w:rsidRPr="008550D5">
        <w:rPr>
          <w:rFonts w:ascii="Times New Roman" w:hAnsi="Times New Roman" w:cs="Times New Roman"/>
          <w:sz w:val="6"/>
        </w:rPr>
        <w:t xml:space="preserve">      </w:t>
      </w:r>
    </w:p>
    <w:p w:rsidR="008550D5" w:rsidRPr="008550D5" w:rsidRDefault="008550D5" w:rsidP="008550D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550D5">
        <w:rPr>
          <w:rFonts w:ascii="Times New Roman" w:hAnsi="Times New Roman" w:cs="Times New Roman"/>
          <w:b/>
          <w:u w:val="single"/>
        </w:rPr>
        <w:t>ПРИХОДНА ЧАСТ НА БЮДЖЕТА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Приходната част на бюджета за 60-то издание на МФ „Мартенски музикални дни“ възлиза на              </w:t>
      </w:r>
      <w:r w:rsidRPr="008550D5">
        <w:rPr>
          <w:rFonts w:ascii="Times New Roman" w:hAnsi="Times New Roman" w:cs="Times New Roman"/>
          <w:b/>
        </w:rPr>
        <w:t>235 000 лв</w:t>
      </w:r>
      <w:r w:rsidRPr="008550D5">
        <w:rPr>
          <w:rFonts w:ascii="Times New Roman" w:hAnsi="Times New Roman" w:cs="Times New Roman"/>
        </w:rPr>
        <w:t xml:space="preserve">. и покрива планираните за подготовката и провеждането на фестивала дейности в програмната и организационна част. 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Поради икономическата криза и невъзможността да се разчита на значителни приходи от спонсори и дарения, разчетите по приходната част на фестивалния бюджет предвиждат намаление на общата рамка на бюджета спрямо плановите норми за 2020 със 115 000, в съотношение 135 000 лв. общинска субсидия и осигурени средства от други източници в размер от 100 000 лв.                          </w:t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  <w:t xml:space="preserve">  </w:t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  <w:b/>
          <w:i/>
          <w:sz w:val="20"/>
          <w:u w:val="single"/>
        </w:rPr>
        <w:t>Таблица 1</w:t>
      </w:r>
    </w:p>
    <w:tbl>
      <w:tblPr>
        <w:tblpPr w:leftFromText="141" w:rightFromText="141" w:vertAnchor="text" w:horzAnchor="margin" w:tblpXSpec="center" w:tblpY="190"/>
        <w:tblW w:w="6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52"/>
        <w:gridCol w:w="992"/>
        <w:gridCol w:w="989"/>
        <w:gridCol w:w="1107"/>
      </w:tblGrid>
      <w:tr w:rsidR="008550D5" w:rsidRPr="008550D5" w:rsidTr="00B76E37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Източници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План</w:t>
            </w:r>
          </w:p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План 2021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% от общите приходи</w:t>
            </w:r>
          </w:p>
        </w:tc>
      </w:tr>
      <w:tr w:rsidR="008550D5" w:rsidRPr="008550D5" w:rsidTr="00B76E37">
        <w:trPr>
          <w:trHeight w:val="243"/>
        </w:trPr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8550D5" w:rsidRPr="008550D5" w:rsidRDefault="008550D5" w:rsidP="00B76E3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ОБЩО ПРИХОДИ: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350000</w:t>
            </w:r>
          </w:p>
        </w:tc>
        <w:tc>
          <w:tcPr>
            <w:tcW w:w="989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235000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8550D5" w:rsidRPr="008550D5" w:rsidTr="00B76E37">
        <w:trPr>
          <w:trHeight w:val="155"/>
        </w:trPr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8550D5" w:rsidRPr="008550D5" w:rsidRDefault="008550D5" w:rsidP="00B76E3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1. Община Русе </w:t>
            </w:r>
          </w:p>
        </w:tc>
        <w:tc>
          <w:tcPr>
            <w:tcW w:w="992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175000</w:t>
            </w:r>
          </w:p>
        </w:tc>
        <w:tc>
          <w:tcPr>
            <w:tcW w:w="989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135000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57,5 %</w:t>
            </w:r>
          </w:p>
        </w:tc>
      </w:tr>
      <w:tr w:rsidR="008550D5" w:rsidRPr="008550D5" w:rsidTr="00B76E37">
        <w:trPr>
          <w:trHeight w:val="23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2. Други приходи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175000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   100000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42,5 %</w:t>
            </w:r>
          </w:p>
        </w:tc>
      </w:tr>
    </w:tbl>
    <w:p w:rsidR="008550D5" w:rsidRPr="008550D5" w:rsidRDefault="008550D5" w:rsidP="008550D5">
      <w:pPr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  <w:lang w:val="ru-RU"/>
        </w:rPr>
        <w:tab/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8550D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ind w:left="8496"/>
        <w:rPr>
          <w:rFonts w:ascii="Times New Roman" w:hAnsi="Times New Roman" w:cs="Times New Roman"/>
          <w:b/>
          <w:i/>
          <w:sz w:val="18"/>
          <w:u w:val="single"/>
          <w:lang w:val="ru-RU"/>
        </w:rPr>
      </w:pPr>
      <w:r w:rsidRPr="008550D5">
        <w:rPr>
          <w:rFonts w:ascii="Times New Roman" w:hAnsi="Times New Roman" w:cs="Times New Roman"/>
          <w:b/>
          <w:i/>
          <w:sz w:val="20"/>
          <w:u w:val="single"/>
          <w:lang w:val="ru-RU"/>
        </w:rPr>
        <w:t>Таблица 2</w:t>
      </w:r>
    </w:p>
    <w:tbl>
      <w:tblPr>
        <w:tblpPr w:leftFromText="141" w:rightFromText="141" w:vertAnchor="text" w:horzAnchor="margin" w:tblpXSpec="center" w:tblpY="147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1134"/>
        <w:gridCol w:w="1134"/>
      </w:tblGrid>
      <w:tr w:rsidR="008550D5" w:rsidRPr="008550D5" w:rsidTr="00B76E37">
        <w:trPr>
          <w:trHeight w:val="435"/>
        </w:trPr>
        <w:tc>
          <w:tcPr>
            <w:tcW w:w="6130" w:type="dxa"/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Други приходи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План 2020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8550D5" w:rsidRPr="008550D5" w:rsidRDefault="008550D5" w:rsidP="00B76E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План 2021</w:t>
            </w:r>
          </w:p>
        </w:tc>
      </w:tr>
      <w:tr w:rsidR="008550D5" w:rsidRPr="008550D5" w:rsidTr="00B76E37">
        <w:trPr>
          <w:trHeight w:val="215"/>
        </w:trPr>
        <w:tc>
          <w:tcPr>
            <w:tcW w:w="6130" w:type="dxa"/>
            <w:shd w:val="clear" w:color="auto" w:fill="auto"/>
          </w:tcPr>
          <w:p w:rsidR="008550D5" w:rsidRPr="008550D5" w:rsidRDefault="008550D5" w:rsidP="00B76E3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ОБЩО ДРУГИ ПРИХОДИ в т.ч.: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  <w:szCs w:val="20"/>
              </w:rPr>
              <w:t>175000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100000</w:t>
            </w:r>
          </w:p>
        </w:tc>
      </w:tr>
      <w:tr w:rsidR="008550D5" w:rsidRPr="008550D5" w:rsidTr="00B76E37">
        <w:trPr>
          <w:trHeight w:val="215"/>
        </w:trPr>
        <w:tc>
          <w:tcPr>
            <w:tcW w:w="6130" w:type="dxa"/>
            <w:shd w:val="clear" w:color="auto" w:fill="auto"/>
          </w:tcPr>
          <w:p w:rsidR="008550D5" w:rsidRPr="008550D5" w:rsidRDefault="008550D5" w:rsidP="00B76E3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Министерство на културата (трансфер)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60000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40000</w:t>
            </w:r>
          </w:p>
        </w:tc>
      </w:tr>
      <w:tr w:rsidR="008550D5" w:rsidRPr="008550D5" w:rsidTr="00B76E37">
        <w:trPr>
          <w:trHeight w:val="215"/>
        </w:trPr>
        <w:tc>
          <w:tcPr>
            <w:tcW w:w="6130" w:type="dxa"/>
            <w:shd w:val="clear" w:color="auto" w:fill="auto"/>
          </w:tcPr>
          <w:p w:rsidR="008550D5" w:rsidRPr="008550D5" w:rsidRDefault="008550D5" w:rsidP="00B76E3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Приходи от други източници в т.ч.: 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115000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60000</w:t>
            </w:r>
          </w:p>
        </w:tc>
      </w:tr>
      <w:tr w:rsidR="008550D5" w:rsidRPr="008550D5" w:rsidTr="00B76E37">
        <w:trPr>
          <w:trHeight w:val="101"/>
        </w:trPr>
        <w:tc>
          <w:tcPr>
            <w:tcW w:w="6130" w:type="dxa"/>
            <w:shd w:val="clear" w:color="auto" w:fill="auto"/>
          </w:tcPr>
          <w:p w:rsidR="008550D5" w:rsidRPr="008550D5" w:rsidRDefault="008550D5" w:rsidP="00B76E3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Приходи от продажба на билети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  45000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20000 </w:t>
            </w:r>
          </w:p>
        </w:tc>
      </w:tr>
      <w:tr w:rsidR="008550D5" w:rsidRPr="008550D5" w:rsidTr="00B76E37">
        <w:trPr>
          <w:trHeight w:val="205"/>
        </w:trPr>
        <w:tc>
          <w:tcPr>
            <w:tcW w:w="6130" w:type="dxa"/>
            <w:shd w:val="clear" w:color="auto" w:fill="auto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Приходи от спонсорство и реклама, в т.ч. 3500 преходен остатък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55000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15000</w:t>
            </w:r>
          </w:p>
        </w:tc>
      </w:tr>
      <w:tr w:rsidR="008550D5" w:rsidRPr="008550D5" w:rsidTr="00B76E37">
        <w:trPr>
          <w:trHeight w:val="205"/>
        </w:trPr>
        <w:tc>
          <w:tcPr>
            <w:tcW w:w="6130" w:type="dxa"/>
            <w:shd w:val="clear" w:color="auto" w:fill="auto"/>
          </w:tcPr>
          <w:p w:rsidR="008550D5" w:rsidRPr="008550D5" w:rsidRDefault="008550D5" w:rsidP="00B76E3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 xml:space="preserve">Приходи от дарения, в т.ч. 22300 преходен остатък  от 2020 г. 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8550D5" w:rsidRPr="008550D5" w:rsidRDefault="008550D5" w:rsidP="00B76E3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550D5">
              <w:rPr>
                <w:rFonts w:ascii="Times New Roman" w:hAnsi="Times New Roman" w:cs="Times New Roman"/>
                <w:sz w:val="18"/>
                <w:szCs w:val="20"/>
              </w:rPr>
              <w:t>25000</w:t>
            </w:r>
          </w:p>
        </w:tc>
      </w:tr>
    </w:tbl>
    <w:p w:rsidR="008550D5" w:rsidRPr="008550D5" w:rsidRDefault="008550D5" w:rsidP="008550D5">
      <w:pPr>
        <w:ind w:left="7788"/>
        <w:jc w:val="center"/>
        <w:rPr>
          <w:rFonts w:ascii="Times New Roman" w:hAnsi="Times New Roman" w:cs="Times New Roman"/>
          <w:lang w:val="ru-RU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lastRenderedPageBreak/>
        <w:t xml:space="preserve">Видно от </w:t>
      </w:r>
      <w:r w:rsidRPr="008550D5">
        <w:rPr>
          <w:rFonts w:ascii="Times New Roman" w:hAnsi="Times New Roman" w:cs="Times New Roman"/>
          <w:i/>
        </w:rPr>
        <w:t>Таблица 2</w:t>
      </w:r>
      <w:r w:rsidRPr="008550D5">
        <w:rPr>
          <w:rFonts w:ascii="Times New Roman" w:hAnsi="Times New Roman" w:cs="Times New Roman"/>
        </w:rPr>
        <w:t xml:space="preserve"> и по причини, свързани с икономическата и финансова криза, намаление на разчетите за 2021 се наблюдава във всички приходни пера на бюджета. Най-съществен е делът на приходите от други източници, където прогнозно се очакват постъпления в размер от 60 000 лв.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8550D5">
        <w:rPr>
          <w:rFonts w:ascii="Times New Roman" w:hAnsi="Times New Roman" w:cs="Times New Roman"/>
          <w:lang w:val="ru-RU"/>
        </w:rPr>
        <w:t>Поради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ограниченията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550D5">
        <w:rPr>
          <w:rFonts w:ascii="Times New Roman" w:hAnsi="Times New Roman" w:cs="Times New Roman"/>
          <w:lang w:val="ru-RU"/>
        </w:rPr>
        <w:t>свързани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8550D5">
        <w:rPr>
          <w:rFonts w:ascii="Times New Roman" w:hAnsi="Times New Roman" w:cs="Times New Roman"/>
          <w:lang w:val="ru-RU"/>
        </w:rPr>
        <w:t>провеждане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8550D5">
        <w:rPr>
          <w:rFonts w:ascii="Times New Roman" w:hAnsi="Times New Roman" w:cs="Times New Roman"/>
          <w:lang w:val="ru-RU"/>
        </w:rPr>
        <w:t>събития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8550D5">
        <w:rPr>
          <w:rFonts w:ascii="Times New Roman" w:hAnsi="Times New Roman" w:cs="Times New Roman"/>
          <w:lang w:val="ru-RU"/>
        </w:rPr>
        <w:t>закрито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8550D5">
        <w:rPr>
          <w:rFonts w:ascii="Times New Roman" w:hAnsi="Times New Roman" w:cs="Times New Roman"/>
          <w:lang w:val="ru-RU"/>
        </w:rPr>
        <w:t>пълняемост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8550D5">
        <w:rPr>
          <w:rFonts w:ascii="Times New Roman" w:hAnsi="Times New Roman" w:cs="Times New Roman"/>
          <w:lang w:val="ru-RU"/>
        </w:rPr>
        <w:t>залите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до 30% от </w:t>
      </w:r>
      <w:proofErr w:type="spellStart"/>
      <w:r w:rsidRPr="008550D5">
        <w:rPr>
          <w:rFonts w:ascii="Times New Roman" w:hAnsi="Times New Roman" w:cs="Times New Roman"/>
          <w:lang w:val="ru-RU"/>
        </w:rPr>
        <w:t>капацитета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, видно от </w:t>
      </w:r>
      <w:r w:rsidRPr="008550D5">
        <w:rPr>
          <w:rFonts w:ascii="Times New Roman" w:hAnsi="Times New Roman" w:cs="Times New Roman"/>
          <w:i/>
          <w:lang w:val="ru-RU"/>
        </w:rPr>
        <w:t>Таблица 2,</w:t>
      </w:r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сериозно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намаление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8550D5">
        <w:rPr>
          <w:rFonts w:ascii="Times New Roman" w:hAnsi="Times New Roman" w:cs="Times New Roman"/>
          <w:lang w:val="ru-RU"/>
        </w:rPr>
        <w:t>очаква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на приходите от </w:t>
      </w:r>
      <w:proofErr w:type="spellStart"/>
      <w:r w:rsidRPr="008550D5">
        <w:rPr>
          <w:rFonts w:ascii="Times New Roman" w:hAnsi="Times New Roman" w:cs="Times New Roman"/>
          <w:lang w:val="ru-RU"/>
        </w:rPr>
        <w:t>продажбата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8550D5">
        <w:rPr>
          <w:rFonts w:ascii="Times New Roman" w:hAnsi="Times New Roman" w:cs="Times New Roman"/>
          <w:lang w:val="ru-RU"/>
        </w:rPr>
        <w:t>билети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550D5">
        <w:rPr>
          <w:rFonts w:ascii="Times New Roman" w:hAnsi="Times New Roman" w:cs="Times New Roman"/>
          <w:lang w:val="ru-RU"/>
        </w:rPr>
        <w:t>Икономическата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криза ни </w:t>
      </w:r>
      <w:proofErr w:type="spellStart"/>
      <w:r w:rsidRPr="008550D5">
        <w:rPr>
          <w:rFonts w:ascii="Times New Roman" w:hAnsi="Times New Roman" w:cs="Times New Roman"/>
          <w:lang w:val="ru-RU"/>
        </w:rPr>
        <w:t>прави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по-предпазливи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и по отношение на </w:t>
      </w:r>
      <w:proofErr w:type="spellStart"/>
      <w:r w:rsidRPr="008550D5">
        <w:rPr>
          <w:rFonts w:ascii="Times New Roman" w:hAnsi="Times New Roman" w:cs="Times New Roman"/>
          <w:lang w:val="ru-RU"/>
        </w:rPr>
        <w:t>очакваните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приходи </w:t>
      </w:r>
      <w:proofErr w:type="gramStart"/>
      <w:r w:rsidRPr="008550D5">
        <w:rPr>
          <w:rFonts w:ascii="Times New Roman" w:hAnsi="Times New Roman" w:cs="Times New Roman"/>
          <w:lang w:val="ru-RU"/>
        </w:rPr>
        <w:t>от спонсорство</w:t>
      </w:r>
      <w:proofErr w:type="gramEnd"/>
      <w:r w:rsidRPr="008550D5">
        <w:rPr>
          <w:rFonts w:ascii="Times New Roman" w:hAnsi="Times New Roman" w:cs="Times New Roman"/>
          <w:lang w:val="ru-RU"/>
        </w:rPr>
        <w:t xml:space="preserve"> и реклама. От </w:t>
      </w:r>
      <w:proofErr w:type="spellStart"/>
      <w:r w:rsidRPr="008550D5">
        <w:rPr>
          <w:rFonts w:ascii="Times New Roman" w:hAnsi="Times New Roman" w:cs="Times New Roman"/>
          <w:lang w:val="ru-RU"/>
        </w:rPr>
        <w:t>планираните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55 000 за 2020 г., </w:t>
      </w:r>
      <w:proofErr w:type="spellStart"/>
      <w:r w:rsidRPr="008550D5">
        <w:rPr>
          <w:rFonts w:ascii="Times New Roman" w:hAnsi="Times New Roman" w:cs="Times New Roman"/>
          <w:lang w:val="ru-RU"/>
        </w:rPr>
        <w:t>очакваните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приходи </w:t>
      </w:r>
      <w:proofErr w:type="gramStart"/>
      <w:r w:rsidRPr="008550D5">
        <w:rPr>
          <w:rFonts w:ascii="Times New Roman" w:hAnsi="Times New Roman" w:cs="Times New Roman"/>
          <w:lang w:val="ru-RU"/>
        </w:rPr>
        <w:t>от реклама</w:t>
      </w:r>
      <w:proofErr w:type="gramEnd"/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през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2021 </w:t>
      </w:r>
      <w:proofErr w:type="spellStart"/>
      <w:r w:rsidRPr="008550D5">
        <w:rPr>
          <w:rFonts w:ascii="Times New Roman" w:hAnsi="Times New Roman" w:cs="Times New Roman"/>
          <w:lang w:val="ru-RU"/>
        </w:rPr>
        <w:t>са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намалени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на 15 000, </w:t>
      </w:r>
      <w:proofErr w:type="spellStart"/>
      <w:r w:rsidRPr="008550D5">
        <w:rPr>
          <w:rFonts w:ascii="Times New Roman" w:hAnsi="Times New Roman" w:cs="Times New Roman"/>
          <w:lang w:val="ru-RU"/>
        </w:rPr>
        <w:t>като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в </w:t>
      </w:r>
      <w:r w:rsidRPr="008550D5">
        <w:rPr>
          <w:rFonts w:ascii="Times New Roman" w:hAnsi="Times New Roman" w:cs="Times New Roman"/>
        </w:rPr>
        <w:t xml:space="preserve">това </w:t>
      </w:r>
      <w:r w:rsidRPr="008550D5">
        <w:rPr>
          <w:rFonts w:ascii="Times New Roman" w:hAnsi="Times New Roman" w:cs="Times New Roman"/>
          <w:lang w:val="ru-RU"/>
        </w:rPr>
        <w:t xml:space="preserve">число е </w:t>
      </w:r>
      <w:proofErr w:type="spellStart"/>
      <w:r w:rsidRPr="008550D5">
        <w:rPr>
          <w:rFonts w:ascii="Times New Roman" w:hAnsi="Times New Roman" w:cs="Times New Roman"/>
          <w:lang w:val="ru-RU"/>
        </w:rPr>
        <w:t>калкулиран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8550D5">
        <w:rPr>
          <w:rFonts w:ascii="Times New Roman" w:hAnsi="Times New Roman" w:cs="Times New Roman"/>
          <w:lang w:val="ru-RU"/>
        </w:rPr>
        <w:t>перходен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0D5">
        <w:rPr>
          <w:rFonts w:ascii="Times New Roman" w:hAnsi="Times New Roman" w:cs="Times New Roman"/>
          <w:lang w:val="ru-RU"/>
        </w:rPr>
        <w:t>остатък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 от 2020 в размер на 3 500 </w:t>
      </w:r>
      <w:proofErr w:type="spellStart"/>
      <w:r w:rsidRPr="008550D5">
        <w:rPr>
          <w:rFonts w:ascii="Times New Roman" w:hAnsi="Times New Roman" w:cs="Times New Roman"/>
          <w:lang w:val="ru-RU"/>
        </w:rPr>
        <w:t>лв</w:t>
      </w:r>
      <w:proofErr w:type="spellEnd"/>
      <w:r w:rsidRPr="008550D5">
        <w:rPr>
          <w:rFonts w:ascii="Times New Roman" w:hAnsi="Times New Roman" w:cs="Times New Roman"/>
          <w:lang w:val="ru-RU"/>
        </w:rPr>
        <w:t xml:space="preserve">. 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8550D5" w:rsidRPr="008550D5" w:rsidRDefault="008550D5" w:rsidP="008550D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550D5">
        <w:rPr>
          <w:rFonts w:ascii="Times New Roman" w:hAnsi="Times New Roman" w:cs="Times New Roman"/>
          <w:b/>
          <w:u w:val="single"/>
        </w:rPr>
        <w:t>РАЗХОДНА ЧАСТ НА БЮДЖЕТА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Разходната част на представения проект за бюджет възлиза на </w:t>
      </w:r>
      <w:r w:rsidRPr="008550D5">
        <w:rPr>
          <w:rFonts w:ascii="Times New Roman" w:hAnsi="Times New Roman" w:cs="Times New Roman"/>
          <w:b/>
          <w:lang w:val="ru-RU"/>
        </w:rPr>
        <w:t xml:space="preserve">235 000 </w:t>
      </w:r>
      <w:r w:rsidRPr="008550D5">
        <w:rPr>
          <w:rFonts w:ascii="Times New Roman" w:hAnsi="Times New Roman" w:cs="Times New Roman"/>
          <w:b/>
        </w:rPr>
        <w:t>лв</w:t>
      </w:r>
      <w:r w:rsidRPr="008550D5">
        <w:rPr>
          <w:rFonts w:ascii="Times New Roman" w:hAnsi="Times New Roman" w:cs="Times New Roman"/>
        </w:rPr>
        <w:t xml:space="preserve">. Разчетена е в рамките на предвидените постъпления по изпълнението на приходната част на бюджета и е разработена на база действащи цени на услугите към м. декември 2020.    </w:t>
      </w:r>
    </w:p>
    <w:p w:rsidR="008550D5" w:rsidRPr="008550D5" w:rsidRDefault="008550D5" w:rsidP="008550D5">
      <w:pPr>
        <w:spacing w:line="276" w:lineRule="auto"/>
        <w:ind w:left="7080" w:firstLine="708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8550D5">
        <w:rPr>
          <w:rFonts w:ascii="Times New Roman" w:hAnsi="Times New Roman" w:cs="Times New Roman"/>
          <w:b/>
          <w:i/>
        </w:rPr>
        <w:t xml:space="preserve">                      </w:t>
      </w:r>
      <w:r w:rsidRPr="008550D5">
        <w:rPr>
          <w:rFonts w:ascii="Times New Roman" w:hAnsi="Times New Roman" w:cs="Times New Roman"/>
          <w:b/>
          <w:i/>
          <w:sz w:val="20"/>
          <w:u w:val="single"/>
        </w:rPr>
        <w:t>Таблица 3</w:t>
      </w:r>
    </w:p>
    <w:tbl>
      <w:tblPr>
        <w:tblpPr w:leftFromText="141" w:rightFromText="141" w:vertAnchor="text" w:horzAnchor="margin" w:tblpXSpec="center" w:tblpY="96"/>
        <w:tblW w:w="61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883"/>
        <w:gridCol w:w="1134"/>
      </w:tblGrid>
      <w:tr w:rsidR="008550D5" w:rsidRPr="008550D5" w:rsidTr="00B76E37">
        <w:trPr>
          <w:trHeight w:val="530"/>
          <w:tblCellSpacing w:w="0" w:type="dxa"/>
        </w:trPr>
        <w:tc>
          <w:tcPr>
            <w:tcW w:w="4094" w:type="dxa"/>
            <w:shd w:val="clear" w:color="auto" w:fill="E7E6E6"/>
          </w:tcPr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bCs/>
                <w:sz w:val="18"/>
              </w:rPr>
              <w:t>Дейности</w:t>
            </w:r>
          </w:p>
        </w:tc>
        <w:tc>
          <w:tcPr>
            <w:tcW w:w="883" w:type="dxa"/>
            <w:shd w:val="clear" w:color="auto" w:fill="E7E6E6"/>
            <w:vAlign w:val="center"/>
          </w:tcPr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 xml:space="preserve">План </w:t>
            </w:r>
          </w:p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2020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План</w:t>
            </w:r>
          </w:p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2021</w:t>
            </w:r>
          </w:p>
        </w:tc>
      </w:tr>
      <w:tr w:rsidR="008550D5" w:rsidRPr="008550D5" w:rsidTr="00B76E37">
        <w:trPr>
          <w:trHeight w:val="204"/>
          <w:tblCellSpacing w:w="0" w:type="dxa"/>
        </w:trPr>
        <w:tc>
          <w:tcPr>
            <w:tcW w:w="4094" w:type="dxa"/>
          </w:tcPr>
          <w:p w:rsidR="008550D5" w:rsidRPr="008550D5" w:rsidRDefault="008550D5" w:rsidP="00B76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Общо разходи в т.ч.</w:t>
            </w:r>
          </w:p>
        </w:tc>
        <w:tc>
          <w:tcPr>
            <w:tcW w:w="883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350000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235 000</w:t>
            </w:r>
          </w:p>
        </w:tc>
      </w:tr>
      <w:tr w:rsidR="008550D5" w:rsidRPr="008550D5" w:rsidTr="00B76E37">
        <w:trPr>
          <w:trHeight w:val="86"/>
          <w:tblCellSpacing w:w="0" w:type="dxa"/>
        </w:trPr>
        <w:tc>
          <w:tcPr>
            <w:tcW w:w="4094" w:type="dxa"/>
          </w:tcPr>
          <w:p w:rsidR="008550D5" w:rsidRPr="008550D5" w:rsidRDefault="008550D5" w:rsidP="008550D5">
            <w:pPr>
              <w:numPr>
                <w:ilvl w:val="0"/>
                <w:numId w:val="10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 xml:space="preserve">Програмни разходи   </w:t>
            </w:r>
          </w:p>
        </w:tc>
        <w:tc>
          <w:tcPr>
            <w:tcW w:w="883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296127</w:t>
            </w:r>
          </w:p>
        </w:tc>
        <w:tc>
          <w:tcPr>
            <w:tcW w:w="1134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183874</w:t>
            </w:r>
          </w:p>
        </w:tc>
      </w:tr>
      <w:tr w:rsidR="008550D5" w:rsidRPr="008550D5" w:rsidTr="00B76E37">
        <w:trPr>
          <w:trHeight w:val="167"/>
          <w:tblCellSpacing w:w="0" w:type="dxa"/>
        </w:trPr>
        <w:tc>
          <w:tcPr>
            <w:tcW w:w="4094" w:type="dxa"/>
          </w:tcPr>
          <w:p w:rsidR="008550D5" w:rsidRPr="008550D5" w:rsidRDefault="008550D5" w:rsidP="008550D5">
            <w:pPr>
              <w:numPr>
                <w:ilvl w:val="0"/>
                <w:numId w:val="10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 xml:space="preserve">Организационно-технически разходи   </w:t>
            </w:r>
          </w:p>
        </w:tc>
        <w:tc>
          <w:tcPr>
            <w:tcW w:w="883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53873</w:t>
            </w:r>
          </w:p>
        </w:tc>
        <w:tc>
          <w:tcPr>
            <w:tcW w:w="1134" w:type="dxa"/>
            <w:tcBorders>
              <w:top w:val="outset" w:sz="6" w:space="0" w:color="auto"/>
              <w:bottom w:val="outset" w:sz="6" w:space="0" w:color="auto"/>
            </w:tcBorders>
          </w:tcPr>
          <w:p w:rsidR="008550D5" w:rsidRPr="008550D5" w:rsidRDefault="008550D5" w:rsidP="00B76E37">
            <w:pPr>
              <w:tabs>
                <w:tab w:val="left" w:pos="1020"/>
              </w:tabs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51126</w:t>
            </w:r>
          </w:p>
        </w:tc>
      </w:tr>
    </w:tbl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b/>
          <w:i/>
        </w:rPr>
      </w:pPr>
      <w:r w:rsidRPr="008550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b/>
          <w:i/>
        </w:rPr>
      </w:pPr>
    </w:p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b/>
          <w:i/>
        </w:rPr>
      </w:pPr>
    </w:p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b/>
          <w:i/>
        </w:rPr>
      </w:pPr>
    </w:p>
    <w:p w:rsidR="008550D5" w:rsidRPr="008550D5" w:rsidRDefault="008550D5" w:rsidP="008550D5">
      <w:pPr>
        <w:spacing w:line="276" w:lineRule="auto"/>
        <w:rPr>
          <w:rFonts w:ascii="Times New Roman" w:hAnsi="Times New Roman" w:cs="Times New Roman"/>
          <w:b/>
          <w:i/>
        </w:rPr>
      </w:pPr>
    </w:p>
    <w:p w:rsidR="008550D5" w:rsidRPr="008550D5" w:rsidRDefault="008550D5" w:rsidP="008550D5">
      <w:pPr>
        <w:spacing w:line="276" w:lineRule="auto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Видно от </w:t>
      </w:r>
      <w:r w:rsidRPr="008550D5">
        <w:rPr>
          <w:rFonts w:ascii="Times New Roman" w:hAnsi="Times New Roman" w:cs="Times New Roman"/>
          <w:i/>
        </w:rPr>
        <w:t>Таблица 3</w:t>
      </w:r>
      <w:r w:rsidRPr="008550D5">
        <w:rPr>
          <w:rFonts w:ascii="Times New Roman" w:hAnsi="Times New Roman" w:cs="Times New Roman"/>
        </w:rPr>
        <w:t xml:space="preserve"> с най-тежък дял в структурата на разходната част на бюджета са </w:t>
      </w:r>
      <w:r w:rsidRPr="008550D5">
        <w:rPr>
          <w:rFonts w:ascii="Times New Roman" w:hAnsi="Times New Roman" w:cs="Times New Roman"/>
          <w:b/>
        </w:rPr>
        <w:t xml:space="preserve">програмните разходи </w:t>
      </w:r>
      <w:r w:rsidRPr="008550D5">
        <w:rPr>
          <w:rFonts w:ascii="Times New Roman" w:hAnsi="Times New Roman" w:cs="Times New Roman"/>
        </w:rPr>
        <w:t xml:space="preserve">и включват основно разходите за възнаграждения, самолетни билети и пътни разходи на артистите и съставите. Наблюдава се обаче значителен спад на обема на разходите за хонорари и пътни разходи със 112 253 лв. спрямо разчетите от 2020 и е свързан преди всичко с икономичното планиране на програмните разходи. 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Данните в </w:t>
      </w:r>
      <w:r w:rsidRPr="008550D5">
        <w:rPr>
          <w:rFonts w:ascii="Times New Roman" w:hAnsi="Times New Roman" w:cs="Times New Roman"/>
          <w:i/>
        </w:rPr>
        <w:t>Таблица 4</w:t>
      </w:r>
      <w:r w:rsidRPr="008550D5">
        <w:rPr>
          <w:rFonts w:ascii="Times New Roman" w:hAnsi="Times New Roman" w:cs="Times New Roman"/>
        </w:rPr>
        <w:t xml:space="preserve"> отразяват структурата на </w:t>
      </w:r>
      <w:r w:rsidRPr="008550D5">
        <w:rPr>
          <w:rFonts w:ascii="Times New Roman" w:hAnsi="Times New Roman" w:cs="Times New Roman"/>
          <w:b/>
        </w:rPr>
        <w:t>организационно-техническите и логистични разходи</w:t>
      </w:r>
      <w:r w:rsidRPr="008550D5">
        <w:rPr>
          <w:rFonts w:ascii="Times New Roman" w:hAnsi="Times New Roman" w:cs="Times New Roman"/>
        </w:rPr>
        <w:t xml:space="preserve">, свързани с провеждането на фестивала и включват разходите за техническото обслужване на залите и концертите, рекламните разходи (интериорна и </w:t>
      </w:r>
      <w:proofErr w:type="spellStart"/>
      <w:r w:rsidRPr="008550D5">
        <w:rPr>
          <w:rFonts w:ascii="Times New Roman" w:hAnsi="Times New Roman" w:cs="Times New Roman"/>
        </w:rPr>
        <w:t>екстериорна</w:t>
      </w:r>
      <w:proofErr w:type="spellEnd"/>
      <w:r w:rsidRPr="008550D5">
        <w:rPr>
          <w:rFonts w:ascii="Times New Roman" w:hAnsi="Times New Roman" w:cs="Times New Roman"/>
        </w:rPr>
        <w:t xml:space="preserve"> реклама, афиши, високотиражен двуезичен </w:t>
      </w:r>
      <w:proofErr w:type="spellStart"/>
      <w:r w:rsidRPr="008550D5">
        <w:rPr>
          <w:rFonts w:ascii="Times New Roman" w:hAnsi="Times New Roman" w:cs="Times New Roman"/>
        </w:rPr>
        <w:t>диплян</w:t>
      </w:r>
      <w:proofErr w:type="spellEnd"/>
      <w:r w:rsidRPr="008550D5">
        <w:rPr>
          <w:rFonts w:ascii="Times New Roman" w:hAnsi="Times New Roman" w:cs="Times New Roman"/>
        </w:rPr>
        <w:t xml:space="preserve">, </w:t>
      </w:r>
      <w:proofErr w:type="spellStart"/>
      <w:r w:rsidRPr="008550D5">
        <w:rPr>
          <w:rFonts w:ascii="Times New Roman" w:hAnsi="Times New Roman" w:cs="Times New Roman"/>
        </w:rPr>
        <w:t>диплян</w:t>
      </w:r>
      <w:proofErr w:type="spellEnd"/>
      <w:r w:rsidRPr="008550D5">
        <w:rPr>
          <w:rFonts w:ascii="Times New Roman" w:hAnsi="Times New Roman" w:cs="Times New Roman"/>
        </w:rPr>
        <w:t xml:space="preserve"> музикална академия, двуезичен рекламен каталог, рекламни листовки) хотелско настаняване на участниците, разходи за акордиране на клавишните инструменти, осигурителни вноски, командировъчни, членски внос към БФА и др. 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>Не се предвижда завишение на разходите и в раздел „Организационно технически разходи“, където също се забелязва редукция на планирания за 2021 обем с 2 747 лв.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lastRenderedPageBreak/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</w:r>
      <w:r w:rsidRPr="008550D5">
        <w:rPr>
          <w:rFonts w:ascii="Times New Roman" w:hAnsi="Times New Roman" w:cs="Times New Roman"/>
        </w:rPr>
        <w:tab/>
        <w:t xml:space="preserve">         </w:t>
      </w:r>
      <w:r w:rsidRPr="008550D5">
        <w:rPr>
          <w:rFonts w:ascii="Times New Roman" w:hAnsi="Times New Roman" w:cs="Times New Roman"/>
          <w:b/>
          <w:i/>
          <w:sz w:val="20"/>
          <w:u w:val="single"/>
        </w:rPr>
        <w:t>Таблица 4</w:t>
      </w:r>
    </w:p>
    <w:tbl>
      <w:tblPr>
        <w:tblpPr w:leftFromText="141" w:rightFromText="141" w:vertAnchor="text" w:horzAnchor="margin" w:tblpY="107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5"/>
        <w:gridCol w:w="851"/>
        <w:gridCol w:w="992"/>
      </w:tblGrid>
      <w:tr w:rsidR="008550D5" w:rsidRPr="008550D5" w:rsidTr="00B76E37">
        <w:trPr>
          <w:trHeight w:val="405"/>
          <w:tblCellSpacing w:w="0" w:type="dxa"/>
        </w:trPr>
        <w:tc>
          <w:tcPr>
            <w:tcW w:w="8095" w:type="dxa"/>
            <w:shd w:val="clear" w:color="auto" w:fill="E7E6E6"/>
            <w:vAlign w:val="center"/>
          </w:tcPr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Организационно-технически разходи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План 2020</w:t>
            </w:r>
          </w:p>
        </w:tc>
        <w:tc>
          <w:tcPr>
            <w:tcW w:w="992" w:type="dxa"/>
            <w:shd w:val="clear" w:color="auto" w:fill="E7E6E6"/>
            <w:vAlign w:val="bottom"/>
          </w:tcPr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 xml:space="preserve">План </w:t>
            </w:r>
          </w:p>
          <w:p w:rsidR="008550D5" w:rsidRPr="008550D5" w:rsidRDefault="008550D5" w:rsidP="00B76E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2021</w:t>
            </w:r>
          </w:p>
        </w:tc>
      </w:tr>
      <w:tr w:rsidR="008550D5" w:rsidRPr="008550D5" w:rsidTr="00B76E37">
        <w:trPr>
          <w:trHeight w:val="239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Общо организационно-технически разходи в т.ч.: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53873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550D5">
              <w:rPr>
                <w:rFonts w:ascii="Times New Roman" w:hAnsi="Times New Roman" w:cs="Times New Roman"/>
                <w:b/>
                <w:sz w:val="18"/>
              </w:rPr>
              <w:t>51126</w:t>
            </w:r>
          </w:p>
        </w:tc>
      </w:tr>
      <w:tr w:rsidR="008550D5" w:rsidRPr="008550D5" w:rsidTr="00B76E37">
        <w:trPr>
          <w:trHeight w:val="229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Сценичен, технически и обслужващ персонал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8100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9000</w:t>
            </w:r>
          </w:p>
        </w:tc>
      </w:tr>
      <w:tr w:rsidR="008550D5" w:rsidRPr="008550D5" w:rsidTr="00B76E37">
        <w:trPr>
          <w:trHeight w:val="101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 xml:space="preserve">Реклама 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9770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10000</w:t>
            </w:r>
          </w:p>
        </w:tc>
      </w:tr>
      <w:tr w:rsidR="008550D5" w:rsidRPr="008550D5" w:rsidTr="00B76E37">
        <w:trPr>
          <w:trHeight w:val="101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Хотелско настаняване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12249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11736</w:t>
            </w:r>
          </w:p>
        </w:tc>
      </w:tr>
      <w:tr w:rsidR="008550D5" w:rsidRPr="008550D5" w:rsidTr="00B76E37">
        <w:trPr>
          <w:trHeight w:val="153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 xml:space="preserve">Трансфер на състави Букурещ – Русе – Букурещ с автобус 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4800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1390</w:t>
            </w:r>
          </w:p>
        </w:tc>
      </w:tr>
      <w:tr w:rsidR="008550D5" w:rsidRPr="008550D5" w:rsidTr="00B76E37">
        <w:trPr>
          <w:trHeight w:val="153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Акордиране, автори на текстове за концертните програми (общо 21 бр.)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3650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4100</w:t>
            </w:r>
          </w:p>
        </w:tc>
      </w:tr>
      <w:tr w:rsidR="008550D5" w:rsidRPr="008550D5" w:rsidTr="00B76E37">
        <w:trPr>
          <w:trHeight w:val="265"/>
          <w:tblCellSpacing w:w="0" w:type="dxa"/>
        </w:trPr>
        <w:tc>
          <w:tcPr>
            <w:tcW w:w="8095" w:type="dxa"/>
          </w:tcPr>
          <w:p w:rsidR="008550D5" w:rsidRPr="008550D5" w:rsidRDefault="008550D5" w:rsidP="00B76E37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Други организационни, в т.ч.: осигурителни вноски,  командировъчни разходи, авторски права, пресконференции, членски внос БФА, издаване на СД с архивни аудио записи</w:t>
            </w:r>
          </w:p>
        </w:tc>
        <w:tc>
          <w:tcPr>
            <w:tcW w:w="851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15304</w:t>
            </w:r>
          </w:p>
        </w:tc>
        <w:tc>
          <w:tcPr>
            <w:tcW w:w="992" w:type="dxa"/>
          </w:tcPr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550D5">
              <w:rPr>
                <w:rFonts w:ascii="Times New Roman" w:hAnsi="Times New Roman" w:cs="Times New Roman"/>
                <w:sz w:val="18"/>
              </w:rPr>
              <w:t>14900</w:t>
            </w:r>
          </w:p>
          <w:p w:rsidR="008550D5" w:rsidRPr="008550D5" w:rsidRDefault="008550D5" w:rsidP="00B76E3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0D5" w:rsidRPr="008550D5" w:rsidRDefault="008550D5" w:rsidP="008550D5">
      <w:pPr>
        <w:spacing w:line="276" w:lineRule="auto"/>
        <w:jc w:val="both"/>
        <w:rPr>
          <w:rFonts w:ascii="Times New Roman" w:hAnsi="Times New Roman" w:cs="Times New Roman"/>
        </w:rPr>
      </w:pP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</w:rPr>
        <w:t xml:space="preserve">Важно за настоящия анализ е и обстоятелството, че значителна част от </w:t>
      </w:r>
      <w:r w:rsidRPr="008550D5">
        <w:rPr>
          <w:rFonts w:ascii="Times New Roman" w:hAnsi="Times New Roman" w:cs="Times New Roman"/>
          <w:b/>
        </w:rPr>
        <w:t>преките разходи</w:t>
      </w:r>
      <w:r w:rsidRPr="008550D5">
        <w:rPr>
          <w:rFonts w:ascii="Times New Roman" w:hAnsi="Times New Roman" w:cs="Times New Roman"/>
        </w:rPr>
        <w:t xml:space="preserve"> по бюджета, се реализират</w:t>
      </w:r>
      <w:r w:rsidRPr="008550D5">
        <w:rPr>
          <w:rFonts w:ascii="Times New Roman" w:hAnsi="Times New Roman" w:cs="Times New Roman"/>
          <w:b/>
        </w:rPr>
        <w:t xml:space="preserve"> </w:t>
      </w:r>
      <w:r w:rsidRPr="008550D5">
        <w:rPr>
          <w:rFonts w:ascii="Times New Roman" w:hAnsi="Times New Roman" w:cs="Times New Roman"/>
        </w:rPr>
        <w:t xml:space="preserve">в Русе (хотелиерски, логистични услуги и организационно-технически екипи, други местни услуги) и </w:t>
      </w:r>
      <w:r w:rsidRPr="008550D5">
        <w:rPr>
          <w:rFonts w:ascii="Times New Roman" w:hAnsi="Times New Roman" w:cs="Times New Roman"/>
          <w:b/>
        </w:rPr>
        <w:t xml:space="preserve">представляват реален икономически принос за града. </w:t>
      </w:r>
    </w:p>
    <w:p w:rsidR="008550D5" w:rsidRPr="008550D5" w:rsidRDefault="008550D5" w:rsidP="008550D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В заключение, следва да обърнем внимание и върху факта, че ранният етап на планиране на  фестивалния бюджет носи редица неизвестни от гледна точка, както от неясната към настоящия момент икономическа среда, така и от динамиката в цените на услугите. Само по себе си това обстоятелство винаги крие рискове за нормалното протичане на подготовката на фестивала и при неблагоприятно стечение на обстоятелствата може да наложи допълнителни икономии в разходната част на бюджета, както и корекции в предварително обявената програма. </w:t>
      </w:r>
    </w:p>
    <w:p w:rsidR="008550D5" w:rsidRPr="008550D5" w:rsidRDefault="008550D5" w:rsidP="008550D5">
      <w:pPr>
        <w:tabs>
          <w:tab w:val="left" w:pos="2235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550D5">
        <w:rPr>
          <w:rFonts w:ascii="Times New Roman" w:hAnsi="Times New Roman" w:cs="Times New Roman"/>
          <w:b/>
          <w:u w:val="single"/>
        </w:rPr>
        <w:t>Изводи</w:t>
      </w:r>
      <w:r w:rsidRPr="008550D5">
        <w:rPr>
          <w:rFonts w:ascii="Times New Roman" w:hAnsi="Times New Roman" w:cs="Times New Roman"/>
          <w:b/>
        </w:rPr>
        <w:t>:</w:t>
      </w:r>
    </w:p>
    <w:p w:rsidR="008550D5" w:rsidRPr="008550D5" w:rsidRDefault="008550D5" w:rsidP="008550D5">
      <w:pPr>
        <w:tabs>
          <w:tab w:val="left" w:pos="2235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"/>
        </w:rPr>
      </w:pPr>
    </w:p>
    <w:p w:rsidR="008550D5" w:rsidRPr="008550D5" w:rsidRDefault="008550D5" w:rsidP="008550D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>Към настоящия момент бюджетът е балансиран и реалистичен;</w:t>
      </w:r>
    </w:p>
    <w:p w:rsidR="008550D5" w:rsidRPr="008550D5" w:rsidRDefault="008550D5" w:rsidP="008550D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>Разходната част е развита максимално икономично;</w:t>
      </w:r>
    </w:p>
    <w:p w:rsidR="008550D5" w:rsidRPr="008550D5" w:rsidRDefault="008550D5" w:rsidP="008550D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550D5">
        <w:rPr>
          <w:rFonts w:ascii="Times New Roman" w:hAnsi="Times New Roman" w:cs="Times New Roman"/>
        </w:rPr>
        <w:t xml:space="preserve">Прогнозите за външното финансиране са винаги рискови и изпълнението на предвиденото по бюджета зависи – особено сега, в ситуацията на финансова и хуманитарна криза, от обективното развитие на ситуацията в страната и Европа.  </w:t>
      </w: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550D5" w:rsidRPr="008550D5" w:rsidRDefault="008550D5" w:rsidP="00855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  <w:t>(</w:t>
      </w:r>
      <w:r w:rsidRPr="008550D5">
        <w:rPr>
          <w:rFonts w:ascii="Times New Roman" w:eastAsia="Calibri" w:hAnsi="Times New Roman" w:cs="Times New Roman"/>
          <w:b/>
          <w:bCs/>
          <w:sz w:val="28"/>
          <w:szCs w:val="28"/>
        </w:rPr>
        <w:t>Иво Пазарджиев</w:t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4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12 март, петък,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20"/>
          <w:lang w:eastAsia="bg-BG"/>
        </w:rPr>
      </w:pPr>
      <w:r w:rsidRPr="008550D5">
        <w:rPr>
          <w:rFonts w:ascii="Times New Roman" w:hAnsi="Times New Roman" w:cs="Times New Roman"/>
          <w:i/>
          <w:sz w:val="16"/>
          <w:szCs w:val="20"/>
          <w:lang w:eastAsia="bg-BG"/>
        </w:rPr>
        <w:t>Откриване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20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20"/>
          <w:lang w:eastAsia="bg-BG"/>
        </w:rPr>
        <w:t>РУСЕНСКА ФИЛХАРМОНИЯ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20"/>
          <w:lang w:eastAsia="bg-BG"/>
        </w:rPr>
      </w:pPr>
      <w:r w:rsidRPr="008550D5">
        <w:rPr>
          <w:rFonts w:ascii="Times New Roman" w:hAnsi="Times New Roman" w:cs="Times New Roman"/>
          <w:sz w:val="16"/>
          <w:szCs w:val="20"/>
          <w:lang w:eastAsia="bg-BG"/>
        </w:rPr>
        <w:t xml:space="preserve">А. </w:t>
      </w:r>
      <w:proofErr w:type="spellStart"/>
      <w:r w:rsidRPr="008550D5">
        <w:rPr>
          <w:rFonts w:ascii="Times New Roman" w:hAnsi="Times New Roman" w:cs="Times New Roman"/>
          <w:sz w:val="16"/>
          <w:szCs w:val="20"/>
          <w:lang w:eastAsia="bg-BG"/>
        </w:rPr>
        <w:t>Скрябин</w:t>
      </w:r>
      <w:proofErr w:type="spellEnd"/>
      <w:r w:rsidRPr="008550D5">
        <w:rPr>
          <w:rFonts w:ascii="Times New Roman" w:hAnsi="Times New Roman" w:cs="Times New Roman"/>
          <w:sz w:val="16"/>
          <w:szCs w:val="20"/>
          <w:lang w:eastAsia="bg-BG"/>
        </w:rPr>
        <w:t xml:space="preserve"> – Концерт за пиано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20"/>
          <w:lang w:eastAsia="bg-BG"/>
        </w:rPr>
      </w:pPr>
      <w:r w:rsidRPr="008550D5">
        <w:rPr>
          <w:rFonts w:ascii="Times New Roman" w:hAnsi="Times New Roman" w:cs="Times New Roman"/>
          <w:sz w:val="16"/>
          <w:szCs w:val="20"/>
          <w:lang w:eastAsia="bg-BG"/>
        </w:rPr>
        <w:t>А. Дворжак – Симфония №9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20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20"/>
          <w:lang w:eastAsia="bg-BG"/>
        </w:rPr>
        <w:t>Диригент ВОЛОДИМИР ШЕЙКО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20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20"/>
          <w:lang w:eastAsia="bg-BG"/>
        </w:rPr>
        <w:t xml:space="preserve">Солист ГЕНАДИЙ ДЕМЯНЧУК </w:t>
      </w:r>
      <w:r w:rsidRPr="008550D5">
        <w:rPr>
          <w:rFonts w:ascii="Times New Roman" w:hAnsi="Times New Roman" w:cs="Times New Roman"/>
          <w:sz w:val="16"/>
          <w:szCs w:val="20"/>
          <w:lang w:eastAsia="bg-BG"/>
        </w:rPr>
        <w:t xml:space="preserve">пиано </w:t>
      </w:r>
      <w:r w:rsidRPr="008550D5">
        <w:rPr>
          <w:rFonts w:ascii="Times New Roman" w:hAnsi="Times New Roman" w:cs="Times New Roman"/>
          <w:bCs/>
          <w:sz w:val="12"/>
          <w:szCs w:val="16"/>
        </w:rPr>
        <w:t xml:space="preserve"> </w:t>
      </w: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13 март, събота, ДЗ, з. Европа, 11 ч.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Струнен квартет </w:t>
      </w: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ГОЛЕМИНОВ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ЯВОР ЖЕЛЕВ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>флейта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В. А. Моцарт – Квартет за флейта и струнно трио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М.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Големинов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– Струнен квартет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Ф. Шуберт – Струнен квартет 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>Смъртта и момичето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26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2"/>
          <w:szCs w:val="20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13 март, събота, Доходно здание, 19 ч.</w:t>
      </w:r>
      <w:r w:rsidRPr="008550D5">
        <w:rPr>
          <w:rFonts w:ascii="Times New Roman" w:hAnsi="Times New Roman" w:cs="Times New Roman"/>
          <w:i/>
          <w:sz w:val="12"/>
          <w:szCs w:val="20"/>
          <w:lang w:eastAsia="bg-BG"/>
        </w:rPr>
        <w:t xml:space="preserve">                            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СОФИЙСКА ФИЛХАРМОНИЯ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Й. Брамс – Концерт за цигулка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21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Й. Брамс – Симфония №3</w:t>
      </w:r>
      <w:r w:rsidRPr="008550D5">
        <w:rPr>
          <w:rFonts w:ascii="Times New Roman" w:hAnsi="Times New Roman" w:cs="Times New Roman"/>
          <w:sz w:val="16"/>
          <w:szCs w:val="21"/>
          <w:lang w:eastAsia="bg-BG"/>
        </w:rPr>
        <w:tab/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21"/>
          <w:lang w:eastAsia="bg-BG"/>
        </w:rPr>
      </w:pPr>
      <w:r w:rsidRPr="008550D5">
        <w:rPr>
          <w:rFonts w:ascii="Times New Roman" w:hAnsi="Times New Roman" w:cs="Times New Roman"/>
          <w:sz w:val="16"/>
          <w:szCs w:val="21"/>
          <w:lang w:eastAsia="bg-BG"/>
        </w:rPr>
        <w:t xml:space="preserve">Диригент </w:t>
      </w:r>
      <w:r w:rsidRPr="008550D5">
        <w:rPr>
          <w:rFonts w:ascii="Times New Roman" w:hAnsi="Times New Roman" w:cs="Times New Roman"/>
          <w:b/>
          <w:sz w:val="16"/>
          <w:szCs w:val="21"/>
          <w:lang w:eastAsia="bg-BG"/>
        </w:rPr>
        <w:t>НАЙДЕН ТОДОРОВ</w:t>
      </w:r>
      <w:r w:rsidRPr="008550D5">
        <w:rPr>
          <w:rFonts w:ascii="Times New Roman" w:hAnsi="Times New Roman" w:cs="Times New Roman"/>
          <w:sz w:val="16"/>
          <w:szCs w:val="21"/>
          <w:lang w:eastAsia="bg-BG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21"/>
          <w:lang w:eastAsia="bg-BG"/>
        </w:rPr>
      </w:pPr>
      <w:r w:rsidRPr="008550D5">
        <w:rPr>
          <w:rFonts w:ascii="Times New Roman" w:hAnsi="Times New Roman" w:cs="Times New Roman"/>
          <w:sz w:val="16"/>
          <w:szCs w:val="21"/>
          <w:lang w:eastAsia="bg-BG"/>
        </w:rPr>
        <w:t xml:space="preserve">Солист </w:t>
      </w:r>
      <w:r w:rsidRPr="008550D5">
        <w:rPr>
          <w:rFonts w:ascii="Times New Roman" w:hAnsi="Times New Roman" w:cs="Times New Roman"/>
          <w:b/>
          <w:sz w:val="16"/>
          <w:szCs w:val="21"/>
          <w:lang w:eastAsia="bg-BG"/>
        </w:rPr>
        <w:t>МИНЧО МИНЧЕВ</w:t>
      </w:r>
      <w:r w:rsidRPr="008550D5">
        <w:rPr>
          <w:rFonts w:ascii="Times New Roman" w:hAnsi="Times New Roman" w:cs="Times New Roman"/>
          <w:sz w:val="16"/>
          <w:szCs w:val="21"/>
          <w:lang w:eastAsia="bg-BG"/>
        </w:rPr>
        <w:t xml:space="preserve"> цигулка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21"/>
          <w:lang w:eastAsia="bg-BG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27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 xml:space="preserve">14 март, неделя, ДЗ, з. Европа, 19 ч.  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 xml:space="preserve">Ансамбъл </w:t>
      </w:r>
      <w:r w:rsidRPr="008550D5">
        <w:rPr>
          <w:rFonts w:ascii="Times New Roman" w:hAnsi="Times New Roman" w:cs="Times New Roman"/>
          <w:b/>
          <w:i/>
          <w:sz w:val="16"/>
          <w:szCs w:val="16"/>
        </w:rPr>
        <w:t>МУЗИКА НОВА</w:t>
      </w:r>
      <w:r w:rsidRPr="008550D5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</w:rPr>
        <w:t xml:space="preserve">Диригент </w:t>
      </w:r>
      <w:r w:rsidRPr="008550D5">
        <w:rPr>
          <w:rFonts w:ascii="Times New Roman" w:hAnsi="Times New Roman" w:cs="Times New Roman"/>
          <w:b/>
          <w:sz w:val="16"/>
          <w:szCs w:val="16"/>
        </w:rPr>
        <w:t>ДРАГОМИР ЙОСИФОВ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28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4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15 март, понеделник, Доходно здание, 19 ч.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СВЕТЛИН РУСЕВ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>цигулка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ЙОРЪМ СОН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пиано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Д.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Ваксман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– 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>Любовни песни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E.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Корнголд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– Музика към пиесата 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>Много шум за нищо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Ф. Крайслер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 –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>Пиеси за цигулка и пиано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Р. Щраус – Соната за цигулка и пиано, оп.18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bCs/>
          <w:sz w:val="16"/>
          <w:szCs w:val="16"/>
        </w:rPr>
        <w:pict>
          <v:rect id="_x0000_i1029" style="width:0;height:1.5pt" o:hralign="center" o:hrstd="t" o:hr="t" fillcolor="#aca899" stroked="f"/>
        </w:pic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16 март, вторник, Доходно здание, 19 ч.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ВИВИ ВАСИЛЕВА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вибрафон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ЛУКАС КАМПАРА ДЖИНИС </w:t>
      </w:r>
      <w:r w:rsidRPr="008550D5">
        <w:rPr>
          <w:rFonts w:ascii="Times New Roman" w:hAnsi="Times New Roman" w:cs="Times New Roman"/>
          <w:bCs/>
          <w:sz w:val="16"/>
          <w:szCs w:val="16"/>
        </w:rPr>
        <w:t>китара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t xml:space="preserve">Програма: Й. С. Бах, В. А Моцарт, Л. </w:t>
      </w:r>
      <w:proofErr w:type="spellStart"/>
      <w:r w:rsidRPr="008550D5">
        <w:rPr>
          <w:rFonts w:ascii="Times New Roman" w:hAnsi="Times New Roman" w:cs="Times New Roman"/>
          <w:bCs/>
          <w:sz w:val="16"/>
          <w:szCs w:val="16"/>
        </w:rPr>
        <w:t>Брауер</w:t>
      </w:r>
      <w:proofErr w:type="spellEnd"/>
      <w:r w:rsidRPr="008550D5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t xml:space="preserve">Х. </w:t>
      </w:r>
      <w:proofErr w:type="spellStart"/>
      <w:r w:rsidRPr="008550D5">
        <w:rPr>
          <w:rFonts w:ascii="Times New Roman" w:hAnsi="Times New Roman" w:cs="Times New Roman"/>
          <w:bCs/>
          <w:sz w:val="16"/>
          <w:szCs w:val="16"/>
        </w:rPr>
        <w:t>Контрерас</w:t>
      </w:r>
      <w:proofErr w:type="spellEnd"/>
      <w:r w:rsidRPr="008550D5">
        <w:rPr>
          <w:rFonts w:ascii="Times New Roman" w:hAnsi="Times New Roman" w:cs="Times New Roman"/>
          <w:bCs/>
          <w:sz w:val="16"/>
          <w:szCs w:val="16"/>
        </w:rPr>
        <w:t xml:space="preserve">, А. </w:t>
      </w:r>
      <w:proofErr w:type="spellStart"/>
      <w:r w:rsidRPr="008550D5">
        <w:rPr>
          <w:rFonts w:ascii="Times New Roman" w:hAnsi="Times New Roman" w:cs="Times New Roman"/>
          <w:bCs/>
          <w:sz w:val="16"/>
          <w:szCs w:val="16"/>
        </w:rPr>
        <w:t>Пиацола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550D5">
        <w:rPr>
          <w:rFonts w:ascii="Times New Roman" w:hAnsi="Times New Roman" w:cs="Times New Roman"/>
          <w:b/>
          <w:bCs/>
          <w:sz w:val="16"/>
          <w:szCs w:val="16"/>
        </w:rPr>
        <w:pict>
          <v:rect id="_x0000_i1030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17 март, сряда,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proofErr w:type="spellStart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Journeys</w:t>
      </w:r>
      <w:proofErr w:type="spellEnd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</w:t>
      </w:r>
      <w:proofErr w:type="spellStart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to</w:t>
      </w:r>
      <w:proofErr w:type="spellEnd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</w:t>
      </w:r>
      <w:proofErr w:type="spellStart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The</w:t>
      </w:r>
      <w:proofErr w:type="spellEnd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New World  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Вокален ансамбъл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</w:t>
      </w:r>
      <w:proofErr w:type="spellStart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The</w:t>
      </w:r>
      <w:proofErr w:type="spellEnd"/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QUEEN’S SIX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1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b/>
          <w:sz w:val="16"/>
          <w:szCs w:val="20"/>
        </w:rPr>
      </w:pPr>
      <w:r w:rsidRPr="008550D5">
        <w:rPr>
          <w:rFonts w:ascii="Times New Roman" w:eastAsia="Calibri" w:hAnsi="Times New Roman" w:cs="Times New Roman"/>
          <w:b/>
          <w:sz w:val="16"/>
          <w:szCs w:val="20"/>
        </w:rPr>
        <w:t xml:space="preserve">18 март, четвъртък, Доходно здание, 19 ч.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Струнен квартет </w:t>
      </w: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JERUSALEM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ШАРОН КАМ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кларинет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В. А. Моцарт</w:t>
      </w: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–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>Струнен квартет №21, ре мажор, KV575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Б. Барток – Струнен квартет №4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Й. Брамс –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Кларинетен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квинтет, си-бемол минор оп.115</w:t>
      </w: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2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19 март, петък,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i/>
          <w:sz w:val="16"/>
          <w:szCs w:val="16"/>
        </w:rPr>
        <w:t>Концерт без оркестър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 xml:space="preserve">ЛЮКА ДЬОБАРГ </w:t>
      </w:r>
      <w:r w:rsidRPr="008550D5">
        <w:rPr>
          <w:rFonts w:ascii="Times New Roman" w:hAnsi="Times New Roman" w:cs="Times New Roman"/>
          <w:sz w:val="16"/>
          <w:szCs w:val="16"/>
        </w:rPr>
        <w:t xml:space="preserve">пиано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</w:rPr>
        <w:t xml:space="preserve">Й. С. Бах – </w:t>
      </w:r>
      <w:r w:rsidRPr="008550D5">
        <w:rPr>
          <w:rFonts w:ascii="Times New Roman" w:hAnsi="Times New Roman" w:cs="Times New Roman"/>
          <w:i/>
          <w:sz w:val="16"/>
          <w:szCs w:val="16"/>
        </w:rPr>
        <w:t>Италиански концерт</w:t>
      </w:r>
      <w:r w:rsidRPr="008550D5">
        <w:rPr>
          <w:rFonts w:ascii="Times New Roman" w:hAnsi="Times New Roman" w:cs="Times New Roman"/>
          <w:sz w:val="16"/>
          <w:szCs w:val="16"/>
        </w:rPr>
        <w:t xml:space="preserve"> за пиано, BWV 971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</w:rPr>
        <w:t>Р. Шуман – Соната за пиано №3, оп.14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</w:rPr>
        <w:t xml:space="preserve">А. </w:t>
      </w:r>
      <w:proofErr w:type="spellStart"/>
      <w:r w:rsidRPr="008550D5">
        <w:rPr>
          <w:rFonts w:ascii="Times New Roman" w:hAnsi="Times New Roman" w:cs="Times New Roman"/>
          <w:sz w:val="16"/>
          <w:szCs w:val="16"/>
        </w:rPr>
        <w:t>Скрябин</w:t>
      </w:r>
      <w:proofErr w:type="spellEnd"/>
      <w:r w:rsidRPr="008550D5">
        <w:rPr>
          <w:rFonts w:ascii="Times New Roman" w:hAnsi="Times New Roman" w:cs="Times New Roman"/>
          <w:sz w:val="16"/>
          <w:szCs w:val="16"/>
        </w:rPr>
        <w:t xml:space="preserve"> – Соната за пиано №4, оп.30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</w:rPr>
        <w:t xml:space="preserve">Г. </w:t>
      </w:r>
      <w:proofErr w:type="spellStart"/>
      <w:r w:rsidRPr="008550D5">
        <w:rPr>
          <w:rFonts w:ascii="Times New Roman" w:hAnsi="Times New Roman" w:cs="Times New Roman"/>
          <w:sz w:val="16"/>
          <w:szCs w:val="16"/>
        </w:rPr>
        <w:t>Форе</w:t>
      </w:r>
      <w:proofErr w:type="spellEnd"/>
      <w:r w:rsidRPr="008550D5">
        <w:rPr>
          <w:rFonts w:ascii="Times New Roman" w:hAnsi="Times New Roman" w:cs="Times New Roman"/>
          <w:sz w:val="16"/>
          <w:szCs w:val="16"/>
        </w:rPr>
        <w:t xml:space="preserve"> – Балада оп.19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sz w:val="16"/>
          <w:szCs w:val="16"/>
        </w:rPr>
        <w:t xml:space="preserve">А. </w:t>
      </w:r>
      <w:proofErr w:type="spellStart"/>
      <w:r w:rsidRPr="008550D5">
        <w:rPr>
          <w:rFonts w:ascii="Times New Roman" w:hAnsi="Times New Roman" w:cs="Times New Roman"/>
          <w:sz w:val="16"/>
          <w:szCs w:val="16"/>
        </w:rPr>
        <w:t>Скрябин</w:t>
      </w:r>
      <w:proofErr w:type="spellEnd"/>
      <w:r w:rsidRPr="008550D5">
        <w:rPr>
          <w:rFonts w:ascii="Times New Roman" w:hAnsi="Times New Roman" w:cs="Times New Roman"/>
          <w:sz w:val="16"/>
          <w:szCs w:val="16"/>
        </w:rPr>
        <w:t xml:space="preserve"> – Фантазия за пиано оп.28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3" style="width:0;height:1.5pt" o:hralign="center" o:hrstd="t" o:hr="t" fillcolor="#aca899" stroked="f"/>
        </w:pic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20 март, събота, ДЗ, з. Европа, 19 ч.</w: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i/>
          <w:sz w:val="16"/>
          <w:szCs w:val="28"/>
        </w:rPr>
      </w:pPr>
      <w:r w:rsidRPr="008550D5">
        <w:rPr>
          <w:rFonts w:ascii="Times New Roman" w:eastAsia="Calibri" w:hAnsi="Times New Roman" w:cs="Times New Roman"/>
          <w:i/>
          <w:sz w:val="16"/>
          <w:szCs w:val="28"/>
        </w:rPr>
        <w:t>DONA NOBIS PACEM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БАРОКОВ ИНСТРУМЕНТАЛЕН АНСАМБЪЛ 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И КАМЕРЕН ХОР ПРИ БАХОВО ОБЩЕСТВО – СОФИЯ 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Диригент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ЙОСИФ ГЕРДЖИКОВ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Хормайстор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– ЕЛИЯНКА МИХАЙЛОВА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Солисти 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ГИРГИНА ГИРГИНОВА, ОЛГА МИХАЙЛОВА ДИНОВА, НИКОЛАЙ МОЦОВ, ПЛАМЕН БЕЙКОВ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Програма: кантати и части от оратории на Й. С. Бах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4" style="width:0;height:1.5pt" o:hralign="center" o:hrstd="t" o:hr="t" fillcolor="#aca899" stroked="f"/>
        </w:pic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21 март, неделя, ДЗ, з. Европа, 11 ч.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8550D5">
        <w:rPr>
          <w:rFonts w:ascii="Times New Roman" w:hAnsi="Times New Roman" w:cs="Times New Roman"/>
          <w:b/>
          <w:i/>
          <w:sz w:val="16"/>
          <w:szCs w:val="16"/>
        </w:rPr>
        <w:t xml:space="preserve">ХОР „ПРОФ. ВАСИЛ АРНАУДОВ“ – РУСЕ 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</w:rPr>
      </w:pPr>
      <w:r w:rsidRPr="008550D5">
        <w:rPr>
          <w:rFonts w:ascii="Times New Roman" w:hAnsi="Times New Roman" w:cs="Times New Roman"/>
          <w:i/>
          <w:sz w:val="16"/>
          <w:szCs w:val="16"/>
        </w:rPr>
        <w:t>Непознатият Моцарт</w: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</w:rPr>
        <w:t xml:space="preserve">Диригент </w:t>
      </w:r>
      <w:r w:rsidRPr="008550D5">
        <w:rPr>
          <w:rFonts w:ascii="Times New Roman" w:hAnsi="Times New Roman" w:cs="Times New Roman"/>
          <w:b/>
          <w:sz w:val="16"/>
          <w:szCs w:val="16"/>
        </w:rPr>
        <w:t>СВИЛЕН ДИМИТРОВ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5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21 март, неделя,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ЕЛЕНА БАШКИРОВА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>пиано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lastRenderedPageBreak/>
        <w:pict>
          <v:rect id="_x0000_i1036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22 март, понеделник,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Държавна опера – Русе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МЕФИСТОФЕЛ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 –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опера от </w:t>
      </w:r>
      <w:proofErr w:type="spellStart"/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Ариго</w:t>
      </w:r>
      <w:proofErr w:type="spellEnd"/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</w:t>
      </w:r>
      <w:proofErr w:type="spellStart"/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Бойто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(премиера)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Диригент 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СУНАЙ МУРАТОВ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7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23 март, вторник</w:t>
      </w:r>
      <w:r w:rsidRPr="008550D5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 xml:space="preserve">, </w:t>
      </w:r>
      <w:r w:rsidRPr="008550D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GOLDBERG NIGHTS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Саксофонен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квартет </w:t>
      </w: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SIGNUM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КАЙ ШУМАХЕР</w:t>
      </w: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>пиано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В програмата: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аранжименти на музика от Й. С. Бах до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Дж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Гершуин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2"/>
          <w:szCs w:val="16"/>
        </w:rPr>
        <w:pict>
          <v:rect id="_x0000_i1038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24 март, сряда,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 xml:space="preserve">Струнен квартет ФРОШ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ЕМАНУИЛ ИВАНОВ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пиано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Р. Шуман – Клавирен квинтет, ми-бемол мажор, оп.44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А.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Цемлински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– Квартет №4, оп.25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39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25 март, четвъртък,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>Рапсодии за оркестър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СИМФОНИЧЕН ОРКЕСТЪР НА БНР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Диригент 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МАРК КАДИН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Солист 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>КРИСТИЯН КАЛОЯНОВ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кларинет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Програма: В. Стоянов, К. Дебюси, Ф. Лист, Д.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Енеску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П.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Владигеров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0" style="width:0;height:1.5pt" o:hralign="center" o:hrstd="t" o:hr="t" fillcolor="#aca899" stroked="f"/>
        </w:pic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26 март, петък, Доходно здание, 19 ч.</w: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b/>
          <w:i/>
          <w:sz w:val="16"/>
          <w:szCs w:val="20"/>
        </w:rPr>
      </w:pPr>
      <w:r w:rsidRPr="008550D5">
        <w:rPr>
          <w:rFonts w:ascii="Times New Roman" w:eastAsia="Calibri" w:hAnsi="Times New Roman" w:cs="Times New Roman"/>
          <w:b/>
          <w:sz w:val="16"/>
          <w:szCs w:val="20"/>
        </w:rPr>
        <w:t xml:space="preserve">Ансамбъл </w:t>
      </w:r>
      <w:r w:rsidRPr="008550D5">
        <w:rPr>
          <w:rFonts w:ascii="Times New Roman" w:eastAsia="Calibri" w:hAnsi="Times New Roman" w:cs="Times New Roman"/>
          <w:b/>
          <w:i/>
          <w:sz w:val="16"/>
          <w:szCs w:val="20"/>
        </w:rPr>
        <w:t>СОФИЙСКИ СОЛИСТИ</w: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sz w:val="16"/>
          <w:szCs w:val="20"/>
        </w:rPr>
      </w:pPr>
      <w:r w:rsidRPr="008550D5">
        <w:rPr>
          <w:rFonts w:ascii="Times New Roman" w:eastAsia="Calibri" w:hAnsi="Times New Roman" w:cs="Times New Roman"/>
          <w:sz w:val="16"/>
          <w:szCs w:val="20"/>
        </w:rPr>
        <w:t>В. А. Моцарт – Струнен квинтет №6, КV614</w: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sz w:val="16"/>
          <w:szCs w:val="20"/>
        </w:rPr>
      </w:pPr>
      <w:r w:rsidRPr="008550D5">
        <w:rPr>
          <w:rFonts w:ascii="Times New Roman" w:eastAsia="Calibri" w:hAnsi="Times New Roman" w:cs="Times New Roman"/>
          <w:sz w:val="16"/>
          <w:szCs w:val="20"/>
        </w:rPr>
        <w:t>В. А. Моцарт – Концерт за цигулка №7, KV271a</w: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b/>
          <w:sz w:val="16"/>
          <w:szCs w:val="20"/>
        </w:rPr>
      </w:pPr>
      <w:r w:rsidRPr="008550D5">
        <w:rPr>
          <w:rFonts w:ascii="Times New Roman" w:eastAsia="Calibri" w:hAnsi="Times New Roman" w:cs="Times New Roman"/>
          <w:sz w:val="16"/>
          <w:szCs w:val="20"/>
        </w:rPr>
        <w:t xml:space="preserve">Диригент </w:t>
      </w:r>
      <w:r w:rsidRPr="008550D5">
        <w:rPr>
          <w:rFonts w:ascii="Times New Roman" w:eastAsia="Calibri" w:hAnsi="Times New Roman" w:cs="Times New Roman"/>
          <w:b/>
          <w:sz w:val="16"/>
          <w:szCs w:val="20"/>
        </w:rPr>
        <w:t>ПЛАМЕН ДЖУРОВ</w:t>
      </w:r>
    </w:p>
    <w:p w:rsidR="008550D5" w:rsidRPr="008550D5" w:rsidRDefault="008550D5" w:rsidP="008550D5">
      <w:pPr>
        <w:rPr>
          <w:rFonts w:ascii="Times New Roman" w:eastAsia="Calibri" w:hAnsi="Times New Roman" w:cs="Times New Roman"/>
          <w:sz w:val="16"/>
          <w:szCs w:val="20"/>
        </w:rPr>
      </w:pPr>
      <w:r w:rsidRPr="008550D5">
        <w:rPr>
          <w:rFonts w:ascii="Times New Roman" w:eastAsia="Calibri" w:hAnsi="Times New Roman" w:cs="Times New Roman"/>
          <w:sz w:val="16"/>
          <w:szCs w:val="20"/>
        </w:rPr>
        <w:t>Солист</w:t>
      </w:r>
      <w:r w:rsidRPr="008550D5">
        <w:rPr>
          <w:rFonts w:ascii="Times New Roman" w:eastAsia="Calibri" w:hAnsi="Times New Roman" w:cs="Times New Roman"/>
          <w:b/>
          <w:sz w:val="16"/>
          <w:szCs w:val="20"/>
        </w:rPr>
        <w:t xml:space="preserve"> ЛИЯ ПЕТРОВА </w:t>
      </w:r>
      <w:r w:rsidRPr="008550D5">
        <w:rPr>
          <w:rFonts w:ascii="Times New Roman" w:eastAsia="Calibri" w:hAnsi="Times New Roman" w:cs="Times New Roman"/>
          <w:sz w:val="16"/>
          <w:szCs w:val="20"/>
        </w:rPr>
        <w:t>цигулка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1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 xml:space="preserve">27 март, събота, ДЗ, з. </w:t>
      </w:r>
      <w:r w:rsidRPr="008550D5">
        <w:rPr>
          <w:rFonts w:ascii="Times New Roman" w:hAnsi="Times New Roman" w:cs="Times New Roman"/>
          <w:b/>
          <w:i/>
          <w:sz w:val="16"/>
          <w:szCs w:val="16"/>
        </w:rPr>
        <w:t>Европа</w:t>
      </w:r>
      <w:r w:rsidRPr="008550D5">
        <w:rPr>
          <w:rFonts w:ascii="Times New Roman" w:hAnsi="Times New Roman" w:cs="Times New Roman"/>
          <w:b/>
          <w:sz w:val="16"/>
          <w:szCs w:val="16"/>
        </w:rPr>
        <w:t>, 19 ч.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КОНЦЕРТ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i/>
          <w:sz w:val="16"/>
          <w:szCs w:val="16"/>
          <w:lang w:eastAsia="bg-BG"/>
        </w:rPr>
        <w:t>НА ЛАУРЕАТИТЕ ОТ МЕЖДУНАРОДНИЯ КОНКУРС „ФРАНЦ ШУБЕРТ“ РУСЕ’2019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2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28 март, неделя, Доходно здание, 19 ч.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ФЕСТИВАЛЕН ОРКЕСТЪР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lastRenderedPageBreak/>
        <w:t>Диригент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ЕМИЛ ТАБАКОВ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Солист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СВЕТЛИН РУСЕВ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цигулка </w:t>
      </w: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                                                        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Е. Табаков – Концерт за цигулка (световна премиера)   </w:t>
      </w:r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sz w:val="16"/>
          <w:szCs w:val="16"/>
          <w:lang w:eastAsia="bg-BG"/>
        </w:rPr>
        <w:t>Л. В. Бетовен – Симфония № 5</w:t>
      </w: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 </w:t>
      </w:r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                                               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3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 xml:space="preserve">МАРТЕНСКИ МУЗИКАЛНИ ДНИ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8550D5">
        <w:rPr>
          <w:rFonts w:ascii="Times New Roman" w:hAnsi="Times New Roman" w:cs="Times New Roman"/>
          <w:b/>
          <w:i/>
          <w:sz w:val="16"/>
          <w:szCs w:val="16"/>
        </w:rPr>
        <w:t>ДЖУНИЪР</w:t>
      </w:r>
    </w:p>
    <w:p w:rsidR="008550D5" w:rsidRPr="008550D5" w:rsidRDefault="008550D5" w:rsidP="008550D5">
      <w:pPr>
        <w:pBdr>
          <w:bar w:val="single" w:sz="4" w:color="auto"/>
        </w:pBdr>
        <w:rPr>
          <w:rFonts w:ascii="Times New Roman" w:hAnsi="Times New Roman" w:cs="Times New Roman"/>
          <w:b/>
          <w:i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4" style="width:0;height:1.5pt" o:hralign="center" o:hrstd="t" o:hr="t" fillcolor="#aca899" stroked="f"/>
        </w:pict>
      </w:r>
    </w:p>
    <w:p w:rsidR="008550D5" w:rsidRPr="008550D5" w:rsidRDefault="008550D5" w:rsidP="008550D5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16 март, вторник, Доходно здание, 19 ч. 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Музикално пътешествие за малки и големи: 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 xml:space="preserve">от Бах до </w:t>
      </w:r>
      <w:proofErr w:type="spellStart"/>
      <w:r w:rsidRPr="008550D5">
        <w:rPr>
          <w:rFonts w:ascii="Times New Roman" w:hAnsi="Times New Roman" w:cs="Times New Roman"/>
          <w:i/>
          <w:sz w:val="16"/>
          <w:szCs w:val="16"/>
          <w:lang w:eastAsia="bg-BG"/>
        </w:rPr>
        <w:t>Пиацола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6"/>
          <w:szCs w:val="16"/>
          <w:lang w:eastAsia="bg-BG"/>
        </w:rPr>
        <w:t xml:space="preserve">ВИВИ ВАСИЛЕВА </w:t>
      </w:r>
      <w:proofErr w:type="spellStart"/>
      <w:r w:rsidRPr="008550D5">
        <w:rPr>
          <w:rFonts w:ascii="Times New Roman" w:hAnsi="Times New Roman" w:cs="Times New Roman"/>
          <w:sz w:val="16"/>
          <w:szCs w:val="16"/>
          <w:lang w:eastAsia="bg-BG"/>
        </w:rPr>
        <w:t>вибрафон</w:t>
      </w:r>
      <w:proofErr w:type="spellEnd"/>
      <w:r w:rsidRPr="008550D5">
        <w:rPr>
          <w:rFonts w:ascii="Times New Roman" w:hAnsi="Times New Roman" w:cs="Times New Roman"/>
          <w:sz w:val="16"/>
          <w:szCs w:val="16"/>
          <w:lang w:eastAsia="bg-BG"/>
        </w:rPr>
        <w:t xml:space="preserve"> и ударни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/>
          <w:bCs/>
          <w:sz w:val="16"/>
          <w:szCs w:val="16"/>
        </w:rPr>
        <w:t xml:space="preserve">ЛУКАС КАМПАРА ДЖИНИС </w:t>
      </w:r>
      <w:r w:rsidRPr="008550D5">
        <w:rPr>
          <w:rFonts w:ascii="Times New Roman" w:hAnsi="Times New Roman" w:cs="Times New Roman"/>
          <w:bCs/>
          <w:sz w:val="16"/>
          <w:szCs w:val="16"/>
        </w:rPr>
        <w:t>китара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t xml:space="preserve">Програма: Й. С. Бах, В. А Моцарт, Л. </w:t>
      </w:r>
      <w:proofErr w:type="spellStart"/>
      <w:r w:rsidRPr="008550D5">
        <w:rPr>
          <w:rFonts w:ascii="Times New Roman" w:hAnsi="Times New Roman" w:cs="Times New Roman"/>
          <w:bCs/>
          <w:sz w:val="16"/>
          <w:szCs w:val="16"/>
        </w:rPr>
        <w:t>Брауер</w:t>
      </w:r>
      <w:proofErr w:type="spellEnd"/>
      <w:r w:rsidRPr="008550D5">
        <w:rPr>
          <w:rFonts w:ascii="Times New Roman" w:hAnsi="Times New Roman" w:cs="Times New Roman"/>
          <w:bCs/>
          <w:sz w:val="16"/>
          <w:szCs w:val="16"/>
        </w:rPr>
        <w:t xml:space="preserve">  </w:t>
      </w:r>
    </w:p>
    <w:p w:rsidR="008550D5" w:rsidRPr="008550D5" w:rsidRDefault="008550D5" w:rsidP="008550D5">
      <w:pPr>
        <w:rPr>
          <w:rFonts w:ascii="Times New Roman" w:hAnsi="Times New Roman" w:cs="Times New Roman"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t xml:space="preserve">Х. </w:t>
      </w:r>
      <w:proofErr w:type="spellStart"/>
      <w:r w:rsidRPr="008550D5">
        <w:rPr>
          <w:rFonts w:ascii="Times New Roman" w:hAnsi="Times New Roman" w:cs="Times New Roman"/>
          <w:bCs/>
          <w:sz w:val="16"/>
          <w:szCs w:val="16"/>
        </w:rPr>
        <w:t>Контрерас</w:t>
      </w:r>
      <w:proofErr w:type="spellEnd"/>
      <w:r w:rsidRPr="008550D5">
        <w:rPr>
          <w:rFonts w:ascii="Times New Roman" w:hAnsi="Times New Roman" w:cs="Times New Roman"/>
          <w:bCs/>
          <w:sz w:val="16"/>
          <w:szCs w:val="16"/>
        </w:rPr>
        <w:t xml:space="preserve">, А. </w:t>
      </w:r>
      <w:proofErr w:type="spellStart"/>
      <w:r w:rsidRPr="008550D5">
        <w:rPr>
          <w:rFonts w:ascii="Times New Roman" w:hAnsi="Times New Roman" w:cs="Times New Roman"/>
          <w:bCs/>
          <w:sz w:val="16"/>
          <w:szCs w:val="16"/>
        </w:rPr>
        <w:t>Пиацола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5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sz w:val="16"/>
          <w:szCs w:val="16"/>
        </w:rPr>
      </w:pPr>
      <w:r w:rsidRPr="008550D5">
        <w:rPr>
          <w:rFonts w:ascii="Times New Roman" w:hAnsi="Times New Roman" w:cs="Times New Roman"/>
          <w:b/>
          <w:sz w:val="16"/>
          <w:szCs w:val="16"/>
        </w:rPr>
        <w:t>22 март, понеделник, 13 ч.</w:t>
      </w:r>
    </w:p>
    <w:p w:rsidR="008550D5" w:rsidRPr="008550D5" w:rsidRDefault="008550D5" w:rsidP="008550D5">
      <w:pPr>
        <w:rPr>
          <w:rFonts w:ascii="Times New Roman" w:hAnsi="Times New Roman" w:cs="Times New Roman"/>
          <w:i/>
          <w:sz w:val="16"/>
          <w:szCs w:val="16"/>
        </w:rPr>
      </w:pPr>
      <w:r w:rsidRPr="008550D5">
        <w:rPr>
          <w:rFonts w:ascii="Times New Roman" w:hAnsi="Times New Roman" w:cs="Times New Roman"/>
          <w:i/>
          <w:sz w:val="16"/>
          <w:szCs w:val="16"/>
        </w:rPr>
        <w:t xml:space="preserve">Signum4Kids 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8550D5">
        <w:rPr>
          <w:rFonts w:ascii="Times New Roman" w:hAnsi="Times New Roman" w:cs="Times New Roman"/>
          <w:bCs/>
          <w:sz w:val="16"/>
          <w:szCs w:val="16"/>
        </w:rPr>
        <w:pict>
          <v:rect id="_x0000_i1046" style="width:0;height:1.5pt" o:hralign="center" o:hrstd="t" o:hr="t" fillcolor="#aca899" stroked="f"/>
        </w:pict>
      </w:r>
    </w:p>
    <w:p w:rsidR="008550D5" w:rsidRPr="008550D5" w:rsidRDefault="008550D5" w:rsidP="008550D5">
      <w:pPr>
        <w:rPr>
          <w:rFonts w:ascii="Times New Roman" w:hAnsi="Times New Roman" w:cs="Times New Roman"/>
          <w:b/>
          <w:i/>
          <w:sz w:val="16"/>
          <w:szCs w:val="16"/>
          <w:lang w:eastAsia="bg-BG"/>
        </w:rPr>
      </w:pPr>
      <w:r w:rsidRPr="008550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  <w:r w:rsidRPr="008550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8550D5">
        <w:rPr>
          <w:rFonts w:ascii="Times New Roman" w:hAnsi="Times New Roman" w:cs="Times New Roman"/>
          <w:noProof/>
          <w:sz w:val="18"/>
          <w:szCs w:val="18"/>
          <w:lang w:eastAsia="bg-BG"/>
        </w:rPr>
        <w:drawing>
          <wp:inline distT="0" distB="0" distL="0" distR="0" wp14:anchorId="0FCCA085" wp14:editId="3836CAA2">
            <wp:extent cx="885825" cy="1019175"/>
            <wp:effectExtent l="0" t="0" r="9525" b="9525"/>
            <wp:docPr id="1" name="Картина 1" descr="EFFE_Label_rgb_201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FFE_Label_rgb_2019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  <w:r w:rsidRPr="008550D5">
        <w:rPr>
          <w:rFonts w:ascii="Times New Roman" w:hAnsi="Times New Roman" w:cs="Times New Roman"/>
          <w:noProof/>
          <w:lang w:eastAsia="bg-BG"/>
        </w:rPr>
        <w:drawing>
          <wp:anchor distT="0" distB="0" distL="114935" distR="114935" simplePos="0" relativeHeight="251659264" behindDoc="0" locked="0" layoutInCell="1" allowOverlap="1" wp14:anchorId="29088B29" wp14:editId="47CF635C">
            <wp:simplePos x="0" y="0"/>
            <wp:positionH relativeFrom="margin">
              <wp:posOffset>6481445</wp:posOffset>
            </wp:positionH>
            <wp:positionV relativeFrom="margin">
              <wp:posOffset>2473960</wp:posOffset>
            </wp:positionV>
            <wp:extent cx="3700780" cy="1381125"/>
            <wp:effectExtent l="0" t="0" r="0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D5" w:rsidRPr="008550D5" w:rsidRDefault="008550D5" w:rsidP="008550D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sz w:val="20"/>
          <w:szCs w:val="18"/>
        </w:rPr>
      </w:pPr>
    </w:p>
    <w:p w:rsidR="008550D5" w:rsidRPr="008550D5" w:rsidRDefault="008550D5" w:rsidP="008550D5">
      <w:pPr>
        <w:jc w:val="right"/>
        <w:rPr>
          <w:rFonts w:ascii="Times New Roman" w:hAnsi="Times New Roman" w:cs="Times New Roman"/>
          <w:b/>
          <w:sz w:val="16"/>
          <w:szCs w:val="18"/>
        </w:rPr>
      </w:pPr>
      <w:proofErr w:type="spellStart"/>
      <w:r w:rsidRPr="008550D5">
        <w:rPr>
          <w:rFonts w:ascii="Times New Roman" w:hAnsi="Times New Roman" w:cs="Times New Roman"/>
          <w:b/>
          <w:sz w:val="16"/>
          <w:szCs w:val="18"/>
        </w:rPr>
        <w:t>Ruse</w:t>
      </w:r>
      <w:proofErr w:type="spellEnd"/>
      <w:r w:rsidRPr="008550D5">
        <w:rPr>
          <w:rFonts w:ascii="Times New Roman" w:hAnsi="Times New Roman" w:cs="Times New Roman"/>
          <w:b/>
          <w:sz w:val="16"/>
          <w:szCs w:val="18"/>
        </w:rPr>
        <w:t xml:space="preserve"> 7000</w:t>
      </w:r>
    </w:p>
    <w:p w:rsidR="008550D5" w:rsidRPr="008550D5" w:rsidRDefault="008550D5" w:rsidP="008550D5">
      <w:pPr>
        <w:jc w:val="right"/>
        <w:rPr>
          <w:rFonts w:ascii="Times New Roman" w:hAnsi="Times New Roman" w:cs="Times New Roman"/>
          <w:b/>
          <w:sz w:val="16"/>
          <w:szCs w:val="18"/>
        </w:rPr>
      </w:pPr>
      <w:proofErr w:type="spellStart"/>
      <w:r w:rsidRPr="008550D5">
        <w:rPr>
          <w:rFonts w:ascii="Times New Roman" w:hAnsi="Times New Roman" w:cs="Times New Roman"/>
          <w:b/>
          <w:sz w:val="16"/>
          <w:szCs w:val="18"/>
        </w:rPr>
        <w:t>Ruse</w:t>
      </w:r>
      <w:proofErr w:type="spellEnd"/>
      <w:r w:rsidRPr="008550D5">
        <w:rPr>
          <w:rFonts w:ascii="Times New Roman" w:hAnsi="Times New Roman" w:cs="Times New Roman"/>
          <w:b/>
          <w:sz w:val="16"/>
          <w:szCs w:val="18"/>
        </w:rPr>
        <w:t xml:space="preserve"> </w:t>
      </w:r>
      <w:proofErr w:type="spellStart"/>
      <w:r w:rsidRPr="008550D5">
        <w:rPr>
          <w:rFonts w:ascii="Times New Roman" w:hAnsi="Times New Roman" w:cs="Times New Roman"/>
          <w:b/>
          <w:sz w:val="16"/>
          <w:szCs w:val="18"/>
        </w:rPr>
        <w:t>Municipality</w:t>
      </w:r>
      <w:proofErr w:type="spellEnd"/>
    </w:p>
    <w:p w:rsidR="008550D5" w:rsidRPr="008550D5" w:rsidRDefault="008550D5" w:rsidP="008550D5">
      <w:pPr>
        <w:jc w:val="right"/>
        <w:rPr>
          <w:rFonts w:ascii="Times New Roman" w:hAnsi="Times New Roman" w:cs="Times New Roman"/>
          <w:b/>
          <w:sz w:val="16"/>
          <w:szCs w:val="18"/>
        </w:rPr>
      </w:pPr>
      <w:r w:rsidRPr="008550D5">
        <w:rPr>
          <w:rFonts w:ascii="Times New Roman" w:hAnsi="Times New Roman" w:cs="Times New Roman"/>
          <w:b/>
          <w:sz w:val="16"/>
          <w:szCs w:val="18"/>
        </w:rPr>
        <w:t>MARCH MUSIC DAYS I.F.</w:t>
      </w:r>
    </w:p>
    <w:p w:rsidR="008550D5" w:rsidRPr="008550D5" w:rsidRDefault="008550D5" w:rsidP="008550D5">
      <w:pPr>
        <w:jc w:val="right"/>
        <w:rPr>
          <w:rFonts w:ascii="Times New Roman" w:hAnsi="Times New Roman" w:cs="Times New Roman"/>
          <w:b/>
          <w:sz w:val="16"/>
          <w:szCs w:val="18"/>
        </w:rPr>
      </w:pPr>
      <w:proofErr w:type="spellStart"/>
      <w:r w:rsidRPr="008550D5">
        <w:rPr>
          <w:rFonts w:ascii="Times New Roman" w:hAnsi="Times New Roman" w:cs="Times New Roman"/>
          <w:b/>
          <w:sz w:val="16"/>
          <w:szCs w:val="18"/>
        </w:rPr>
        <w:t>Tel</w:t>
      </w:r>
      <w:proofErr w:type="spellEnd"/>
      <w:r w:rsidRPr="008550D5">
        <w:rPr>
          <w:rFonts w:ascii="Times New Roman" w:hAnsi="Times New Roman" w:cs="Times New Roman"/>
          <w:b/>
          <w:sz w:val="16"/>
          <w:szCs w:val="18"/>
        </w:rPr>
        <w:t>.: 082 506 506| 082 506 505 | 506 512</w:t>
      </w:r>
    </w:p>
    <w:p w:rsidR="008550D5" w:rsidRPr="008550D5" w:rsidRDefault="008550D5" w:rsidP="008550D5">
      <w:pPr>
        <w:jc w:val="right"/>
        <w:rPr>
          <w:rFonts w:ascii="Times New Roman" w:hAnsi="Times New Roman" w:cs="Times New Roman"/>
          <w:sz w:val="16"/>
        </w:rPr>
      </w:pPr>
      <w:r w:rsidRPr="008550D5">
        <w:rPr>
          <w:rFonts w:ascii="Times New Roman" w:hAnsi="Times New Roman" w:cs="Times New Roman"/>
          <w:sz w:val="16"/>
          <w:szCs w:val="18"/>
        </w:rPr>
        <w:t xml:space="preserve">Е </w:t>
      </w:r>
      <w:proofErr w:type="spellStart"/>
      <w:r w:rsidRPr="008550D5">
        <w:rPr>
          <w:rFonts w:ascii="Times New Roman" w:hAnsi="Times New Roman" w:cs="Times New Roman"/>
          <w:sz w:val="16"/>
          <w:szCs w:val="18"/>
        </w:rPr>
        <w:t>mail</w:t>
      </w:r>
      <w:proofErr w:type="spellEnd"/>
      <w:r w:rsidRPr="008550D5">
        <w:rPr>
          <w:rFonts w:ascii="Times New Roman" w:hAnsi="Times New Roman" w:cs="Times New Roman"/>
          <w:sz w:val="16"/>
          <w:szCs w:val="18"/>
        </w:rPr>
        <w:t xml:space="preserve">: </w:t>
      </w:r>
      <w:hyperlink r:id="rId9" w:history="1">
        <w:r w:rsidRPr="008550D5">
          <w:rPr>
            <w:rStyle w:val="a8"/>
            <w:rFonts w:ascii="Times New Roman" w:hAnsi="Times New Roman" w:cs="Times New Roman"/>
            <w:color w:val="auto"/>
            <w:sz w:val="16"/>
          </w:rPr>
          <w:t>chavdarova@ruse-bg.eu</w:t>
        </w:r>
      </w:hyperlink>
    </w:p>
    <w:p w:rsidR="008550D5" w:rsidRPr="008550D5" w:rsidRDefault="008550D5" w:rsidP="008550D5">
      <w:pPr>
        <w:jc w:val="right"/>
        <w:rPr>
          <w:rFonts w:ascii="Times New Roman" w:hAnsi="Times New Roman" w:cs="Times New Roman"/>
          <w:sz w:val="16"/>
        </w:rPr>
      </w:pPr>
      <w:hyperlink r:id="rId10" w:history="1">
        <w:r w:rsidRPr="008550D5">
          <w:rPr>
            <w:rStyle w:val="a8"/>
            <w:rFonts w:ascii="Times New Roman" w:hAnsi="Times New Roman" w:cs="Times New Roman"/>
            <w:color w:val="auto"/>
            <w:sz w:val="16"/>
          </w:rPr>
          <w:t>marchmusicdaysruse@gmail.com</w:t>
        </w:r>
      </w:hyperlink>
    </w:p>
    <w:p w:rsidR="008550D5" w:rsidRPr="008550D5" w:rsidRDefault="008550D5" w:rsidP="008550D5">
      <w:pPr>
        <w:jc w:val="right"/>
        <w:rPr>
          <w:rFonts w:ascii="Times New Roman" w:hAnsi="Times New Roman" w:cs="Times New Roman"/>
          <w:sz w:val="16"/>
        </w:rPr>
      </w:pPr>
      <w:r w:rsidRPr="008550D5">
        <w:rPr>
          <w:rFonts w:ascii="Times New Roman" w:hAnsi="Times New Roman" w:cs="Times New Roman"/>
          <w:sz w:val="16"/>
        </w:rPr>
        <w:t xml:space="preserve">         </w:t>
      </w:r>
      <w:hyperlink r:id="rId11" w:history="1">
        <w:r w:rsidRPr="008550D5">
          <w:rPr>
            <w:rStyle w:val="a8"/>
            <w:rFonts w:ascii="Times New Roman" w:hAnsi="Times New Roman" w:cs="Times New Roman"/>
            <w:color w:val="auto"/>
            <w:sz w:val="16"/>
          </w:rPr>
          <w:t>www.marchmusicdays.eu</w:t>
        </w:r>
      </w:hyperlink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МИНИСТЕРСТВО НА КУЛТУРАТА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ОБЩИНА РУСЕ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 xml:space="preserve">60. </w:t>
      </w:r>
    </w:p>
    <w:p w:rsidR="008550D5" w:rsidRPr="008550D5" w:rsidRDefault="008550D5" w:rsidP="008550D5">
      <w:pPr>
        <w:rPr>
          <w:rFonts w:ascii="Times New Roman" w:eastAsia="Arial Narrow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 xml:space="preserve">МЕЖДУНАРОДЕН ФЕСТИВАЛ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i/>
          <w:sz w:val="18"/>
          <w:szCs w:val="18"/>
        </w:rPr>
        <w:t>МАРТЕНСКИ МУЗИКАЛНИ ДНИ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Русе, България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12 – 28 МАРТ, 2021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20"/>
          <w:szCs w:val="18"/>
        </w:rPr>
      </w:pPr>
      <w:r w:rsidRPr="008550D5">
        <w:rPr>
          <w:rFonts w:ascii="Times New Roman" w:hAnsi="Times New Roman" w:cs="Times New Roman"/>
          <w:b/>
          <w:bCs/>
          <w:i/>
          <w:sz w:val="20"/>
          <w:szCs w:val="18"/>
        </w:rPr>
        <w:t>ПРЕДВАРИТЕЛНА ПРОГРАМА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2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RUSE MUNICIPALITY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MINISTRY OF CULTURE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8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 xml:space="preserve">60. </w:t>
      </w:r>
    </w:p>
    <w:p w:rsidR="008550D5" w:rsidRDefault="008550D5" w:rsidP="008550D5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MARCH MUSIC DAYS 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i/>
          <w:sz w:val="18"/>
          <w:szCs w:val="18"/>
        </w:rPr>
      </w:pPr>
      <w:bookmarkStart w:id="0" w:name="_GoBack"/>
      <w:bookmarkEnd w:id="0"/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INTERNATIONAL FESTIVAL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8550D5">
        <w:rPr>
          <w:rFonts w:ascii="Times New Roman" w:hAnsi="Times New Roman" w:cs="Times New Roman"/>
          <w:b/>
          <w:bCs/>
          <w:sz w:val="18"/>
          <w:szCs w:val="18"/>
        </w:rPr>
        <w:t>Ruse</w:t>
      </w:r>
      <w:proofErr w:type="spellEnd"/>
      <w:r w:rsidRPr="008550D5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8550D5">
        <w:rPr>
          <w:rFonts w:ascii="Times New Roman" w:hAnsi="Times New Roman" w:cs="Times New Roman"/>
          <w:b/>
          <w:bCs/>
          <w:sz w:val="18"/>
          <w:szCs w:val="18"/>
        </w:rPr>
        <w:t>Bulgaria</w:t>
      </w:r>
      <w:proofErr w:type="spellEnd"/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550D5">
        <w:rPr>
          <w:rFonts w:ascii="Times New Roman" w:hAnsi="Times New Roman" w:cs="Times New Roman"/>
          <w:b/>
          <w:bCs/>
          <w:sz w:val="18"/>
          <w:szCs w:val="18"/>
        </w:rPr>
        <w:t>12 – 28 MARCH 2021</w:t>
      </w:r>
    </w:p>
    <w:p w:rsidR="008550D5" w:rsidRPr="008550D5" w:rsidRDefault="008550D5" w:rsidP="008550D5">
      <w:pPr>
        <w:rPr>
          <w:rFonts w:ascii="Times New Roman" w:hAnsi="Times New Roman" w:cs="Times New Roman"/>
          <w:b/>
          <w:bCs/>
          <w:sz w:val="14"/>
          <w:szCs w:val="18"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  <w:r w:rsidRPr="008550D5">
        <w:rPr>
          <w:rFonts w:ascii="Times New Roman" w:hAnsi="Times New Roman" w:cs="Times New Roman"/>
          <w:b/>
          <w:bCs/>
          <w:i/>
          <w:sz w:val="18"/>
          <w:szCs w:val="18"/>
        </w:rPr>
        <w:t>PRELIMINARY PROGRAMME</w:t>
      </w:r>
      <w:r w:rsidRPr="008550D5">
        <w:rPr>
          <w:rFonts w:ascii="Times New Roman" w:hAnsi="Times New Roman" w:cs="Times New Roman"/>
          <w:b/>
          <w:bCs/>
          <w:i/>
          <w:sz w:val="40"/>
          <w:szCs w:val="18"/>
        </w:rPr>
        <w:t xml:space="preserve"> </w:t>
      </w: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rPr>
          <w:rFonts w:ascii="Times New Roman" w:hAnsi="Times New Roman" w:cs="Times New Roman"/>
          <w:i/>
        </w:rPr>
      </w:pPr>
    </w:p>
    <w:p w:rsidR="008550D5" w:rsidRPr="008550D5" w:rsidRDefault="008550D5" w:rsidP="0085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D5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550D5" w:rsidRPr="008550D5" w:rsidRDefault="008550D5" w:rsidP="00855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ab/>
        <w:t>(</w:t>
      </w:r>
      <w:r w:rsidRPr="008550D5">
        <w:rPr>
          <w:rFonts w:ascii="Times New Roman" w:eastAsia="Calibri" w:hAnsi="Times New Roman" w:cs="Times New Roman"/>
          <w:b/>
          <w:bCs/>
          <w:sz w:val="28"/>
          <w:szCs w:val="28"/>
        </w:rPr>
        <w:t>Иво Пазарджиев</w:t>
      </w:r>
      <w:r w:rsidRPr="008550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sectPr w:rsidR="008550D5" w:rsidRPr="008550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D7" w:rsidRDefault="005219D7" w:rsidP="008550D5">
      <w:pPr>
        <w:spacing w:after="0" w:line="240" w:lineRule="auto"/>
      </w:pPr>
      <w:r>
        <w:separator/>
      </w:r>
    </w:p>
  </w:endnote>
  <w:endnote w:type="continuationSeparator" w:id="0">
    <w:p w:rsidR="005219D7" w:rsidRDefault="005219D7" w:rsidP="008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689678"/>
      <w:docPartObj>
        <w:docPartGallery w:val="Page Numbers (Bottom of Page)"/>
        <w:docPartUnique/>
      </w:docPartObj>
    </w:sdtPr>
    <w:sdtContent>
      <w:p w:rsidR="008550D5" w:rsidRDefault="008550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550D5" w:rsidRDefault="00855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D7" w:rsidRDefault="005219D7" w:rsidP="008550D5">
      <w:pPr>
        <w:spacing w:after="0" w:line="240" w:lineRule="auto"/>
      </w:pPr>
      <w:r>
        <w:separator/>
      </w:r>
    </w:p>
  </w:footnote>
  <w:footnote w:type="continuationSeparator" w:id="0">
    <w:p w:rsidR="005219D7" w:rsidRDefault="005219D7" w:rsidP="0085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D"/>
    <w:multiLevelType w:val="hybridMultilevel"/>
    <w:tmpl w:val="967CB8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15C32"/>
    <w:multiLevelType w:val="hybridMultilevel"/>
    <w:tmpl w:val="FA44A9E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1C0"/>
    <w:multiLevelType w:val="hybridMultilevel"/>
    <w:tmpl w:val="E4CAC53A"/>
    <w:lvl w:ilvl="0" w:tplc="986CFB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431"/>
    <w:multiLevelType w:val="hybridMultilevel"/>
    <w:tmpl w:val="3A64A08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77426"/>
    <w:multiLevelType w:val="hybridMultilevel"/>
    <w:tmpl w:val="2DA8DF82"/>
    <w:lvl w:ilvl="0" w:tplc="986CFB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045F2"/>
    <w:multiLevelType w:val="hybridMultilevel"/>
    <w:tmpl w:val="02164EA4"/>
    <w:lvl w:ilvl="0" w:tplc="986CFB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90502"/>
    <w:multiLevelType w:val="hybridMultilevel"/>
    <w:tmpl w:val="8BAE2F58"/>
    <w:lvl w:ilvl="0" w:tplc="986CFB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8036A"/>
    <w:multiLevelType w:val="hybridMultilevel"/>
    <w:tmpl w:val="3C9461DA"/>
    <w:lvl w:ilvl="0" w:tplc="986CFB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43514"/>
    <w:multiLevelType w:val="multilevel"/>
    <w:tmpl w:val="17707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74B4B38"/>
    <w:multiLevelType w:val="hybridMultilevel"/>
    <w:tmpl w:val="43941690"/>
    <w:lvl w:ilvl="0" w:tplc="0402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8B"/>
    <w:rsid w:val="005219D7"/>
    <w:rsid w:val="008550D5"/>
    <w:rsid w:val="00A43080"/>
    <w:rsid w:val="00E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E2F"/>
  <w15:chartTrackingRefBased/>
  <w15:docId w15:val="{FDDD3E9B-2DFE-40C5-A7ED-91014B6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8B"/>
    <w:pPr>
      <w:spacing w:line="252" w:lineRule="auto"/>
    </w:pPr>
  </w:style>
  <w:style w:type="paragraph" w:styleId="3">
    <w:name w:val="heading 3"/>
    <w:basedOn w:val="a"/>
    <w:next w:val="a"/>
    <w:link w:val="30"/>
    <w:qFormat/>
    <w:rsid w:val="008550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550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8">
    <w:name w:val="heading 8"/>
    <w:basedOn w:val="a"/>
    <w:next w:val="a"/>
    <w:link w:val="80"/>
    <w:qFormat/>
    <w:rsid w:val="008550D5"/>
    <w:pPr>
      <w:keepNext/>
      <w:spacing w:after="0" w:line="240" w:lineRule="auto"/>
      <w:ind w:left="3600"/>
      <w:outlineLvl w:val="7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550D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0">
    <w:name w:val="Заглавие 4 Знак"/>
    <w:basedOn w:val="a0"/>
    <w:link w:val="4"/>
    <w:rsid w:val="008550D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80">
    <w:name w:val="Заглавие 8 Знак"/>
    <w:basedOn w:val="a0"/>
    <w:link w:val="8"/>
    <w:rsid w:val="008550D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a3">
    <w:name w:val="Body Text"/>
    <w:basedOn w:val="a"/>
    <w:link w:val="a4"/>
    <w:rsid w:val="008550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ен текст Знак"/>
    <w:basedOn w:val="a0"/>
    <w:link w:val="a3"/>
    <w:rsid w:val="008550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550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rsid w:val="008550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Горен колонтитул Знак"/>
    <w:basedOn w:val="a0"/>
    <w:link w:val="a6"/>
    <w:rsid w:val="008550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rsid w:val="008550D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550D5"/>
  </w:style>
  <w:style w:type="paragraph" w:styleId="ab">
    <w:name w:val="Balloon Text"/>
    <w:basedOn w:val="a"/>
    <w:link w:val="ac"/>
    <w:uiPriority w:val="99"/>
    <w:semiHidden/>
    <w:unhideWhenUsed/>
    <w:rsid w:val="0085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5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chmusicdays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hmusicdaysru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vdarova@ruse-b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2020-12-16T11:46:00Z</cp:lastPrinted>
  <dcterms:created xsi:type="dcterms:W3CDTF">2020-12-16T09:00:00Z</dcterms:created>
  <dcterms:modified xsi:type="dcterms:W3CDTF">2020-12-16T11:52:00Z</dcterms:modified>
</cp:coreProperties>
</file>