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5" w:rsidRDefault="00DB2815" w:rsidP="00D06B60">
      <w:pPr>
        <w:pStyle w:val="a5"/>
        <w:ind w:left="0" w:right="-18"/>
        <w:rPr>
          <w:b/>
        </w:rPr>
      </w:pP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ДО</w:t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ОБЩИНСКИ СЪВЕТ</w:t>
      </w:r>
    </w:p>
    <w:p w:rsidR="00FD39D8" w:rsidRDefault="00BB13B6" w:rsidP="00D06B60">
      <w:pPr>
        <w:pStyle w:val="a5"/>
        <w:ind w:left="0" w:right="-18"/>
        <w:rPr>
          <w:b/>
        </w:rPr>
      </w:pPr>
      <w:r>
        <w:rPr>
          <w:b/>
        </w:rPr>
        <w:t>Р</w:t>
      </w:r>
      <w:r w:rsidR="00FD39D8">
        <w:rPr>
          <w:b/>
        </w:rPr>
        <w:t>УСЕ</w:t>
      </w:r>
    </w:p>
    <w:p w:rsidR="00FD39D8" w:rsidRDefault="00FD39D8" w:rsidP="00D06B60">
      <w:pPr>
        <w:pStyle w:val="a5"/>
        <w:ind w:left="0" w:right="-18"/>
        <w:rPr>
          <w:b/>
        </w:rPr>
      </w:pP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ПРЕДЛОЖЕНИЕ</w:t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ОТ ПЕНЧО МИЛКОВ</w:t>
      </w:r>
    </w:p>
    <w:p w:rsidR="00FD39D8" w:rsidRDefault="00FD39D8" w:rsidP="00D06B60">
      <w:pPr>
        <w:pStyle w:val="a5"/>
        <w:ind w:left="0" w:right="-18"/>
        <w:rPr>
          <w:b/>
        </w:rPr>
      </w:pPr>
      <w:r>
        <w:rPr>
          <w:b/>
        </w:rPr>
        <w:t>КМЕТ НА ОБЩИНА РУСЕ</w:t>
      </w:r>
    </w:p>
    <w:p w:rsidR="00FD39D8" w:rsidRPr="001564C1" w:rsidRDefault="00FD39D8" w:rsidP="00D06B60">
      <w:pPr>
        <w:pStyle w:val="a5"/>
        <w:ind w:left="0" w:right="-18"/>
        <w:rPr>
          <w:b/>
        </w:rPr>
      </w:pPr>
    </w:p>
    <w:p w:rsidR="00FD39D8" w:rsidRDefault="00FD39D8" w:rsidP="00D06B60">
      <w:pPr>
        <w:spacing w:before="120" w:after="120"/>
        <w:ind w:left="-57" w:right="-18" w:hanging="1440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     Относно</w:t>
      </w:r>
      <w:r w:rsidRPr="009338A7">
        <w:rPr>
          <w:b/>
          <w:bCs/>
          <w:sz w:val="24"/>
          <w:szCs w:val="24"/>
          <w:lang w:val="bg-BG"/>
        </w:rPr>
        <w:t xml:space="preserve">: </w:t>
      </w:r>
      <w:r w:rsidR="00017194" w:rsidRPr="00017194">
        <w:rPr>
          <w:bCs/>
          <w:sz w:val="24"/>
          <w:szCs w:val="24"/>
          <w:lang w:val="bg-BG"/>
        </w:rPr>
        <w:t>У</w:t>
      </w:r>
      <w:r w:rsidR="00017194">
        <w:rPr>
          <w:iCs/>
          <w:sz w:val="24"/>
          <w:szCs w:val="24"/>
          <w:lang w:val="bg-BG"/>
        </w:rPr>
        <w:t>твърждаване на маршрутни</w:t>
      </w:r>
      <w:r>
        <w:rPr>
          <w:iCs/>
          <w:sz w:val="24"/>
          <w:szCs w:val="24"/>
          <w:lang w:val="bg-BG"/>
        </w:rPr>
        <w:t xml:space="preserve"> разписания по междуселищните линии от Общинската транспортна схема</w:t>
      </w:r>
      <w:r w:rsidR="00BB13B6">
        <w:rPr>
          <w:iCs/>
          <w:sz w:val="24"/>
          <w:szCs w:val="24"/>
          <w:lang w:val="bg-BG"/>
        </w:rPr>
        <w:t>.</w:t>
      </w:r>
      <w:r w:rsidRPr="004F4E8A">
        <w:rPr>
          <w:sz w:val="24"/>
          <w:szCs w:val="24"/>
          <w:lang w:val="bg-BG"/>
        </w:rPr>
        <w:t xml:space="preserve"> </w:t>
      </w:r>
      <w:r w:rsidR="00BB13B6">
        <w:rPr>
          <w:sz w:val="24"/>
          <w:szCs w:val="24"/>
          <w:lang w:val="bg-BG"/>
        </w:rPr>
        <w:t>О</w:t>
      </w:r>
      <w:r w:rsidRPr="004F4E8A">
        <w:rPr>
          <w:sz w:val="24"/>
          <w:szCs w:val="24"/>
          <w:lang w:val="bg-BG"/>
        </w:rPr>
        <w:t xml:space="preserve">пределяне на автогара </w:t>
      </w:r>
      <w:r w:rsidR="00017194" w:rsidRPr="00017194">
        <w:rPr>
          <w:sz w:val="24"/>
          <w:szCs w:val="24"/>
          <w:lang w:val="bg-BG"/>
        </w:rPr>
        <w:t xml:space="preserve">на територията на гр. Русе </w:t>
      </w:r>
      <w:r w:rsidRPr="004F4E8A">
        <w:rPr>
          <w:sz w:val="24"/>
          <w:szCs w:val="24"/>
          <w:lang w:val="bg-BG"/>
        </w:rPr>
        <w:t>за начална, междинна и крайна спирка по маршрута на автобусните линии</w:t>
      </w:r>
      <w:r w:rsidR="00BB13B6">
        <w:rPr>
          <w:sz w:val="24"/>
          <w:szCs w:val="24"/>
          <w:lang w:val="bg-BG"/>
        </w:rPr>
        <w:t xml:space="preserve">. </w:t>
      </w:r>
      <w:r w:rsidR="00BB13B6" w:rsidRPr="00BB13B6">
        <w:rPr>
          <w:sz w:val="24"/>
          <w:szCs w:val="24"/>
          <w:lang w:val="bg-BG"/>
        </w:rPr>
        <w:t>Определяне на линии и курсове за изпълнение с автобуси за превоз на трудноподвижни лица</w:t>
      </w:r>
      <w:r w:rsidRPr="004F4E8A">
        <w:rPr>
          <w:sz w:val="24"/>
          <w:szCs w:val="24"/>
          <w:lang w:val="bg-BG"/>
        </w:rPr>
        <w:t xml:space="preserve"> </w:t>
      </w:r>
    </w:p>
    <w:p w:rsidR="00FD39D8" w:rsidRPr="00DD7A9A" w:rsidRDefault="00FD39D8" w:rsidP="00D06B60">
      <w:pPr>
        <w:spacing w:before="120" w:after="120"/>
        <w:ind w:left="-57" w:right="-18" w:hanging="1440"/>
        <w:jc w:val="both"/>
        <w:rPr>
          <w:sz w:val="24"/>
          <w:szCs w:val="24"/>
          <w:lang w:val="bg-BG"/>
        </w:rPr>
      </w:pPr>
    </w:p>
    <w:p w:rsidR="00FD39D8" w:rsidRPr="00017194" w:rsidRDefault="00FD39D8" w:rsidP="00D06B60">
      <w:pPr>
        <w:spacing w:before="120" w:after="120"/>
        <w:ind w:left="-57" w:right="-18" w:firstLine="720"/>
        <w:jc w:val="both"/>
        <w:rPr>
          <w:b/>
          <w:bCs/>
          <w:iCs/>
          <w:sz w:val="24"/>
          <w:szCs w:val="24"/>
          <w:lang w:val="bg-BG"/>
        </w:rPr>
      </w:pPr>
      <w:r w:rsidRPr="00017194">
        <w:rPr>
          <w:b/>
          <w:bCs/>
          <w:iCs/>
          <w:sz w:val="24"/>
          <w:szCs w:val="24"/>
          <w:lang w:val="bg-BG"/>
        </w:rPr>
        <w:t>УВАЖАЕМИ ДАМИ И ГОСПОДА ОБЩИНСКИ СЪВЕТНИЦИ,</w:t>
      </w:r>
    </w:p>
    <w:p w:rsidR="00FD39D8" w:rsidRDefault="00FD39D8" w:rsidP="00D06B60">
      <w:pPr>
        <w:pStyle w:val="a7"/>
        <w:ind w:right="-18" w:firstLine="663"/>
        <w:jc w:val="both"/>
      </w:pPr>
      <w:r>
        <w:rPr>
          <w:iCs/>
        </w:rPr>
        <w:t>Съгласно</w:t>
      </w:r>
      <w:r w:rsidRPr="00DC03F5">
        <w:rPr>
          <w:iCs/>
        </w:rPr>
        <w:t xml:space="preserve"> чл. </w:t>
      </w:r>
      <w:r>
        <w:rPr>
          <w:iCs/>
        </w:rPr>
        <w:t xml:space="preserve">17, ал. 4, т. 2 от Закон за автомобилните превози </w:t>
      </w:r>
      <w:r>
        <w:t>(ЗАП</w:t>
      </w:r>
      <w:r w:rsidRPr="00DC03F5">
        <w:t>)</w:t>
      </w:r>
      <w:r>
        <w:rPr>
          <w:iCs/>
        </w:rPr>
        <w:t xml:space="preserve"> и чл. </w:t>
      </w:r>
      <w:r w:rsidRPr="00DC03F5">
        <w:rPr>
          <w:iCs/>
        </w:rPr>
        <w:t>7, ал. 1, т. 2</w:t>
      </w:r>
      <w:r>
        <w:rPr>
          <w:iCs/>
        </w:rPr>
        <w:t xml:space="preserve"> от Наредба</w:t>
      </w:r>
      <w:bookmarkStart w:id="0" w:name="to_paragraph_id5799471"/>
      <w:bookmarkEnd w:id="0"/>
      <w:r w:rsidRPr="00DC03F5">
        <w:t xml:space="preserve"> № 2 от 15.03.2002 г. за условията и реда за утвърждаване на транспортни схеми и за осъществяване на обществени превози на пътници с автобуси, издадена от министъра на транспорта и съобщенията</w:t>
      </w:r>
      <w:r>
        <w:t xml:space="preserve"> (Наредба №</w:t>
      </w:r>
      <w:r w:rsidRPr="00DC03F5">
        <w:t>2)</w:t>
      </w:r>
      <w:r>
        <w:t xml:space="preserve">, Общинската транспортна схема включва междуселищни линии, свързващи две или повече населени места в границите на общината. </w:t>
      </w:r>
      <w:r w:rsidRPr="00273F3B">
        <w:t>В тери</w:t>
      </w:r>
      <w:r>
        <w:t>ториалния обхват на Община Русе това са кметствата: Мартен, Сандрово, Николово, Просена, Долно Абланово, Басарбово,</w:t>
      </w:r>
      <w:r w:rsidRPr="00273F3B">
        <w:t xml:space="preserve"> </w:t>
      </w:r>
      <w:r>
        <w:t xml:space="preserve">Бъзън, </w:t>
      </w:r>
      <w:r w:rsidRPr="00273F3B">
        <w:t>Чер</w:t>
      </w:r>
      <w:r>
        <w:t>вена вода, Ново село, Хотанца, Тетово, Семерджиево и</w:t>
      </w:r>
      <w:r w:rsidRPr="00273F3B">
        <w:t xml:space="preserve"> Ястребово.</w:t>
      </w:r>
      <w:r>
        <w:t xml:space="preserve"> </w:t>
      </w:r>
    </w:p>
    <w:p w:rsidR="00FD39D8" w:rsidRDefault="00FD39D8" w:rsidP="00D06B60">
      <w:pPr>
        <w:pStyle w:val="a7"/>
        <w:ind w:right="-18" w:firstLine="663"/>
        <w:jc w:val="both"/>
        <w:rPr>
          <w:color w:val="000000"/>
        </w:rPr>
      </w:pPr>
      <w:r>
        <w:t>В чл.17, ал. 5 от ЗАП и чл. 8, ал. 3 от посочената наредба е разписано, че маршрутните разписания от Общинската транспортна схема се внасят за разглеждане и утвърждаване</w:t>
      </w:r>
      <w:r w:rsidRPr="000001FD">
        <w:rPr>
          <w:rFonts w:ascii="Verdana" w:hAnsi="Verdana"/>
          <w:color w:val="000000"/>
        </w:rPr>
        <w:t xml:space="preserve"> </w:t>
      </w:r>
      <w:r w:rsidRPr="001720FB">
        <w:rPr>
          <w:color w:val="000000"/>
        </w:rPr>
        <w:t>от</w:t>
      </w:r>
      <w:r w:rsidRPr="002A2579">
        <w:rPr>
          <w:rFonts w:ascii="Verdana" w:hAnsi="Verdana"/>
          <w:color w:val="000000"/>
        </w:rPr>
        <w:t xml:space="preserve"> </w:t>
      </w:r>
      <w:r w:rsidRPr="000001FD">
        <w:rPr>
          <w:color w:val="000000"/>
        </w:rPr>
        <w:t>общинския съвет</w:t>
      </w:r>
      <w:r>
        <w:rPr>
          <w:color w:val="000000"/>
        </w:rPr>
        <w:t xml:space="preserve">. </w:t>
      </w:r>
    </w:p>
    <w:p w:rsidR="00FD39D8" w:rsidRPr="004266AE" w:rsidRDefault="00FD39D8" w:rsidP="00D06B60">
      <w:pPr>
        <w:pStyle w:val="a7"/>
        <w:ind w:right="-18" w:firstLine="663"/>
        <w:jc w:val="both"/>
      </w:pPr>
      <w:r w:rsidRPr="002E65D9">
        <w:t>Маршрутните разписания по всички междуселищни линии от общинската транспортна схема са утвърдени от Общ</w:t>
      </w:r>
      <w:r>
        <w:t xml:space="preserve">ински съвет-Русе през 2012 г., </w:t>
      </w:r>
      <w:r w:rsidRPr="002E65D9">
        <w:t>по</w:t>
      </w:r>
      <w:r>
        <w:t>следващо допълнени през 2014 г. С Решение № 1201/Прието с П</w:t>
      </w:r>
      <w:r w:rsidR="00F83347">
        <w:t>ротокол № 49/19.09.2019 г. о</w:t>
      </w:r>
      <w:r>
        <w:t>бщински</w:t>
      </w:r>
      <w:r w:rsidR="00F83347">
        <w:t>ят</w:t>
      </w:r>
      <w:r>
        <w:t xml:space="preserve"> съвет утвърди</w:t>
      </w:r>
      <w:r w:rsidR="00F83347">
        <w:t xml:space="preserve"> маршрутите</w:t>
      </w:r>
      <w:r w:rsidR="00017194">
        <w:t xml:space="preserve"> и спирките</w:t>
      </w:r>
      <w:r w:rsidR="00F83347">
        <w:t xml:space="preserve"> на линиите от </w:t>
      </w:r>
      <w:r>
        <w:t>Общинска</w:t>
      </w:r>
      <w:r w:rsidR="00F83347">
        <w:t>та транспортна схема</w:t>
      </w:r>
      <w:r>
        <w:t xml:space="preserve">. </w:t>
      </w:r>
      <w:r w:rsidR="00BB13B6">
        <w:t>За периода от 2014 г. насам</w:t>
      </w:r>
      <w:r w:rsidR="00BB13B6" w:rsidRPr="00BB13B6">
        <w:t xml:space="preserve"> се наблюдава силно намален </w:t>
      </w:r>
      <w:proofErr w:type="spellStart"/>
      <w:r w:rsidR="00BB13B6" w:rsidRPr="00BB13B6">
        <w:t>пътникопоток</w:t>
      </w:r>
      <w:proofErr w:type="spellEnd"/>
      <w:r w:rsidR="00BB13B6" w:rsidRPr="00BB13B6">
        <w:t xml:space="preserve">, а утвърдените </w:t>
      </w:r>
      <w:r w:rsidR="00BB13B6">
        <w:t xml:space="preserve">тогава </w:t>
      </w:r>
      <w:r w:rsidR="00BB13B6" w:rsidRPr="00BB13B6">
        <w:t>разписания са с много курсове, което води до нерентабилността им, а от там до неизпълнението им.</w:t>
      </w:r>
      <w:r w:rsidR="00BB13B6">
        <w:t xml:space="preserve"> </w:t>
      </w:r>
      <w:r w:rsidRPr="004266AE">
        <w:t>Предвид, че транспортът е динамичен процес и възникват</w:t>
      </w:r>
      <w:r w:rsidRPr="004266AE">
        <w:rPr>
          <w:color w:val="FF0000"/>
        </w:rPr>
        <w:t xml:space="preserve"> </w:t>
      </w:r>
      <w:r w:rsidRPr="004266AE">
        <w:t>съществени промени в търсенето и предлагането на транспортната услуга, корекцията на разписанията беше наложителна</w:t>
      </w:r>
      <w:r w:rsidR="00BB13B6">
        <w:t>.</w:t>
      </w:r>
      <w:r w:rsidRPr="004266AE">
        <w:t xml:space="preserve"> </w:t>
      </w:r>
      <w:r w:rsidR="00BB13B6">
        <w:t xml:space="preserve">В тази връзка, </w:t>
      </w:r>
      <w:r w:rsidRPr="004266AE">
        <w:t xml:space="preserve">в края на 2019 г. </w:t>
      </w:r>
      <w:r w:rsidR="00BB13B6">
        <w:t>общинската администрация</w:t>
      </w:r>
      <w:r w:rsidRPr="004266AE">
        <w:t xml:space="preserve"> </w:t>
      </w:r>
      <w:r w:rsidR="00BB13B6">
        <w:t xml:space="preserve">проведе множество работни срещи </w:t>
      </w:r>
      <w:r w:rsidR="00BB13B6" w:rsidRPr="00BB13B6">
        <w:t>съвместно с кметовете на населените места</w:t>
      </w:r>
      <w:r w:rsidR="00BB13B6">
        <w:t>.</w:t>
      </w:r>
    </w:p>
    <w:p w:rsidR="00FD39D8" w:rsidRPr="00FF644E" w:rsidRDefault="00FD39D8" w:rsidP="00D06B60">
      <w:pPr>
        <w:pStyle w:val="a7"/>
        <w:ind w:right="-18" w:firstLine="663"/>
        <w:jc w:val="both"/>
        <w:rPr>
          <w:lang w:val="en-US"/>
        </w:rPr>
      </w:pPr>
      <w:r w:rsidRPr="002E65D9">
        <w:t>С въведените, през м. март на 2020</w:t>
      </w:r>
      <w:r>
        <w:t xml:space="preserve"> г. ограничения в цялата страна </w:t>
      </w:r>
      <w:r w:rsidRPr="002E65D9">
        <w:t>срещ</w:t>
      </w:r>
      <w:r>
        <w:t xml:space="preserve">у разпространението на КОВИД 19 </w:t>
      </w:r>
      <w:r w:rsidRPr="002E65D9">
        <w:t>се наложи</w:t>
      </w:r>
      <w:r>
        <w:t xml:space="preserve"> превозите по всички транспортни схеми на Община Русе да се извършват по</w:t>
      </w:r>
      <w:r w:rsidRPr="002E65D9">
        <w:t xml:space="preserve"> </w:t>
      </w:r>
      <w:r>
        <w:t xml:space="preserve">редуцирани разписания. Продължилите извънредни мерки доведоха до драстична промяна в </w:t>
      </w:r>
      <w:proofErr w:type="spellStart"/>
      <w:r>
        <w:t>пътникопотока</w:t>
      </w:r>
      <w:proofErr w:type="spellEnd"/>
      <w:r>
        <w:t xml:space="preserve">. </w:t>
      </w:r>
      <w:r w:rsidR="00D960D3">
        <w:t>Генерира се необходимост от основно</w:t>
      </w:r>
      <w:r>
        <w:t xml:space="preserve"> проучване на превози</w:t>
      </w:r>
      <w:r w:rsidR="00D960D3">
        <w:t>те.</w:t>
      </w:r>
      <w:r>
        <w:t xml:space="preserve"> </w:t>
      </w:r>
      <w:r w:rsidR="00D960D3">
        <w:t>За</w:t>
      </w:r>
      <w:r>
        <w:t xml:space="preserve"> </w:t>
      </w:r>
      <w:r w:rsidR="00D960D3">
        <w:t xml:space="preserve">извършване на аналитична и </w:t>
      </w:r>
      <w:r>
        <w:t>реална преценка, относно търсенето и предлагането на транспортната услуга</w:t>
      </w:r>
      <w:r w:rsidR="00D960D3">
        <w:t>,</w:t>
      </w:r>
      <w:r>
        <w:t xml:space="preserve"> </w:t>
      </w:r>
      <w:r w:rsidRPr="00A25A8A">
        <w:t>разработването на маршрутните разписания от Областна</w:t>
      </w:r>
      <w:r w:rsidR="00D960D3">
        <w:t>та и Общинска (</w:t>
      </w:r>
      <w:r w:rsidRPr="00A25A8A">
        <w:t>в част междуселищни линии</w:t>
      </w:r>
      <w:r w:rsidR="00D960D3">
        <w:t>)</w:t>
      </w:r>
      <w:r w:rsidRPr="00A25A8A">
        <w:t xml:space="preserve"> транспортни схеми на общината</w:t>
      </w:r>
      <w:r w:rsidR="00D960D3">
        <w:t>,</w:t>
      </w:r>
      <w:r w:rsidR="00D960D3" w:rsidRPr="00D960D3">
        <w:t xml:space="preserve"> се възложи на Русенски университет „Ангел Кънчев“</w:t>
      </w:r>
      <w:r w:rsidRPr="00A25A8A">
        <w:t>.</w:t>
      </w:r>
      <w:r w:rsidR="001E708B">
        <w:t xml:space="preserve"> </w:t>
      </w:r>
      <w:r w:rsidR="00736DAE">
        <w:t xml:space="preserve">Целта на </w:t>
      </w:r>
      <w:r w:rsidR="001E708B">
        <w:t>изследване</w:t>
      </w:r>
      <w:r w:rsidR="00736DAE">
        <w:t>то</w:t>
      </w:r>
      <w:r w:rsidR="001E708B">
        <w:t xml:space="preserve"> е осигуряване на достъпност </w:t>
      </w:r>
      <w:r w:rsidR="00736DAE">
        <w:t>на населението и подобряване на икономическото и социално развитие и обвързаност, постигане на икономическа ефективност и устойчивост на автобусния транспорт.</w:t>
      </w:r>
    </w:p>
    <w:p w:rsidR="00FF644E" w:rsidRDefault="00D960D3" w:rsidP="00D06B60">
      <w:pPr>
        <w:pStyle w:val="a7"/>
        <w:ind w:right="-18" w:firstLine="663"/>
        <w:jc w:val="both"/>
      </w:pPr>
      <w:r>
        <w:lastRenderedPageBreak/>
        <w:t>Проучването обхвана</w:t>
      </w:r>
      <w:r w:rsidR="00FD39D8">
        <w:t xml:space="preserve"> ана</w:t>
      </w:r>
      <w:r w:rsidR="001E708B">
        <w:t xml:space="preserve">лиз на съществуващото положение </w:t>
      </w:r>
      <w:r w:rsidR="00736DAE">
        <w:t>относно</w:t>
      </w:r>
      <w:r w:rsidR="000C5BA8">
        <w:t>:</w:t>
      </w:r>
      <w:r w:rsidR="00FD39D8">
        <w:t xml:space="preserve"> </w:t>
      </w:r>
    </w:p>
    <w:p w:rsidR="00FF644E" w:rsidRDefault="00FD39D8" w:rsidP="00D06B60">
      <w:pPr>
        <w:pStyle w:val="a7"/>
        <w:numPr>
          <w:ilvl w:val="0"/>
          <w:numId w:val="2"/>
        </w:numPr>
        <w:ind w:right="-18"/>
        <w:jc w:val="both"/>
      </w:pPr>
      <w:proofErr w:type="spellStart"/>
      <w:r>
        <w:t>пътникопотока</w:t>
      </w:r>
      <w:proofErr w:type="spellEnd"/>
      <w:r w:rsidR="000C5BA8">
        <w:t>;</w:t>
      </w:r>
      <w:r>
        <w:t xml:space="preserve"> </w:t>
      </w:r>
    </w:p>
    <w:p w:rsidR="00FF644E" w:rsidRDefault="00FD39D8" w:rsidP="00D06B60">
      <w:pPr>
        <w:pStyle w:val="a7"/>
        <w:numPr>
          <w:ilvl w:val="0"/>
          <w:numId w:val="2"/>
        </w:numPr>
        <w:ind w:right="-18"/>
        <w:jc w:val="both"/>
      </w:pPr>
      <w:r>
        <w:t>показателите на работа на автобусите при д</w:t>
      </w:r>
      <w:r w:rsidR="000C5BA8">
        <w:t>вижение по съответните маршрути;</w:t>
      </w:r>
      <w:r>
        <w:t xml:space="preserve"> </w:t>
      </w:r>
    </w:p>
    <w:p w:rsidR="00FF644E" w:rsidRDefault="00FD39D8" w:rsidP="00D06B60">
      <w:pPr>
        <w:pStyle w:val="a7"/>
        <w:numPr>
          <w:ilvl w:val="0"/>
          <w:numId w:val="2"/>
        </w:numPr>
        <w:ind w:right="-18"/>
        <w:jc w:val="both"/>
      </w:pPr>
      <w:r>
        <w:t xml:space="preserve">осигуряване на изискуемия минимален интервал между часовете на тръгване </w:t>
      </w:r>
      <w:r w:rsidRPr="00B65ECC">
        <w:rPr>
          <w:color w:val="000000"/>
        </w:rPr>
        <w:t>от двет</w:t>
      </w:r>
      <w:r>
        <w:rPr>
          <w:color w:val="000000"/>
        </w:rPr>
        <w:t>е крайни спирки на разписанията</w:t>
      </w:r>
      <w:r w:rsidRPr="00B65ECC">
        <w:rPr>
          <w:color w:val="000000"/>
        </w:rPr>
        <w:t xml:space="preserve"> и часовете на тръгване от същите спирки в разписанията на д</w:t>
      </w:r>
      <w:r>
        <w:rPr>
          <w:color w:val="000000"/>
        </w:rPr>
        <w:t xml:space="preserve">руги автобусни линии </w:t>
      </w:r>
      <w:r w:rsidRPr="00B65ECC">
        <w:rPr>
          <w:color w:val="000000"/>
        </w:rPr>
        <w:t>по това направление</w:t>
      </w:r>
      <w:r w:rsidR="000C5BA8">
        <w:rPr>
          <w:color w:val="000000"/>
        </w:rPr>
        <w:t>;</w:t>
      </w:r>
      <w:r>
        <w:t xml:space="preserve"> </w:t>
      </w:r>
    </w:p>
    <w:p w:rsidR="00D06B60" w:rsidRDefault="00FD39D8" w:rsidP="00D06B60">
      <w:pPr>
        <w:pStyle w:val="a7"/>
        <w:numPr>
          <w:ilvl w:val="0"/>
          <w:numId w:val="2"/>
        </w:numPr>
        <w:ind w:right="-18"/>
        <w:jc w:val="both"/>
      </w:pPr>
      <w:r>
        <w:t>натовареността на движение по основната улична мрежа и спирките в гр. Русе, съобразно линиите и разписанията на обществения градски транспорт</w:t>
      </w:r>
      <w:r w:rsidR="00D06B60">
        <w:t>;</w:t>
      </w:r>
    </w:p>
    <w:p w:rsidR="00FD39D8" w:rsidRDefault="00D06B60" w:rsidP="00D06B60">
      <w:pPr>
        <w:pStyle w:val="a7"/>
        <w:ind w:right="-18"/>
        <w:jc w:val="both"/>
      </w:pPr>
      <w:r>
        <w:t xml:space="preserve"> и </w:t>
      </w:r>
      <w:r w:rsidR="00FD39D8">
        <w:t>определяне на автогара за начален/краен пункт и маршрут на територията на града за линиите от областната транспортна схема.</w:t>
      </w:r>
    </w:p>
    <w:p w:rsidR="00FD39D8" w:rsidRPr="00DE6752" w:rsidRDefault="00736DAE" w:rsidP="00D06B60">
      <w:pPr>
        <w:pStyle w:val="a7"/>
        <w:ind w:right="-18" w:firstLine="708"/>
        <w:jc w:val="both"/>
      </w:pPr>
      <w:r>
        <w:t>Работата протече в</w:t>
      </w:r>
      <w:r w:rsidR="00FD39D8">
        <w:t xml:space="preserve"> 5 фази със</w:t>
      </w:r>
      <w:r>
        <w:t xml:space="preserve"> съответните планирани дейности и експериментални изследвания</w:t>
      </w:r>
      <w:r w:rsidR="00FD39D8">
        <w:t xml:space="preserve">. </w:t>
      </w:r>
      <w:r w:rsidR="00A54CAE">
        <w:t>П</w:t>
      </w:r>
      <w:r w:rsidR="00FD39D8">
        <w:t xml:space="preserve">редложените от Русенски университет, проекти на разписания по междуселищните линии от общинската транспортна схема бяха разгледани </w:t>
      </w:r>
      <w:r w:rsidR="00A54CAE">
        <w:t xml:space="preserve">и обсъдени </w:t>
      </w:r>
      <w:r w:rsidR="00FD39D8">
        <w:t xml:space="preserve">на </w:t>
      </w:r>
      <w:r w:rsidR="000649F2">
        <w:t xml:space="preserve">две </w:t>
      </w:r>
      <w:r w:rsidR="00FD39D8">
        <w:t>заседани</w:t>
      </w:r>
      <w:r w:rsidR="000649F2">
        <w:t>я</w:t>
      </w:r>
      <w:r w:rsidR="00FD39D8">
        <w:t xml:space="preserve"> на </w:t>
      </w:r>
      <w:r w:rsidR="00A54CAE">
        <w:t>О</w:t>
      </w:r>
      <w:r w:rsidR="00FD39D8">
        <w:t>бщинската комисия по транспорт</w:t>
      </w:r>
      <w:r w:rsidR="000649F2">
        <w:t>.</w:t>
      </w:r>
      <w:r w:rsidR="00FD39D8">
        <w:t xml:space="preserve"> </w:t>
      </w:r>
      <w:r w:rsidR="006C1938" w:rsidRPr="006C1938">
        <w:t xml:space="preserve">Окончателният им вариант е приет на заседанието, проведено на </w:t>
      </w:r>
      <w:r w:rsidR="006C1938">
        <w:t>29</w:t>
      </w:r>
      <w:r w:rsidR="006C1938" w:rsidRPr="006C1938">
        <w:t>.0</w:t>
      </w:r>
      <w:r w:rsidR="006C1938">
        <w:t>8</w:t>
      </w:r>
      <w:r w:rsidR="006C1938" w:rsidRPr="006C1938">
        <w:t>.202</w:t>
      </w:r>
      <w:r w:rsidR="00E97220">
        <w:t>2 г.</w:t>
      </w:r>
      <w:r w:rsidR="006C1938" w:rsidRPr="006C1938">
        <w:t xml:space="preserve"> </w:t>
      </w:r>
    </w:p>
    <w:p w:rsidR="00FD39D8" w:rsidRDefault="00FD39D8" w:rsidP="006C1938">
      <w:pPr>
        <w:pStyle w:val="a7"/>
        <w:ind w:right="-18" w:firstLine="708"/>
        <w:jc w:val="both"/>
      </w:pPr>
      <w:r>
        <w:t>Общинската транспортна схема, в част междуселищни линии обхваща 7 бр. автобусни линии: Русе-Басарбово; Русе-Николово-Долно Абланово-Просена; Русе-Мартен-Сандрово; Русе-Бъзън; Русе-Семерджиево-Ястребово; Русе-Хотанца и Русе-Тетово, като линията Русе-Семерджиево-Ястребово е с маршрут през с. Червена вода, а линиите Русе-Хотанца и Русе-Тетово са с маршрут през с. Червена вода и с. Ново село.</w:t>
      </w:r>
    </w:p>
    <w:p w:rsidR="00FD39D8" w:rsidRDefault="00FD39D8" w:rsidP="006C1938">
      <w:pPr>
        <w:pStyle w:val="a7"/>
        <w:ind w:right="-18" w:firstLine="708"/>
        <w:jc w:val="both"/>
      </w:pPr>
      <w:r>
        <w:t>Разработеното от Русенски университет предложение включва разписания и курсове, както следва:</w:t>
      </w:r>
    </w:p>
    <w:p w:rsidR="00FD39D8" w:rsidRPr="0042041F" w:rsidRDefault="00FD39D8" w:rsidP="006C1938">
      <w:pPr>
        <w:pStyle w:val="a7"/>
        <w:ind w:right="-18" w:firstLine="708"/>
        <w:jc w:val="both"/>
      </w:pPr>
      <w:r w:rsidRPr="0042041F">
        <w:t>1. По линията Русе-Басарбово – 2 бр. делнични разписания и 1 бр. празнично разписание</w:t>
      </w:r>
      <w:r w:rsidR="000865BE" w:rsidRPr="0042041F">
        <w:t xml:space="preserve">, </w:t>
      </w:r>
      <w:r w:rsidRPr="0042041F">
        <w:t xml:space="preserve"> </w:t>
      </w:r>
      <w:r w:rsidR="00680467" w:rsidRPr="0042041F">
        <w:t xml:space="preserve">с общ брой курсове в делник </w:t>
      </w:r>
      <w:r w:rsidR="004A293E" w:rsidRPr="0042041F">
        <w:t>-</w:t>
      </w:r>
      <w:r w:rsidR="00680467" w:rsidRPr="0042041F">
        <w:t xml:space="preserve">25 бр. и в празник </w:t>
      </w:r>
      <w:r w:rsidR="004A293E" w:rsidRPr="0042041F">
        <w:t>-</w:t>
      </w:r>
      <w:r w:rsidR="00680467" w:rsidRPr="0042041F">
        <w:t>14 бр.;</w:t>
      </w:r>
      <w:r w:rsidRPr="0042041F">
        <w:t xml:space="preserve"> </w:t>
      </w:r>
    </w:p>
    <w:p w:rsidR="00FD39D8" w:rsidRPr="0042041F" w:rsidRDefault="00FD39D8" w:rsidP="006C1938">
      <w:pPr>
        <w:pStyle w:val="a7"/>
        <w:ind w:right="-18" w:firstLine="708"/>
        <w:jc w:val="both"/>
      </w:pPr>
      <w:r w:rsidRPr="0042041F">
        <w:t>2. По линията Русе-Николово-Долно Абланово-Просена – 2 бр. делнични разписания и 1 бр. празнично разписание</w:t>
      </w:r>
      <w:r w:rsidR="000865BE" w:rsidRPr="0042041F">
        <w:t xml:space="preserve">, </w:t>
      </w:r>
      <w:r w:rsidRPr="0042041F">
        <w:t xml:space="preserve"> </w:t>
      </w:r>
      <w:r w:rsidR="00C32EBB" w:rsidRPr="0042041F">
        <w:t xml:space="preserve">с общ брой курсове в делник </w:t>
      </w:r>
      <w:r w:rsidR="004A293E" w:rsidRPr="0042041F">
        <w:t>-</w:t>
      </w:r>
      <w:r w:rsidR="00C32EBB" w:rsidRPr="0042041F">
        <w:t xml:space="preserve">22 бр. и в празник </w:t>
      </w:r>
      <w:r w:rsidR="004A293E" w:rsidRPr="0042041F">
        <w:t>-</w:t>
      </w:r>
      <w:r w:rsidR="00C32EBB" w:rsidRPr="0042041F">
        <w:t>14 бр.;</w:t>
      </w:r>
      <w:r w:rsidRPr="0042041F">
        <w:t xml:space="preserve"> </w:t>
      </w:r>
    </w:p>
    <w:p w:rsidR="00FD39D8" w:rsidRPr="0042041F" w:rsidRDefault="00FD39D8" w:rsidP="006C1938">
      <w:pPr>
        <w:pStyle w:val="a7"/>
        <w:ind w:right="-18" w:firstLine="708"/>
        <w:jc w:val="both"/>
      </w:pPr>
      <w:r w:rsidRPr="0042041F">
        <w:t>3. По л</w:t>
      </w:r>
      <w:r w:rsidR="00D82316" w:rsidRPr="0042041F">
        <w:t>инията  Русе-Мартен-Сандрово – 3 бр. делнични разписания и 2 бр. празнични разписания</w:t>
      </w:r>
      <w:r w:rsidR="000865BE" w:rsidRPr="0042041F">
        <w:t xml:space="preserve">, </w:t>
      </w:r>
      <w:r w:rsidRPr="0042041F">
        <w:t xml:space="preserve"> с общ б</w:t>
      </w:r>
      <w:r w:rsidR="00D82316" w:rsidRPr="0042041F">
        <w:t xml:space="preserve">рой курсове в делник </w:t>
      </w:r>
      <w:r w:rsidR="004A293E" w:rsidRPr="0042041F">
        <w:t xml:space="preserve">- </w:t>
      </w:r>
      <w:r w:rsidR="00D82316" w:rsidRPr="0042041F">
        <w:t>40</w:t>
      </w:r>
      <w:r w:rsidR="004A293E" w:rsidRPr="0042041F">
        <w:t xml:space="preserve"> бр., в събота</w:t>
      </w:r>
      <w:r w:rsidR="00D82316" w:rsidRPr="0042041F">
        <w:t xml:space="preserve"> </w:t>
      </w:r>
      <w:r w:rsidR="004A293E" w:rsidRPr="0042041F">
        <w:t>-27</w:t>
      </w:r>
      <w:r w:rsidR="00D82316" w:rsidRPr="0042041F">
        <w:t xml:space="preserve"> бр.</w:t>
      </w:r>
      <w:r w:rsidR="00403ECB">
        <w:t xml:space="preserve"> и в неделя-26 бр.</w:t>
      </w:r>
      <w:r w:rsidR="00D82316" w:rsidRPr="0042041F">
        <w:t>;</w:t>
      </w:r>
    </w:p>
    <w:p w:rsidR="00FD39D8" w:rsidRPr="0042041F" w:rsidRDefault="00FD39D8" w:rsidP="006C1938">
      <w:pPr>
        <w:pStyle w:val="a7"/>
        <w:ind w:right="-18" w:firstLine="708"/>
        <w:jc w:val="both"/>
      </w:pPr>
      <w:r w:rsidRPr="0042041F">
        <w:t>4. По линията  Русе-Бъзън – 2 бр. делнични разписания и 1 бр. празнично разписание</w:t>
      </w:r>
      <w:r w:rsidR="007D6D75" w:rsidRPr="0042041F">
        <w:t>,</w:t>
      </w:r>
      <w:r w:rsidRPr="0042041F">
        <w:t xml:space="preserve"> </w:t>
      </w:r>
      <w:r w:rsidR="007D6D75" w:rsidRPr="0042041F">
        <w:t>с общ брой курсове в делник - 18 бр. и в празник – 6 бр.;</w:t>
      </w:r>
      <w:r w:rsidRPr="0042041F">
        <w:t xml:space="preserve"> </w:t>
      </w:r>
    </w:p>
    <w:p w:rsidR="00FD39D8" w:rsidRPr="0042041F" w:rsidRDefault="00FD39D8" w:rsidP="006C1938">
      <w:pPr>
        <w:pStyle w:val="a7"/>
        <w:ind w:right="-18" w:firstLine="708"/>
        <w:jc w:val="both"/>
      </w:pPr>
      <w:r w:rsidRPr="0042041F">
        <w:t>5. По линията</w:t>
      </w:r>
      <w:r w:rsidR="00D64F6B" w:rsidRPr="0042041F">
        <w:t xml:space="preserve">  Русе-Семерджиево-Ястребово – 1 бр. разписание,</w:t>
      </w:r>
      <w:r w:rsidRPr="0042041F">
        <w:t xml:space="preserve"> с общ брой курсове </w:t>
      </w:r>
      <w:r w:rsidR="00D64F6B" w:rsidRPr="0042041F">
        <w:t>– 10 бр.</w:t>
      </w:r>
      <w:r w:rsidRPr="0042041F">
        <w:t xml:space="preserve">, </w:t>
      </w:r>
      <w:r w:rsidR="00D64F6B" w:rsidRPr="0042041F">
        <w:t>които ще се изпълняват в делник и празник;</w:t>
      </w:r>
    </w:p>
    <w:p w:rsidR="00FD39D8" w:rsidRPr="0042041F" w:rsidRDefault="00931B99" w:rsidP="006C1938">
      <w:pPr>
        <w:pStyle w:val="a7"/>
        <w:ind w:right="-18" w:firstLine="708"/>
        <w:jc w:val="both"/>
      </w:pPr>
      <w:r w:rsidRPr="0042041F">
        <w:t>6. По линията  Русе-Хотанца – 1 бр. разписание,</w:t>
      </w:r>
      <w:r w:rsidR="00FD39D8" w:rsidRPr="0042041F">
        <w:t xml:space="preserve"> с общ брой курсове в делник </w:t>
      </w:r>
      <w:r w:rsidRPr="0042041F">
        <w:t>- 8 бр. и в празник – 6 бр.</w:t>
      </w:r>
      <w:r w:rsidR="00FD39D8" w:rsidRPr="0042041F">
        <w:t xml:space="preserve"> </w:t>
      </w:r>
    </w:p>
    <w:p w:rsidR="006C1938" w:rsidRPr="0042041F" w:rsidRDefault="0007527F" w:rsidP="006C1938">
      <w:pPr>
        <w:pStyle w:val="a7"/>
        <w:ind w:right="-18" w:firstLine="708"/>
        <w:jc w:val="both"/>
      </w:pPr>
      <w:r w:rsidRPr="0042041F">
        <w:t>7. По линията  Русе-Тетово – 1 бр. разписание,</w:t>
      </w:r>
      <w:r w:rsidR="00FD39D8" w:rsidRPr="0042041F">
        <w:t xml:space="preserve"> с</w:t>
      </w:r>
      <w:r w:rsidRPr="0042041F">
        <w:t xml:space="preserve"> общ брой курсове в делник 6 бр. и в празник – 4 бр.;</w:t>
      </w:r>
      <w:r w:rsidR="00FD39D8" w:rsidRPr="0042041F">
        <w:t xml:space="preserve"> </w:t>
      </w:r>
    </w:p>
    <w:p w:rsidR="00FD39D8" w:rsidRDefault="006C1938" w:rsidP="006C1938">
      <w:pPr>
        <w:pStyle w:val="a7"/>
        <w:ind w:right="-18" w:firstLine="708"/>
        <w:jc w:val="both"/>
      </w:pPr>
      <w:r w:rsidRPr="0042041F">
        <w:t>В</w:t>
      </w:r>
      <w:r w:rsidR="00FD39D8" w:rsidRPr="0042041F">
        <w:t xml:space="preserve"> процеса на работа, екипът </w:t>
      </w:r>
      <w:r w:rsidRPr="0042041F">
        <w:t>на РУ „Ангел Кънчев“ установява</w:t>
      </w:r>
      <w:r w:rsidR="00FD39D8" w:rsidRPr="0042041F">
        <w:t>, че с оглед по-добрата синхронизация между курсовете, предвид големия процент от припокриване в маршрутите</w:t>
      </w:r>
      <w:r w:rsidRPr="0042041F">
        <w:t xml:space="preserve"> и спирките към тях</w:t>
      </w:r>
      <w:r w:rsidR="00FD39D8" w:rsidRPr="0042041F">
        <w:t xml:space="preserve">, </w:t>
      </w:r>
      <w:r w:rsidRPr="0042041F">
        <w:t>което води до нерентабилността им</w:t>
      </w:r>
      <w:r w:rsidR="00FD39D8" w:rsidRPr="0042041F">
        <w:t xml:space="preserve"> </w:t>
      </w:r>
      <w:r w:rsidRPr="0042041F">
        <w:t xml:space="preserve">е възможно </w:t>
      </w:r>
      <w:r w:rsidR="00FD39D8" w:rsidRPr="0042041F">
        <w:t>да се напр</w:t>
      </w:r>
      <w:r w:rsidRPr="0042041F">
        <w:t>ави промяна в маршрутната схема. Предложението на РУ е</w:t>
      </w:r>
      <w:r w:rsidR="00FD39D8" w:rsidRPr="0042041F">
        <w:t xml:space="preserve"> двата линейно обратими маршрути Русе-Хотанца и Русе-Тетово</w:t>
      </w:r>
      <w:r w:rsidRPr="0042041F">
        <w:t xml:space="preserve"> да</w:t>
      </w:r>
      <w:r w:rsidR="00FD39D8" w:rsidRPr="0042041F">
        <w:t xml:space="preserve"> се обединят в един маршрут Русе-Хотанца-Тетово. Този маршрут е п</w:t>
      </w:r>
      <w:r w:rsidR="00F92472" w:rsidRPr="0042041F">
        <w:t>редложен да се изпълнява с 2</w:t>
      </w:r>
      <w:r w:rsidR="00FD39D8" w:rsidRPr="0042041F">
        <w:t xml:space="preserve"> </w:t>
      </w:r>
      <w:r w:rsidR="00F92472" w:rsidRPr="0042041F">
        <w:t>бр. делнични разписания и 1 бр. празнично разписание, с общ брой курсове - 15 бр. в делник и 6</w:t>
      </w:r>
      <w:r w:rsidR="00FD39D8" w:rsidRPr="0042041F">
        <w:t xml:space="preserve"> бр. в празник. </w:t>
      </w:r>
      <w:r w:rsidR="00FD39D8">
        <w:t xml:space="preserve">Срещу това предложение в Община Русе постъпи възражение от Кмета на с. Тетово, придружено с подписка за запазване на съществуващото разписание по линията и становище, че отклонението на маршрута през с. Хотанца ще доведе до увеличаване на времето за пътуване до и от с. Тетово в посока от и за гр. Русе, в резултат на което желаещите да </w:t>
      </w:r>
      <w:r w:rsidR="00FD39D8">
        <w:lastRenderedPageBreak/>
        <w:t>ползват превоза ще предпочитат услугите на останалите преминаващи през селото автобуси, които в момента обслужват областната транспортна схема на Община Ветово.</w:t>
      </w:r>
    </w:p>
    <w:p w:rsidR="00FD39D8" w:rsidRPr="007C3413" w:rsidRDefault="00FD39D8" w:rsidP="007C3413">
      <w:pPr>
        <w:pStyle w:val="a7"/>
        <w:ind w:right="-18" w:firstLine="708"/>
        <w:jc w:val="both"/>
      </w:pPr>
      <w:r w:rsidRPr="007C3413">
        <w:t>Във връзка с чл. 17, ал. 5 от ЗАП и чл. 8, ал. 3 от Наредба № 2 е необходимо Общински съвет Русе да утвърди Общинската транспортна схема, в част междуселищни линии, която Ви предлагам, като Приложение № 1 към настоящото предложение.</w:t>
      </w:r>
    </w:p>
    <w:p w:rsidR="00FD39D8" w:rsidRDefault="00FD39D8" w:rsidP="00D06B60">
      <w:pPr>
        <w:pStyle w:val="a7"/>
        <w:ind w:right="-18" w:firstLine="708"/>
        <w:jc w:val="both"/>
      </w:pPr>
      <w:r>
        <w:t>Н</w:t>
      </w:r>
      <w:r w:rsidRPr="00BE2F65">
        <w:t>а</w:t>
      </w:r>
      <w:r>
        <w:t xml:space="preserve"> следващо място, на основание чл. 22, ал. 1, т. 2 от ЗАП Общински съвет Русе следва да определи автогара на територията на гр. Русе, която да бъде начална, междинна и крайна спирка по маршрута на автобусните линии.</w:t>
      </w:r>
    </w:p>
    <w:p w:rsidR="00FD39D8" w:rsidRDefault="00FD39D8" w:rsidP="00D06B60">
      <w:pPr>
        <w:pStyle w:val="a7"/>
        <w:ind w:right="-18" w:firstLine="708"/>
        <w:jc w:val="both"/>
      </w:pPr>
      <w:r>
        <w:t>С оглед на това, че с Решение № 1201/Прието с Протокол № 49/19.09.2019 г.</w:t>
      </w:r>
      <w:r w:rsidR="00712AA3">
        <w:t xml:space="preserve"> </w:t>
      </w:r>
      <w:r>
        <w:t>Общински съвет Русе е утвърдил маршрутите по междуселищните линии от Общинската транспортна схема, чиито превози са с начална и крайна спирка в гр. Русе – Автогара „Изток“, следва да се определи</w:t>
      </w:r>
      <w:r w:rsidRPr="00E84E67">
        <w:t xml:space="preserve"> </w:t>
      </w:r>
      <w:r>
        <w:t>автогара на територията на гр. Русе, която да бъде начална, междинна и крайна спирка по маршрута на автобусните линии от Областната и Републиканска транспортни схеми.</w:t>
      </w:r>
    </w:p>
    <w:p w:rsidR="00493AC3" w:rsidRDefault="00FD39D8" w:rsidP="001B4D92">
      <w:pPr>
        <w:pStyle w:val="a7"/>
        <w:ind w:right="-18" w:firstLine="708"/>
        <w:jc w:val="both"/>
      </w:pPr>
      <w:r>
        <w:t>На територията на гр. Русе съществуват две автогари. Автогара „Изток“ с адрес: ул. „Иван Ведър“ №5  и Автогара „Юг“ с адрес: бул. „Цар Освободител“ №156. Съгласно действащите, през годините, нормативни изисквания и утвърждаваните от Областния управител на Област Русе маршрутни разписания от областната транспортна схема</w:t>
      </w:r>
      <w:r w:rsidRPr="00353E47">
        <w:t xml:space="preserve"> </w:t>
      </w:r>
      <w:r>
        <w:t>към момента, автобусните линии, които са до и от гр. Русе са 16 бр., от които 7 бр. с начална/крайна спирка Автогара „Изток“</w:t>
      </w:r>
      <w:r w:rsidR="007C3413">
        <w:t xml:space="preserve"> (за направленията </w:t>
      </w:r>
      <w:r w:rsidR="007C3413" w:rsidRPr="007C3413">
        <w:t>Русе-Щръклево/Нисово</w:t>
      </w:r>
      <w:r w:rsidR="007C3413">
        <w:t>;</w:t>
      </w:r>
      <w:r>
        <w:t xml:space="preserve"> </w:t>
      </w:r>
      <w:r w:rsidR="007C3413" w:rsidRPr="007C3413">
        <w:t>Русе-Красен</w:t>
      </w:r>
      <w:r w:rsidR="007C3413">
        <w:t xml:space="preserve">; </w:t>
      </w:r>
      <w:r w:rsidR="007C3413" w:rsidRPr="007C3413">
        <w:t>Русе-Червен</w:t>
      </w:r>
      <w:r w:rsidR="007C3413">
        <w:t xml:space="preserve">; </w:t>
      </w:r>
      <w:r w:rsidR="007C3413" w:rsidRPr="007C3413">
        <w:t>Русе-Бъзън-Ветово</w:t>
      </w:r>
      <w:r w:rsidR="007C3413">
        <w:t xml:space="preserve">; </w:t>
      </w:r>
      <w:r w:rsidR="007C3413" w:rsidRPr="007C3413">
        <w:t>Русе-Червена вода-Ветово/Глоджево</w:t>
      </w:r>
      <w:r w:rsidR="007C3413">
        <w:t xml:space="preserve">; </w:t>
      </w:r>
      <w:r w:rsidR="007C3413" w:rsidRPr="007C3413">
        <w:t>Русе-Глоджево/Смирненски</w:t>
      </w:r>
      <w:r w:rsidR="007C3413">
        <w:t xml:space="preserve"> и </w:t>
      </w:r>
      <w:r w:rsidR="001B4D92" w:rsidRPr="001B4D92">
        <w:t>Русе-Кошарна</w:t>
      </w:r>
      <w:r w:rsidR="001B4D92">
        <w:t>)</w:t>
      </w:r>
      <w:r w:rsidR="007C3413" w:rsidRPr="007C3413">
        <w:t xml:space="preserve"> </w:t>
      </w:r>
      <w:r>
        <w:t>и 9 бр. с нача</w:t>
      </w:r>
      <w:r w:rsidR="001B4D92">
        <w:t xml:space="preserve">лна/крайна спирка Автогара „Юг“(за направленията </w:t>
      </w:r>
      <w:r>
        <w:t>Русе-Тръстеник</w:t>
      </w:r>
      <w:r w:rsidR="001B4D92">
        <w:t xml:space="preserve">; </w:t>
      </w:r>
      <w:r>
        <w:t>Русе-Пиргово-Мечка</w:t>
      </w:r>
      <w:r w:rsidR="001B4D92">
        <w:t xml:space="preserve">; </w:t>
      </w:r>
      <w:r>
        <w:t>Русе-Батин</w:t>
      </w:r>
      <w:r w:rsidR="001B4D92">
        <w:t>;</w:t>
      </w:r>
      <w:r w:rsidRPr="0036379B">
        <w:t xml:space="preserve"> </w:t>
      </w:r>
      <w:r>
        <w:t>Русе-Баниска/Помен</w:t>
      </w:r>
      <w:r w:rsidR="001B4D92">
        <w:t>;</w:t>
      </w:r>
      <w:r w:rsidRPr="0036379B">
        <w:t xml:space="preserve"> </w:t>
      </w:r>
      <w:r w:rsidRPr="00605E6F">
        <w:t>Русе-Бяла</w:t>
      </w:r>
      <w:r w:rsidR="001B4D92">
        <w:t xml:space="preserve">; </w:t>
      </w:r>
      <w:r>
        <w:t>Русе-Две могили/Кацелово</w:t>
      </w:r>
      <w:r w:rsidR="001B4D92">
        <w:t>;</w:t>
      </w:r>
      <w:r w:rsidRPr="0036379B">
        <w:t xml:space="preserve"> </w:t>
      </w:r>
      <w:r>
        <w:t>Русе-Юделник</w:t>
      </w:r>
      <w:r w:rsidR="001B4D92">
        <w:t>;</w:t>
      </w:r>
      <w:r w:rsidRPr="0036379B">
        <w:t xml:space="preserve"> </w:t>
      </w:r>
      <w:r w:rsidRPr="00292159">
        <w:t>Русе-Ряхово</w:t>
      </w:r>
      <w:r w:rsidR="001B4D92">
        <w:t xml:space="preserve">; </w:t>
      </w:r>
      <w:r w:rsidRPr="00292159">
        <w:t>Русе-Малко Враново</w:t>
      </w:r>
      <w:r w:rsidR="001B4D92">
        <w:t>)</w:t>
      </w:r>
      <w:r>
        <w:t xml:space="preserve"> От посочените линии 4 бр., от които: Русе-Батин; Русе-Баниска/Помен; Русе-Бяла и Русе-Две могили/Кацелово са без маршрут и спирки на територията на гр. Русе и превозите им са с начало и край най-близката автогара, в случая Автогара „Юг“. За останалите е допуснато да се движат през града и да спират на определени спирки от обществения транспорт, регламентирани като спирки по желание</w:t>
      </w:r>
      <w:r w:rsidR="001B4D92">
        <w:t>, което е установено, че не се спазва</w:t>
      </w:r>
      <w:r>
        <w:t xml:space="preserve">. </w:t>
      </w:r>
      <w:r w:rsidR="001B4D92" w:rsidRPr="001B4D92">
        <w:t>Ползването на всички спирки, установени за линиите от масовия градски транспорт, създава предпоставка за нелоялна конкуренция</w:t>
      </w:r>
      <w:r w:rsidR="002E33AB" w:rsidRPr="002E33AB">
        <w:t xml:space="preserve"> и т.нар. война за пътници, породена от намаления брой пътувания и големия процент на препокриване на маршрутите</w:t>
      </w:r>
      <w:r w:rsidR="001B4D92" w:rsidRPr="001B4D92">
        <w:t xml:space="preserve">: бързо шофиране; неправилно изпреварване; влошаване безопасността на движението, както за пътниците, така и за пешеходците. </w:t>
      </w:r>
      <w:r w:rsidR="001B4D92">
        <w:t>Определените маршрути в града</w:t>
      </w:r>
      <w:r>
        <w:t xml:space="preserve"> са еднакви за </w:t>
      </w:r>
      <w:r w:rsidR="001B4D92">
        <w:t>отделните</w:t>
      </w:r>
      <w:r>
        <w:t xml:space="preserve"> автоб</w:t>
      </w:r>
      <w:r w:rsidR="001B4D92">
        <w:t>усни линии</w:t>
      </w:r>
      <w:r>
        <w:t>, независимо от квотата на коя община е разписанието</w:t>
      </w:r>
      <w:r w:rsidR="001B4D92">
        <w:t>.</w:t>
      </w:r>
      <w:r>
        <w:t xml:space="preserve"> </w:t>
      </w:r>
      <w:r w:rsidR="001B4D92">
        <w:t>О</w:t>
      </w:r>
      <w:r>
        <w:t>т</w:t>
      </w:r>
      <w:r w:rsidR="001B4D92">
        <w:t xml:space="preserve"> всичките изброени по-горе направления, от квотата на</w:t>
      </w:r>
      <w:r>
        <w:t xml:space="preserve"> Община Русе се изпълняват превози по 6 бр. линии: Русе-Щръклево/Нисово; Русе-Пиргово-Мечка; Русе-Батин; Русе-Баниска/Помен; Русе-Тръстеник и Русе-Юделник. В разработката си екипът на РУ „Ангел Кънчев“ е </w:t>
      </w:r>
      <w:r w:rsidR="001B4D92">
        <w:t>установил</w:t>
      </w:r>
      <w:r>
        <w:t xml:space="preserve">, че преминаването на линиите от областната транспортна схема през територията на гр. Русе и регламентираните в маршрутните разписания спирания на спирки в града създават проблеми, свързани с: </w:t>
      </w:r>
    </w:p>
    <w:p w:rsidR="00493AC3" w:rsidRDefault="00FD39D8" w:rsidP="00493AC3">
      <w:pPr>
        <w:pStyle w:val="a7"/>
        <w:numPr>
          <w:ilvl w:val="0"/>
          <w:numId w:val="2"/>
        </w:numPr>
        <w:ind w:right="-18"/>
        <w:jc w:val="both"/>
      </w:pPr>
      <w:r>
        <w:t xml:space="preserve">екологичното въздействие на автобусния транспорт, </w:t>
      </w:r>
      <w:r w:rsidR="00493AC3">
        <w:t>включително остарял транспортен парк за обслужване на Областната транспортна схема;</w:t>
      </w:r>
    </w:p>
    <w:p w:rsidR="00493AC3" w:rsidRDefault="00FD39D8" w:rsidP="00493AC3">
      <w:pPr>
        <w:pStyle w:val="a7"/>
        <w:numPr>
          <w:ilvl w:val="0"/>
          <w:numId w:val="2"/>
        </w:numPr>
        <w:ind w:right="-18"/>
        <w:jc w:val="both"/>
      </w:pPr>
      <w:r>
        <w:t>натоварване на трафика в града и задръствания</w:t>
      </w:r>
      <w:r w:rsidR="00493AC3">
        <w:t xml:space="preserve"> – интензивно движение по основни булеварди от трасетата на масовия градски транспорт (бул. „Липник“, бул. „Цар Освободител“</w:t>
      </w:r>
      <w:r>
        <w:t xml:space="preserve">, </w:t>
      </w:r>
      <w:r w:rsidR="00493AC3">
        <w:t xml:space="preserve"> бул. „Скобелев“, бул. „Христо Ботев“) и особено е затруднено кръговото кръстовище на бул. „Цар Освободител“ и бул. „Липник“;</w:t>
      </w:r>
    </w:p>
    <w:p w:rsidR="00493AC3" w:rsidRDefault="00FD39D8" w:rsidP="00493AC3">
      <w:pPr>
        <w:pStyle w:val="a7"/>
        <w:numPr>
          <w:ilvl w:val="0"/>
          <w:numId w:val="2"/>
        </w:numPr>
        <w:ind w:right="-18"/>
        <w:jc w:val="both"/>
      </w:pPr>
      <w:r>
        <w:t xml:space="preserve">натоварване на </w:t>
      </w:r>
      <w:r w:rsidR="00493AC3">
        <w:t xml:space="preserve">всички </w:t>
      </w:r>
      <w:r>
        <w:t>спирки</w:t>
      </w:r>
      <w:r w:rsidR="00493AC3">
        <w:t xml:space="preserve"> от градския транспорт;</w:t>
      </w:r>
    </w:p>
    <w:p w:rsidR="00FD39D8" w:rsidRDefault="008673AC" w:rsidP="00493AC3">
      <w:pPr>
        <w:pStyle w:val="a7"/>
        <w:numPr>
          <w:ilvl w:val="0"/>
          <w:numId w:val="2"/>
        </w:numPr>
        <w:ind w:right="-18"/>
        <w:jc w:val="both"/>
      </w:pPr>
      <w:r>
        <w:t xml:space="preserve">влошаване </w:t>
      </w:r>
      <w:r w:rsidR="00FD39D8">
        <w:t xml:space="preserve">безопасността на движението. </w:t>
      </w:r>
    </w:p>
    <w:p w:rsidR="00493AC3" w:rsidRDefault="00493AC3" w:rsidP="00493AC3">
      <w:pPr>
        <w:pStyle w:val="a7"/>
        <w:ind w:right="-18" w:firstLine="663"/>
        <w:jc w:val="both"/>
      </w:pPr>
      <w:r>
        <w:lastRenderedPageBreak/>
        <w:t>Преминаването на превозните сре</w:t>
      </w:r>
      <w:r w:rsidR="004C7FDA">
        <w:t xml:space="preserve">дства от Областната </w:t>
      </w:r>
      <w:r w:rsidR="004C7FDA" w:rsidRPr="00E0214E">
        <w:t>транспортна схема</w:t>
      </w:r>
      <w:r w:rsidR="004C7FDA">
        <w:t xml:space="preserve"> </w:t>
      </w:r>
      <w:r>
        <w:t xml:space="preserve">през града водят и до </w:t>
      </w:r>
      <w:r w:rsidR="00155D91">
        <w:t>образуването на транспортни задръжки в районите на светофарно регулираните кръстовища и създават предпоставка за нарушение на разписанията.</w:t>
      </w:r>
    </w:p>
    <w:p w:rsidR="00FD39D8" w:rsidRDefault="00155D91" w:rsidP="006D3FCD">
      <w:pPr>
        <w:pStyle w:val="a7"/>
        <w:ind w:right="-18" w:firstLine="663"/>
        <w:jc w:val="both"/>
      </w:pPr>
      <w:r>
        <w:t>Не на последно място трябва да се отбележи, че</w:t>
      </w:r>
      <w:r w:rsidR="00FD39D8">
        <w:t xml:space="preserve"> маршрутните разписания от областната транспортна схема са разпределени между общините от Област Русе и всяка едн</w:t>
      </w:r>
      <w:r w:rsidR="006D3FCD">
        <w:t>а се явява Възложител по договор.</w:t>
      </w:r>
      <w:r w:rsidR="00FD39D8">
        <w:t xml:space="preserve"> </w:t>
      </w:r>
      <w:r w:rsidR="006D3FCD">
        <w:t>Община Русе има право да осъществява</w:t>
      </w:r>
      <w:r w:rsidR="00FD39D8">
        <w:t xml:space="preserve"> контрол </w:t>
      </w:r>
      <w:r w:rsidR="006D3FCD">
        <w:t>по спазването на маршрутни</w:t>
      </w:r>
      <w:r w:rsidR="006D3FCD" w:rsidRPr="006D3FCD">
        <w:t xml:space="preserve"> разписания</w:t>
      </w:r>
      <w:r w:rsidR="006D3FCD">
        <w:t>,</w:t>
      </w:r>
      <w:r w:rsidR="006D3FCD" w:rsidRPr="006D3FCD">
        <w:t xml:space="preserve"> местата за спиране</w:t>
      </w:r>
      <w:r w:rsidR="006D3FCD">
        <w:t>, издаването на превозни документи само на превозвачи, с които има сключен договор. Това води до</w:t>
      </w:r>
      <w:r w:rsidR="00FD39D8">
        <w:t xml:space="preserve"> неравнопоставеност</w:t>
      </w:r>
      <w:r w:rsidR="006D3FCD">
        <w:t xml:space="preserve"> и нелоялна конкуренция</w:t>
      </w:r>
      <w:r w:rsidR="00FD39D8">
        <w:t xml:space="preserve"> между превозвачите, изпълняващи превози от квотата на Община Русе и квотите на другите общини.</w:t>
      </w:r>
    </w:p>
    <w:p w:rsidR="00FD39D8" w:rsidRDefault="00FD39D8" w:rsidP="00BF0373">
      <w:pPr>
        <w:pStyle w:val="a7"/>
        <w:ind w:right="-18" w:firstLine="663"/>
        <w:jc w:val="both"/>
      </w:pPr>
      <w:r>
        <w:t xml:space="preserve">Във връзка с разрешаването на тези проблеми </w:t>
      </w:r>
      <w:r w:rsidR="00A7393B">
        <w:t>екипът на университета</w:t>
      </w:r>
      <w:r>
        <w:t xml:space="preserve"> </w:t>
      </w:r>
      <w:r w:rsidR="00A7393B">
        <w:t>предложи</w:t>
      </w:r>
      <w:r>
        <w:t xml:space="preserve"> два варианта, относно определянето на автогара на територията на гр. Русе, която да бъде начална и крайна спирка по маршрута на автобусните линии от Областната транспортна схема, както следва:</w:t>
      </w:r>
    </w:p>
    <w:p w:rsidR="00FD39D8" w:rsidRPr="00670D9C" w:rsidRDefault="00FD39D8" w:rsidP="00670D9C">
      <w:pPr>
        <w:pStyle w:val="a6"/>
        <w:ind w:left="0" w:right="-18" w:firstLine="663"/>
        <w:jc w:val="both"/>
        <w:rPr>
          <w:sz w:val="24"/>
          <w:szCs w:val="24"/>
          <w:lang w:val="bg-BG"/>
        </w:rPr>
      </w:pPr>
      <w:r w:rsidRPr="005A10D8">
        <w:rPr>
          <w:b/>
          <w:sz w:val="24"/>
          <w:szCs w:val="24"/>
          <w:lang w:val="bg-BG"/>
        </w:rPr>
        <w:t>Вариант 1</w:t>
      </w:r>
      <w:r w:rsidR="00670D9C">
        <w:rPr>
          <w:sz w:val="24"/>
          <w:szCs w:val="24"/>
          <w:lang w:val="bg-BG"/>
        </w:rPr>
        <w:t xml:space="preserve"> – линията е с начало/край най-близката автогара</w:t>
      </w:r>
    </w:p>
    <w:p w:rsidR="00FD39D8" w:rsidRPr="00A7393B" w:rsidRDefault="00FD39D8" w:rsidP="00A7393B">
      <w:pPr>
        <w:ind w:right="-18" w:firstLine="708"/>
        <w:jc w:val="both"/>
        <w:rPr>
          <w:sz w:val="24"/>
          <w:szCs w:val="24"/>
          <w:lang w:val="bg-BG"/>
        </w:rPr>
      </w:pPr>
      <w:r w:rsidRPr="00A7393B">
        <w:rPr>
          <w:sz w:val="24"/>
          <w:szCs w:val="24"/>
          <w:lang w:val="bg-BG"/>
        </w:rPr>
        <w:t xml:space="preserve">Автогара „Изток“ начална/крайна спирка с маршрут по бул. „България“ за линиите: 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  <w:bCs w:val="0"/>
          <w:lang w:eastAsia="bg-BG"/>
        </w:rPr>
        <w:t>1.</w:t>
      </w:r>
      <w:r w:rsidRPr="00080239">
        <w:rPr>
          <w:b w:val="0"/>
          <w:bCs w:val="0"/>
          <w:lang w:eastAsia="bg-BG"/>
        </w:rPr>
        <w:t xml:space="preserve"> </w:t>
      </w:r>
      <w:r>
        <w:rPr>
          <w:b w:val="0"/>
        </w:rPr>
        <w:t>Русе-Бъзън-</w:t>
      </w:r>
      <w:r w:rsidRPr="00080239">
        <w:rPr>
          <w:b w:val="0"/>
        </w:rPr>
        <w:t>Ветово</w:t>
      </w:r>
      <w:r>
        <w:rPr>
          <w:b w:val="0"/>
        </w:rPr>
        <w:t xml:space="preserve"> 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080239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2.</w:t>
      </w:r>
      <w:r w:rsidRPr="00080239">
        <w:rPr>
          <w:b w:val="0"/>
        </w:rPr>
        <w:t xml:space="preserve"> Русе-Червена вода-Ветово/Глоджево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080239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3. Русе-</w:t>
      </w:r>
      <w:r w:rsidRPr="00080239">
        <w:rPr>
          <w:b w:val="0"/>
        </w:rPr>
        <w:t>Глоджево</w:t>
      </w:r>
      <w:r>
        <w:rPr>
          <w:b w:val="0"/>
        </w:rPr>
        <w:t>/</w:t>
      </w:r>
      <w:r w:rsidRPr="00080239">
        <w:rPr>
          <w:b w:val="0"/>
        </w:rPr>
        <w:t>Смирненски</w:t>
      </w:r>
      <w:r>
        <w:rPr>
          <w:b w:val="0"/>
        </w:rPr>
        <w:t xml:space="preserve"> 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  <w:r w:rsidRPr="00080239">
        <w:rPr>
          <w:b w:val="0"/>
        </w:rPr>
        <w:t xml:space="preserve"> </w:t>
      </w:r>
    </w:p>
    <w:p w:rsidR="00FD39D8" w:rsidRPr="00080239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4. Русе</w:t>
      </w:r>
      <w:r w:rsidRPr="00080239">
        <w:rPr>
          <w:b w:val="0"/>
        </w:rPr>
        <w:t>-Щръклево</w:t>
      </w:r>
      <w:r>
        <w:rPr>
          <w:b w:val="0"/>
        </w:rPr>
        <w:t xml:space="preserve">/Нисово 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  <w:r w:rsidRPr="00080239">
        <w:rPr>
          <w:b w:val="0"/>
        </w:rPr>
        <w:t xml:space="preserve"> </w:t>
      </w:r>
    </w:p>
    <w:p w:rsidR="00FD39D8" w:rsidRPr="00080239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5. Русе</w:t>
      </w:r>
      <w:r w:rsidRPr="00080239">
        <w:rPr>
          <w:b w:val="0"/>
        </w:rPr>
        <w:t xml:space="preserve">-Красен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080239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6.</w:t>
      </w:r>
      <w:r w:rsidRPr="00080239">
        <w:rPr>
          <w:b w:val="0"/>
        </w:rPr>
        <w:t xml:space="preserve">Русе-Червен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5A10D8" w:rsidRDefault="00FD39D8" w:rsidP="00A7393B">
      <w:pPr>
        <w:pStyle w:val="a8"/>
        <w:ind w:right="-18" w:firstLine="708"/>
        <w:jc w:val="both"/>
        <w:rPr>
          <w:b w:val="0"/>
        </w:rPr>
      </w:pPr>
      <w:r w:rsidRPr="005A10D8">
        <w:rPr>
          <w:b w:val="0"/>
        </w:rPr>
        <w:t xml:space="preserve">7.Русе-Кошарна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 w:rsidRPr="003814AC">
        <w:rPr>
          <w:b w:val="0"/>
        </w:rPr>
        <w:t xml:space="preserve">8.Русе-Пиргово-Мечка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 w:rsidRPr="003814AC">
        <w:rPr>
          <w:b w:val="0"/>
        </w:rPr>
        <w:t xml:space="preserve">9.Русе-Тръстеник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 w:rsidRPr="003814AC">
        <w:rPr>
          <w:b w:val="0"/>
        </w:rPr>
        <w:t xml:space="preserve">10.Русе-Ряхово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 w:rsidRPr="003814AC">
        <w:rPr>
          <w:b w:val="0"/>
        </w:rPr>
        <w:t xml:space="preserve">11.Русе-Малко Враново -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 w:rsidRPr="003814AC">
        <w:rPr>
          <w:b w:val="0"/>
        </w:rPr>
        <w:t>12.Русе-Юделник</w:t>
      </w:r>
      <w:r>
        <w:rPr>
          <w:b w:val="0"/>
        </w:rPr>
        <w:t xml:space="preserve"> </w:t>
      </w:r>
      <w:r w:rsidRPr="003814AC">
        <w:rPr>
          <w:b w:val="0"/>
        </w:rPr>
        <w:t xml:space="preserve">-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0A681F" w:rsidRDefault="00FD39D8" w:rsidP="00A7393B">
      <w:pPr>
        <w:pStyle w:val="a6"/>
        <w:ind w:left="360" w:right="-18" w:firstLine="348"/>
        <w:jc w:val="both"/>
        <w:rPr>
          <w:sz w:val="24"/>
          <w:szCs w:val="24"/>
          <w:lang w:val="bg-BG"/>
        </w:rPr>
      </w:pPr>
      <w:r w:rsidRPr="00871245">
        <w:rPr>
          <w:sz w:val="24"/>
          <w:szCs w:val="24"/>
          <w:lang w:val="bg-BG"/>
        </w:rPr>
        <w:t>Автогара „Юг“</w:t>
      </w:r>
      <w:r w:rsidRPr="00871245">
        <w:rPr>
          <w:b/>
          <w:sz w:val="24"/>
          <w:szCs w:val="24"/>
          <w:lang w:val="bg-BG"/>
        </w:rPr>
        <w:t xml:space="preserve"> </w:t>
      </w:r>
      <w:r w:rsidRPr="00871245">
        <w:rPr>
          <w:sz w:val="24"/>
          <w:szCs w:val="24"/>
          <w:lang w:val="bg-BG"/>
        </w:rPr>
        <w:t>начална</w:t>
      </w:r>
      <w:r>
        <w:rPr>
          <w:sz w:val="24"/>
          <w:szCs w:val="24"/>
          <w:lang w:val="bg-BG"/>
        </w:rPr>
        <w:t>/крайна спирка</w:t>
      </w:r>
      <w:r w:rsidRPr="005A10D8">
        <w:rPr>
          <w:sz w:val="24"/>
          <w:szCs w:val="24"/>
          <w:lang w:val="bg-BG"/>
        </w:rPr>
        <w:t xml:space="preserve"> с маршрут по бул. „България“ за линиите:</w:t>
      </w:r>
    </w:p>
    <w:p w:rsidR="00FD39D8" w:rsidRPr="00A8688D" w:rsidRDefault="00FD39D8" w:rsidP="00A7393B">
      <w:pPr>
        <w:pStyle w:val="a8"/>
        <w:ind w:right="-18" w:firstLine="708"/>
        <w:jc w:val="both"/>
        <w:rPr>
          <w:b w:val="0"/>
        </w:rPr>
      </w:pPr>
      <w:r w:rsidRPr="00A8688D">
        <w:rPr>
          <w:b w:val="0"/>
        </w:rPr>
        <w:t>13. Русе-Батин</w:t>
      </w:r>
      <w:r w:rsidRPr="00605E6F"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605E6F" w:rsidRDefault="00FD39D8" w:rsidP="00A7393B">
      <w:pPr>
        <w:pStyle w:val="a8"/>
        <w:ind w:right="-18" w:firstLine="708"/>
        <w:jc w:val="both"/>
        <w:rPr>
          <w:b w:val="0"/>
        </w:rPr>
      </w:pPr>
      <w:r w:rsidRPr="00605E6F">
        <w:rPr>
          <w:b w:val="0"/>
        </w:rPr>
        <w:t xml:space="preserve">14. Русе-Бяла 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E045A5" w:rsidRDefault="00FD39D8" w:rsidP="00A7393B">
      <w:pPr>
        <w:pStyle w:val="a8"/>
        <w:ind w:right="-18" w:firstLine="708"/>
        <w:jc w:val="both"/>
        <w:rPr>
          <w:b w:val="0"/>
        </w:rPr>
      </w:pPr>
      <w:r w:rsidRPr="00605E6F">
        <w:rPr>
          <w:b w:val="0"/>
        </w:rPr>
        <w:t>15. Русе-Две могили</w:t>
      </w:r>
      <w:r>
        <w:rPr>
          <w:b w:val="0"/>
        </w:rPr>
        <w:t>/Кацелово</w:t>
      </w:r>
      <w:r w:rsidRPr="00605E6F">
        <w:rPr>
          <w:b w:val="0"/>
        </w:rPr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673BB8" w:rsidRDefault="00FD39D8" w:rsidP="00A7393B">
      <w:pPr>
        <w:pStyle w:val="a8"/>
        <w:ind w:right="-18" w:firstLine="708"/>
        <w:jc w:val="both"/>
        <w:rPr>
          <w:b w:val="0"/>
        </w:rPr>
      </w:pPr>
      <w:r w:rsidRPr="00E045A5">
        <w:rPr>
          <w:b w:val="0"/>
        </w:rPr>
        <w:t>16.Русе-Баниска/Помен</w:t>
      </w:r>
      <w:r w:rsidRPr="00605E6F"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2373E3" w:rsidRDefault="00FD39D8" w:rsidP="00A7393B">
      <w:pPr>
        <w:pStyle w:val="a6"/>
        <w:ind w:left="0" w:right="-18" w:firstLine="708"/>
        <w:jc w:val="both"/>
        <w:rPr>
          <w:sz w:val="24"/>
          <w:szCs w:val="24"/>
          <w:lang w:val="bg-BG"/>
        </w:rPr>
      </w:pPr>
      <w:r w:rsidRPr="00BD699F">
        <w:rPr>
          <w:b/>
          <w:sz w:val="24"/>
          <w:szCs w:val="24"/>
          <w:lang w:val="bg-BG"/>
        </w:rPr>
        <w:t>Вариант 2</w:t>
      </w:r>
      <w:r w:rsidR="00670D9C">
        <w:rPr>
          <w:b/>
          <w:sz w:val="24"/>
          <w:szCs w:val="24"/>
          <w:lang w:val="bg-BG"/>
        </w:rPr>
        <w:t xml:space="preserve"> – </w:t>
      </w:r>
      <w:r w:rsidR="00670D9C">
        <w:rPr>
          <w:sz w:val="24"/>
          <w:szCs w:val="24"/>
          <w:lang w:val="bg-BG"/>
        </w:rPr>
        <w:t>в</w:t>
      </w:r>
      <w:r w:rsidRPr="00BD699F">
        <w:rPr>
          <w:sz w:val="24"/>
          <w:szCs w:val="24"/>
          <w:lang w:val="bg-BG"/>
        </w:rPr>
        <w:t>сички линии от Областната транспортна схем</w:t>
      </w:r>
      <w:r>
        <w:rPr>
          <w:sz w:val="24"/>
          <w:szCs w:val="24"/>
          <w:lang w:val="bg-BG"/>
        </w:rPr>
        <w:t>а на Област Русе да са с начална/крайна спирка</w:t>
      </w:r>
      <w:r w:rsidRPr="00BD699F">
        <w:rPr>
          <w:sz w:val="24"/>
          <w:szCs w:val="24"/>
          <w:lang w:val="bg-BG"/>
        </w:rPr>
        <w:t xml:space="preserve"> Автогара „Изток“ с маршрут на движение само по бул. „България“</w:t>
      </w:r>
      <w:r>
        <w:rPr>
          <w:sz w:val="24"/>
          <w:szCs w:val="24"/>
          <w:lang w:val="bg-BG"/>
        </w:rPr>
        <w:t xml:space="preserve"> и </w:t>
      </w:r>
      <w:r w:rsidRPr="00BD699F">
        <w:rPr>
          <w:sz w:val="24"/>
          <w:szCs w:val="24"/>
          <w:lang w:val="bg-BG"/>
        </w:rPr>
        <w:t xml:space="preserve"> възможност за спирка в гр. Русе</w:t>
      </w:r>
      <w:r>
        <w:rPr>
          <w:sz w:val="24"/>
          <w:szCs w:val="24"/>
          <w:lang w:val="bg-BG"/>
        </w:rPr>
        <w:t xml:space="preserve"> -</w:t>
      </w:r>
      <w:r w:rsidR="00A7393B">
        <w:rPr>
          <w:sz w:val="24"/>
          <w:szCs w:val="24"/>
          <w:lang w:val="bg-BG"/>
        </w:rPr>
        <w:t xml:space="preserve"> „Технополис“/</w:t>
      </w:r>
      <w:r w:rsidRPr="00BD699F">
        <w:rPr>
          <w:sz w:val="24"/>
          <w:szCs w:val="24"/>
          <w:lang w:val="bg-BG"/>
        </w:rPr>
        <w:t>„Печатни платки“</w:t>
      </w:r>
      <w:r>
        <w:rPr>
          <w:sz w:val="24"/>
          <w:szCs w:val="24"/>
          <w:lang w:val="bg-BG"/>
        </w:rPr>
        <w:t>.</w:t>
      </w:r>
    </w:p>
    <w:p w:rsidR="00FD39D8" w:rsidRPr="00712AA3" w:rsidRDefault="00FD39D8" w:rsidP="00A7393B">
      <w:pPr>
        <w:pStyle w:val="a7"/>
        <w:ind w:right="-18" w:firstLine="708"/>
        <w:jc w:val="both"/>
      </w:pPr>
      <w:r w:rsidRPr="00712AA3">
        <w:t xml:space="preserve">Същевременно на заседание на общинската комисия по транспорт, проведено на 29.08.2022 г. беше обсъден трети вариант, </w:t>
      </w:r>
      <w:r w:rsidR="00B814EC" w:rsidRPr="00B814EC">
        <w:t>с маршрут на движение само по бул. „България“</w:t>
      </w:r>
      <w:r w:rsidR="00B814EC">
        <w:t>, като</w:t>
      </w:r>
      <w:r w:rsidRPr="00712AA3">
        <w:t xml:space="preserve"> Автогара „Изток“ да бъде начална/крайна спирка за линиите от Областната транспортна схема, обслужващи населени места в Община Сливо поле и Община Ветово. Автогара „Юг“ да бъде начална/крайна спирка за линиите от Областната транспортна схема, обслужващи населени места в Община Иваново, Община Две могили, Община Бяла, Община Борово, Община Ценово. </w:t>
      </w:r>
      <w:r w:rsidR="00712AA3" w:rsidRPr="00712AA3">
        <w:t>Основната причина</w:t>
      </w:r>
      <w:r w:rsidR="00A1024A" w:rsidRPr="00712AA3">
        <w:t xml:space="preserve"> </w:t>
      </w:r>
      <w:r w:rsidR="00712AA3" w:rsidRPr="00712AA3">
        <w:t xml:space="preserve">на предложението </w:t>
      </w:r>
      <w:r w:rsidR="00A1024A" w:rsidRPr="00712AA3">
        <w:t xml:space="preserve">е </w:t>
      </w:r>
      <w:r w:rsidR="00712AA3" w:rsidRPr="00712AA3">
        <w:t xml:space="preserve">осигуряване </w:t>
      </w:r>
      <w:r w:rsidR="00A1024A" w:rsidRPr="00712AA3">
        <w:t xml:space="preserve">равномерното разпределение на линиите от Областната транспортна схема, спрямо посоката за вход и изход от гр. Русе. </w:t>
      </w:r>
      <w:r w:rsidRPr="00712AA3">
        <w:t xml:space="preserve">От съществуващите 16 бр. автобусни линии, </w:t>
      </w:r>
      <w:r w:rsidR="00712AA3" w:rsidRPr="00712AA3">
        <w:rPr>
          <w:b/>
        </w:rPr>
        <w:t>В</w:t>
      </w:r>
      <w:r w:rsidRPr="00712AA3">
        <w:rPr>
          <w:b/>
        </w:rPr>
        <w:t>ариант 3</w:t>
      </w:r>
      <w:r w:rsidRPr="00712AA3">
        <w:t xml:space="preserve"> включва:</w:t>
      </w:r>
    </w:p>
    <w:p w:rsidR="00FD39D8" w:rsidRPr="00A7393B" w:rsidRDefault="00FD39D8" w:rsidP="00A7393B">
      <w:pPr>
        <w:ind w:right="-18" w:firstLine="708"/>
        <w:jc w:val="both"/>
        <w:rPr>
          <w:sz w:val="24"/>
          <w:szCs w:val="24"/>
          <w:lang w:val="bg-BG"/>
        </w:rPr>
      </w:pPr>
      <w:r w:rsidRPr="00A7393B">
        <w:rPr>
          <w:sz w:val="24"/>
          <w:szCs w:val="24"/>
          <w:lang w:val="bg-BG"/>
        </w:rPr>
        <w:t xml:space="preserve">Автогара „Изток“ начална/крайна спирка за линиите: </w:t>
      </w:r>
    </w:p>
    <w:p w:rsidR="00FD39D8" w:rsidRPr="003814AC" w:rsidRDefault="00FD39D8" w:rsidP="00A7393B">
      <w:pPr>
        <w:pStyle w:val="a8"/>
        <w:ind w:right="-18" w:firstLine="708"/>
        <w:jc w:val="both"/>
        <w:rPr>
          <w:b w:val="0"/>
        </w:rPr>
      </w:pPr>
      <w:r>
        <w:rPr>
          <w:b w:val="0"/>
          <w:bCs w:val="0"/>
          <w:lang w:eastAsia="bg-BG"/>
        </w:rPr>
        <w:t>1.</w:t>
      </w:r>
      <w:r w:rsidRPr="00080239">
        <w:rPr>
          <w:b w:val="0"/>
          <w:bCs w:val="0"/>
          <w:lang w:eastAsia="bg-BG"/>
        </w:rPr>
        <w:t xml:space="preserve"> </w:t>
      </w:r>
      <w:r>
        <w:rPr>
          <w:b w:val="0"/>
        </w:rPr>
        <w:t>Русе-Бъзън-</w:t>
      </w:r>
      <w:r w:rsidRPr="00080239">
        <w:rPr>
          <w:b w:val="0"/>
        </w:rPr>
        <w:t>Ветово</w:t>
      </w:r>
      <w:r>
        <w:rPr>
          <w:b w:val="0"/>
        </w:rPr>
        <w:t xml:space="preserve"> 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080239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2.</w:t>
      </w:r>
      <w:r w:rsidRPr="00080239">
        <w:rPr>
          <w:b w:val="0"/>
        </w:rPr>
        <w:t xml:space="preserve"> Русе-Червена вода-Ветово/Глоджево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773391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lastRenderedPageBreak/>
        <w:t>3. Русе-</w:t>
      </w:r>
      <w:r w:rsidRPr="00080239">
        <w:rPr>
          <w:b w:val="0"/>
        </w:rPr>
        <w:t>Глоджево</w:t>
      </w:r>
      <w:r>
        <w:rPr>
          <w:b w:val="0"/>
        </w:rPr>
        <w:t>/</w:t>
      </w:r>
      <w:r w:rsidRPr="00080239">
        <w:rPr>
          <w:b w:val="0"/>
        </w:rPr>
        <w:t>Смирненски</w:t>
      </w:r>
      <w:r>
        <w:rPr>
          <w:b w:val="0"/>
        </w:rPr>
        <w:t xml:space="preserve"> 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  <w:r w:rsidRPr="00080239">
        <w:rPr>
          <w:b w:val="0"/>
        </w:rPr>
        <w:t xml:space="preserve"> </w:t>
      </w:r>
    </w:p>
    <w:p w:rsidR="00FD39D8" w:rsidRPr="003814AC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4</w:t>
      </w:r>
      <w:r w:rsidRPr="005A10D8">
        <w:rPr>
          <w:b w:val="0"/>
        </w:rPr>
        <w:t xml:space="preserve">.Русе-Кошарна </w:t>
      </w:r>
      <w:r>
        <w:rPr>
          <w:b w:val="0"/>
        </w:rPr>
        <w:t xml:space="preserve">– 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Автогара „Изток“</w:t>
      </w:r>
    </w:p>
    <w:p w:rsidR="00FD39D8" w:rsidRPr="003814AC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5</w:t>
      </w:r>
      <w:r w:rsidRPr="003814AC">
        <w:rPr>
          <w:b w:val="0"/>
        </w:rPr>
        <w:t xml:space="preserve">.Русе-Ряхово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6</w:t>
      </w:r>
      <w:r w:rsidRPr="003814AC">
        <w:rPr>
          <w:b w:val="0"/>
        </w:rPr>
        <w:t xml:space="preserve">.Русе-Малко Враново -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3814AC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7</w:t>
      </w:r>
      <w:r w:rsidRPr="003814AC">
        <w:rPr>
          <w:b w:val="0"/>
        </w:rPr>
        <w:t>.Русе-Юделник</w:t>
      </w:r>
      <w:r>
        <w:rPr>
          <w:b w:val="0"/>
        </w:rPr>
        <w:t xml:space="preserve"> </w:t>
      </w:r>
      <w:r w:rsidRPr="003814AC">
        <w:rPr>
          <w:b w:val="0"/>
        </w:rPr>
        <w:t xml:space="preserve">-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0A681F" w:rsidRDefault="00FD39D8" w:rsidP="00871245">
      <w:pPr>
        <w:pStyle w:val="a6"/>
        <w:ind w:left="360" w:right="-18" w:firstLine="348"/>
        <w:jc w:val="both"/>
        <w:rPr>
          <w:sz w:val="24"/>
          <w:szCs w:val="24"/>
          <w:lang w:val="bg-BG"/>
        </w:rPr>
      </w:pPr>
      <w:proofErr w:type="spellStart"/>
      <w:r w:rsidRPr="005A10D8">
        <w:rPr>
          <w:sz w:val="24"/>
          <w:szCs w:val="24"/>
        </w:rPr>
        <w:t>Автогара</w:t>
      </w:r>
      <w:proofErr w:type="spellEnd"/>
      <w:r w:rsidRPr="005A10D8">
        <w:rPr>
          <w:sz w:val="24"/>
          <w:szCs w:val="24"/>
        </w:rPr>
        <w:t xml:space="preserve"> „</w:t>
      </w:r>
      <w:proofErr w:type="spellStart"/>
      <w:proofErr w:type="gramStart"/>
      <w:r w:rsidRPr="005A10D8">
        <w:rPr>
          <w:sz w:val="24"/>
          <w:szCs w:val="24"/>
        </w:rPr>
        <w:t>Юг</w:t>
      </w:r>
      <w:proofErr w:type="spellEnd"/>
      <w:r w:rsidRPr="005A10D8">
        <w:rPr>
          <w:sz w:val="24"/>
          <w:szCs w:val="24"/>
        </w:rPr>
        <w:t>“</w:t>
      </w:r>
      <w:r w:rsidRPr="005A10D8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начална</w:t>
      </w:r>
      <w:proofErr w:type="gramEnd"/>
      <w:r>
        <w:rPr>
          <w:sz w:val="24"/>
          <w:szCs w:val="24"/>
          <w:lang w:val="bg-BG"/>
        </w:rPr>
        <w:t>/крайна спирка</w:t>
      </w:r>
      <w:r w:rsidRPr="005A10D8">
        <w:rPr>
          <w:sz w:val="24"/>
          <w:szCs w:val="24"/>
          <w:lang w:val="bg-BG"/>
        </w:rPr>
        <w:t xml:space="preserve"> за линиите:</w:t>
      </w:r>
    </w:p>
    <w:p w:rsidR="00FD39D8" w:rsidRPr="00A8688D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8</w:t>
      </w:r>
      <w:r w:rsidRPr="00A8688D">
        <w:rPr>
          <w:b w:val="0"/>
        </w:rPr>
        <w:t>. Русе-Батин</w:t>
      </w:r>
      <w:r w:rsidRPr="00605E6F"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605E6F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9</w:t>
      </w:r>
      <w:r w:rsidRPr="00605E6F">
        <w:rPr>
          <w:b w:val="0"/>
        </w:rPr>
        <w:t xml:space="preserve">. Русе-Бяла 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E045A5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10</w:t>
      </w:r>
      <w:r w:rsidRPr="00605E6F">
        <w:rPr>
          <w:b w:val="0"/>
        </w:rPr>
        <w:t>. Русе-Две могили</w:t>
      </w:r>
      <w:r>
        <w:rPr>
          <w:b w:val="0"/>
        </w:rPr>
        <w:t>/Кацелово</w:t>
      </w:r>
      <w:r w:rsidRPr="00605E6F">
        <w:rPr>
          <w:b w:val="0"/>
        </w:rPr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A8688D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11</w:t>
      </w:r>
      <w:r w:rsidRPr="00E045A5">
        <w:rPr>
          <w:b w:val="0"/>
        </w:rPr>
        <w:t>.Русе-Баниска/Помен</w:t>
      </w:r>
      <w:r w:rsidRPr="00605E6F">
        <w:t xml:space="preserve"> </w:t>
      </w:r>
      <w:r>
        <w:t>-</w:t>
      </w:r>
      <w:r w:rsidRPr="00605E6F">
        <w:t xml:space="preserve">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Pr="00773391" w:rsidRDefault="00FD39D8" w:rsidP="00871245">
      <w:pPr>
        <w:pStyle w:val="a8"/>
        <w:ind w:right="-18" w:firstLine="708"/>
        <w:jc w:val="both"/>
        <w:rPr>
          <w:b w:val="0"/>
        </w:rPr>
      </w:pPr>
      <w:r w:rsidRPr="00773391">
        <w:rPr>
          <w:b w:val="0"/>
        </w:rPr>
        <w:t xml:space="preserve">12. Русе-Щръклево/Нисово – досегашна  Автогара „Изток“ </w:t>
      </w:r>
    </w:p>
    <w:p w:rsidR="00FD39D8" w:rsidRPr="00773391" w:rsidRDefault="00FD39D8" w:rsidP="00871245">
      <w:pPr>
        <w:pStyle w:val="a8"/>
        <w:ind w:right="-18" w:firstLine="708"/>
        <w:jc w:val="both"/>
        <w:rPr>
          <w:b w:val="0"/>
        </w:rPr>
      </w:pPr>
      <w:r w:rsidRPr="00773391">
        <w:rPr>
          <w:b w:val="0"/>
        </w:rPr>
        <w:t>13. Русе-Красен – досегашна  Автогара „Изток“</w:t>
      </w:r>
    </w:p>
    <w:p w:rsidR="00FD39D8" w:rsidRPr="00773391" w:rsidRDefault="00FD39D8" w:rsidP="00871245">
      <w:pPr>
        <w:pStyle w:val="a8"/>
        <w:ind w:right="-18" w:firstLine="708"/>
        <w:jc w:val="both"/>
        <w:rPr>
          <w:b w:val="0"/>
        </w:rPr>
      </w:pPr>
      <w:r w:rsidRPr="00773391">
        <w:rPr>
          <w:b w:val="0"/>
        </w:rPr>
        <w:t>14.Русе-Червен – досегашна  Автогара „Изток“</w:t>
      </w:r>
    </w:p>
    <w:p w:rsidR="00FD39D8" w:rsidRPr="00DB672A" w:rsidRDefault="00FD39D8" w:rsidP="00871245">
      <w:pPr>
        <w:pStyle w:val="a8"/>
        <w:ind w:right="-18" w:firstLine="708"/>
        <w:jc w:val="both"/>
        <w:rPr>
          <w:b w:val="0"/>
          <w:lang w:val="en-US"/>
        </w:rPr>
      </w:pPr>
      <w:r>
        <w:rPr>
          <w:b w:val="0"/>
        </w:rPr>
        <w:t>15</w:t>
      </w:r>
      <w:r w:rsidRPr="003814AC">
        <w:rPr>
          <w:b w:val="0"/>
        </w:rPr>
        <w:t xml:space="preserve">.Русе-Пиргово-Мечка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D39D8" w:rsidRDefault="00FD39D8" w:rsidP="00871245">
      <w:pPr>
        <w:pStyle w:val="a8"/>
        <w:ind w:right="-18" w:firstLine="708"/>
        <w:jc w:val="both"/>
        <w:rPr>
          <w:b w:val="0"/>
        </w:rPr>
      </w:pPr>
      <w:r>
        <w:rPr>
          <w:b w:val="0"/>
        </w:rPr>
        <w:t>16</w:t>
      </w:r>
      <w:r w:rsidRPr="003814AC">
        <w:rPr>
          <w:b w:val="0"/>
        </w:rPr>
        <w:t xml:space="preserve">.Русе-Тръстеник – </w:t>
      </w:r>
      <w:r>
        <w:rPr>
          <w:b w:val="0"/>
        </w:rPr>
        <w:t xml:space="preserve">досегашна </w:t>
      </w:r>
      <w:r w:rsidRPr="00080239">
        <w:rPr>
          <w:b w:val="0"/>
        </w:rPr>
        <w:t xml:space="preserve"> </w:t>
      </w:r>
      <w:r w:rsidRPr="003814AC">
        <w:rPr>
          <w:b w:val="0"/>
        </w:rPr>
        <w:t>Автога</w:t>
      </w:r>
      <w:r>
        <w:rPr>
          <w:b w:val="0"/>
        </w:rPr>
        <w:t>ра „Юг</w:t>
      </w:r>
      <w:r w:rsidRPr="003814AC">
        <w:rPr>
          <w:b w:val="0"/>
        </w:rPr>
        <w:t>“</w:t>
      </w:r>
    </w:p>
    <w:p w:rsidR="00F13038" w:rsidRPr="00712AA3" w:rsidRDefault="00F35539" w:rsidP="00B73967">
      <w:pPr>
        <w:pStyle w:val="a8"/>
        <w:ind w:right="-18" w:firstLine="708"/>
        <w:jc w:val="both"/>
      </w:pPr>
      <w:r w:rsidRPr="00712AA3">
        <w:rPr>
          <w:b w:val="0"/>
        </w:rPr>
        <w:t>Освен това</w:t>
      </w:r>
      <w:r w:rsidR="00F13038" w:rsidRPr="00712AA3">
        <w:rPr>
          <w:b w:val="0"/>
        </w:rPr>
        <w:t xml:space="preserve">, </w:t>
      </w:r>
      <w:r w:rsidRPr="00712AA3">
        <w:rPr>
          <w:b w:val="0"/>
        </w:rPr>
        <w:t xml:space="preserve"> в </w:t>
      </w:r>
      <w:r w:rsidR="00741B2C" w:rsidRPr="00712AA3">
        <w:rPr>
          <w:b w:val="0"/>
        </w:rPr>
        <w:t xml:space="preserve"> чл. 18, ал. 1,</w:t>
      </w:r>
      <w:r w:rsidRPr="00712AA3">
        <w:rPr>
          <w:b w:val="0"/>
        </w:rPr>
        <w:t xml:space="preserve"> т. 2 от Наредба № 2 е разписано, че</w:t>
      </w:r>
      <w:r w:rsidR="00741B2C" w:rsidRPr="00712AA3">
        <w:rPr>
          <w:b w:val="0"/>
        </w:rPr>
        <w:t xml:space="preserve"> Общинските съвети определят линии и курсове по тях, които ще бъдат обявени за изпълнение с автобуси за превози на трудноподвижни лица, при спазване на норматив за относителен дял на тези курсове. За превози по междуселищни линии от общинската</w:t>
      </w:r>
      <w:r w:rsidR="00B73967">
        <w:rPr>
          <w:b w:val="0"/>
        </w:rPr>
        <w:t>, областната и републиканската транспортни</w:t>
      </w:r>
      <w:r w:rsidR="00741B2C" w:rsidRPr="00712AA3">
        <w:rPr>
          <w:b w:val="0"/>
        </w:rPr>
        <w:t xml:space="preserve"> </w:t>
      </w:r>
      <w:r w:rsidR="00B73967">
        <w:rPr>
          <w:b w:val="0"/>
        </w:rPr>
        <w:t>схеми</w:t>
      </w:r>
      <w:r w:rsidR="00741B2C" w:rsidRPr="00712AA3">
        <w:rPr>
          <w:b w:val="0"/>
        </w:rPr>
        <w:t xml:space="preserve">, от квотата на съответната община,  нормативът е 35% от общия брой курсове. </w:t>
      </w:r>
      <w:r w:rsidR="00B73967" w:rsidRPr="00B73967">
        <w:rPr>
          <w:b w:val="0"/>
        </w:rPr>
        <w:t xml:space="preserve">За </w:t>
      </w:r>
      <w:r w:rsidR="00F13038" w:rsidRPr="00B73967">
        <w:rPr>
          <w:b w:val="0"/>
        </w:rPr>
        <w:t>спазване на посоченото изискване</w:t>
      </w:r>
      <w:r w:rsidR="00B73967" w:rsidRPr="00B73967">
        <w:rPr>
          <w:b w:val="0"/>
        </w:rPr>
        <w:t>,</w:t>
      </w:r>
      <w:r w:rsidR="00F13038" w:rsidRPr="00B73967">
        <w:rPr>
          <w:b w:val="0"/>
        </w:rPr>
        <w:t xml:space="preserve"> </w:t>
      </w:r>
      <w:r w:rsidR="00B73967" w:rsidRPr="00B73967">
        <w:rPr>
          <w:b w:val="0"/>
        </w:rPr>
        <w:t xml:space="preserve">предлагам </w:t>
      </w:r>
      <w:r w:rsidR="00F13038" w:rsidRPr="00B73967">
        <w:rPr>
          <w:b w:val="0"/>
        </w:rPr>
        <w:t xml:space="preserve">курсовете, които ще бъдат обявени за изпълнение с автобуси за превоз на трудноподвижни лица да </w:t>
      </w:r>
      <w:r w:rsidR="00B73967" w:rsidRPr="00B73967">
        <w:rPr>
          <w:b w:val="0"/>
        </w:rPr>
        <w:t>са</w:t>
      </w:r>
      <w:r w:rsidR="00B73967">
        <w:rPr>
          <w:b w:val="0"/>
        </w:rPr>
        <w:t>:</w:t>
      </w:r>
      <w:r w:rsidR="00B73967" w:rsidRPr="00B73967">
        <w:rPr>
          <w:b w:val="0"/>
        </w:rPr>
        <w:t xml:space="preserve"> </w:t>
      </w:r>
      <w:r w:rsidR="00F13038" w:rsidRPr="00B73967">
        <w:rPr>
          <w:b w:val="0"/>
        </w:rPr>
        <w:t xml:space="preserve">15% от курсовете от общинската транспортна схема; 15% от курсовете от областната транспортна схема и </w:t>
      </w:r>
      <w:r w:rsidR="00DC74B8" w:rsidRPr="00B73967">
        <w:rPr>
          <w:b w:val="0"/>
        </w:rPr>
        <w:t xml:space="preserve">5%  </w:t>
      </w:r>
      <w:r w:rsidR="00F13038" w:rsidRPr="00B73967">
        <w:rPr>
          <w:b w:val="0"/>
        </w:rPr>
        <w:t>от курсовете от републиканската транспортна схема.</w:t>
      </w:r>
    </w:p>
    <w:p w:rsidR="005006D8" w:rsidRDefault="00FD39D8" w:rsidP="00D06B60">
      <w:pPr>
        <w:pStyle w:val="a7"/>
        <w:ind w:right="-18" w:firstLine="708"/>
        <w:jc w:val="both"/>
      </w:pPr>
      <w:r w:rsidRPr="00BE6FDD">
        <w:t xml:space="preserve">След като съобрази всички становища, </w:t>
      </w:r>
      <w:r w:rsidR="00871245" w:rsidRPr="00BE6FDD">
        <w:t>о</w:t>
      </w:r>
      <w:r w:rsidRPr="00BE6FDD">
        <w:t>бщинска администрация, предлага на Общински съвет Русе да</w:t>
      </w:r>
      <w:r w:rsidRPr="00BE6FDD">
        <w:rPr>
          <w:b/>
        </w:rPr>
        <w:t xml:space="preserve"> </w:t>
      </w:r>
      <w:r w:rsidRPr="00BE6FDD">
        <w:t xml:space="preserve">утвърди </w:t>
      </w:r>
      <w:r w:rsidR="00871245" w:rsidRPr="00BE6FDD">
        <w:t xml:space="preserve">маршрутните разписания от </w:t>
      </w:r>
      <w:r w:rsidRPr="00BE6FDD">
        <w:t>Общинска</w:t>
      </w:r>
      <w:r w:rsidR="005006D8">
        <w:t>та</w:t>
      </w:r>
      <w:r w:rsidRPr="00BE6FDD">
        <w:t xml:space="preserve"> транспортна схема, в част междуселищни линии, съгласно Приложение № 1</w:t>
      </w:r>
      <w:r w:rsidR="00CA2C64">
        <w:t xml:space="preserve">. </w:t>
      </w:r>
    </w:p>
    <w:p w:rsidR="00FD39D8" w:rsidRPr="00BE6FDD" w:rsidRDefault="00CA2C64" w:rsidP="00D06B60">
      <w:pPr>
        <w:pStyle w:val="a7"/>
        <w:ind w:right="-18" w:firstLine="708"/>
        <w:jc w:val="both"/>
      </w:pPr>
      <w:r>
        <w:t>Вътрешноградската общинска транспортна схема е утвърдена с Решение № 1201, прието с Протокол № 49/19.09.2019г. на Общински съвет Русе. Същата ще бъде въведена след сключването на договор с „Общински транспорт Русе“ ЕАД в качеството му на „вътрешен оператор“ и след осигуряването на необходимия брой превозни средства за изпълнение на схемата.</w:t>
      </w:r>
      <w:r w:rsidR="00566542">
        <w:t xml:space="preserve"> След влизане в сила на вътрешноградската транспортна схема, общинска администрация </w:t>
      </w:r>
      <w:r w:rsidR="005006D8">
        <w:t xml:space="preserve">ще </w:t>
      </w:r>
      <w:r w:rsidR="00566542">
        <w:t>предл</w:t>
      </w:r>
      <w:r w:rsidR="005006D8">
        <w:t>ожи</w:t>
      </w:r>
      <w:r w:rsidR="00566542">
        <w:t xml:space="preserve"> на Общински съвет Русе да определи</w:t>
      </w:r>
      <w:r w:rsidR="00FD39D8" w:rsidRPr="00BE6FDD">
        <w:t>:</w:t>
      </w:r>
    </w:p>
    <w:p w:rsidR="00FD39D8" w:rsidRPr="00BE6FDD" w:rsidRDefault="00FD39D8" w:rsidP="00871245">
      <w:pPr>
        <w:pStyle w:val="a7"/>
        <w:ind w:right="-18" w:firstLine="708"/>
        <w:jc w:val="both"/>
      </w:pPr>
      <w:r w:rsidRPr="00BE6FDD">
        <w:t>1. Автогара „Изток“ за начална/крайна спирка за линиите от Областната транспортна схема, обслужващи населени места в Община Сливо поле и Община Ветово</w:t>
      </w:r>
      <w:r w:rsidR="00566542" w:rsidRPr="00566542">
        <w:t xml:space="preserve"> с маршрут на движение само по бул. „България“</w:t>
      </w:r>
      <w:r w:rsidRPr="00BE6FDD">
        <w:t>;</w:t>
      </w:r>
    </w:p>
    <w:p w:rsidR="00566542" w:rsidRDefault="00FD39D8" w:rsidP="00871245">
      <w:pPr>
        <w:pStyle w:val="a7"/>
        <w:ind w:right="-18" w:firstLine="708"/>
        <w:jc w:val="both"/>
      </w:pPr>
      <w:r w:rsidRPr="00BE6FDD">
        <w:t>2. Автогара „Юг“ за начална/крайна спирка за линиите от Областната транспортна схема, обслужваща населени места в Община Иваново, Община Две могили, Община Бяла, Община Борово, Община Ценово</w:t>
      </w:r>
      <w:r w:rsidR="00566542">
        <w:t>,</w:t>
      </w:r>
      <w:r w:rsidR="00566542" w:rsidRPr="00566542">
        <w:t xml:space="preserve"> с маршрут на движение само по бул. „България“</w:t>
      </w:r>
      <w:r w:rsidR="00E50FED">
        <w:t>.</w:t>
      </w:r>
    </w:p>
    <w:p w:rsidR="005006D8" w:rsidRDefault="005006D8" w:rsidP="00871245">
      <w:pPr>
        <w:pStyle w:val="a7"/>
        <w:ind w:right="-18" w:firstLine="708"/>
        <w:jc w:val="both"/>
      </w:pPr>
      <w:r>
        <w:t>На сегашния етап началото и края на линиите от Областната транспортна схема се запазват.</w:t>
      </w:r>
    </w:p>
    <w:p w:rsidR="004A7D65" w:rsidRPr="00B73967" w:rsidRDefault="007A69DA" w:rsidP="00566542">
      <w:pPr>
        <w:pStyle w:val="a7"/>
        <w:ind w:right="-18" w:firstLine="708"/>
        <w:jc w:val="both"/>
      </w:pPr>
      <w:r w:rsidRPr="00B73967">
        <w:rPr>
          <w:lang w:val="en-US"/>
        </w:rPr>
        <w:t>3</w:t>
      </w:r>
      <w:r w:rsidRPr="00B73967">
        <w:t>.</w:t>
      </w:r>
      <w:r w:rsidR="004B5E19" w:rsidRPr="00B73967">
        <w:t>За изпълнение</w:t>
      </w:r>
      <w:r w:rsidR="00A95729" w:rsidRPr="00B73967">
        <w:t xml:space="preserve"> </w:t>
      </w:r>
      <w:r w:rsidR="004B5E19" w:rsidRPr="00B73967">
        <w:t>с автобуси за превоз на трудноподвижни лица</w:t>
      </w:r>
      <w:r w:rsidR="004A7D65" w:rsidRPr="00B73967">
        <w:t xml:space="preserve"> се определят </w:t>
      </w:r>
      <w:r w:rsidR="004B5E19" w:rsidRPr="00B73967">
        <w:t xml:space="preserve"> </w:t>
      </w:r>
      <w:r w:rsidR="004A7D65" w:rsidRPr="00B73967">
        <w:t xml:space="preserve">15% от курсовете от общинската транспортна схема; </w:t>
      </w:r>
      <w:r w:rsidR="00712FAB" w:rsidRPr="00B73967">
        <w:t xml:space="preserve">15% </w:t>
      </w:r>
      <w:r w:rsidR="004A7D65" w:rsidRPr="00B73967">
        <w:t xml:space="preserve">от курсовете от областната транспортна схема и </w:t>
      </w:r>
      <w:r w:rsidR="00712FAB" w:rsidRPr="00B73967">
        <w:t xml:space="preserve">5% </w:t>
      </w:r>
      <w:r w:rsidR="004A7D65" w:rsidRPr="00B73967">
        <w:t>от курсовете от републиканската транспортна схема.</w:t>
      </w:r>
    </w:p>
    <w:p w:rsidR="00DB2908" w:rsidRPr="0021685F" w:rsidRDefault="00DB2908" w:rsidP="004A7D65">
      <w:pPr>
        <w:pStyle w:val="a7"/>
        <w:ind w:right="-18" w:firstLine="708"/>
        <w:jc w:val="both"/>
      </w:pPr>
      <w:r w:rsidRPr="0021685F">
        <w:t>Настоящото предложение е основано на принципите на прозрачност и публичност и предложеното решение няма да бъде в разрез с правото на европейската общност.</w:t>
      </w:r>
    </w:p>
    <w:p w:rsidR="009C7E20" w:rsidRDefault="00DB2908" w:rsidP="004A7D65">
      <w:pPr>
        <w:pStyle w:val="a7"/>
        <w:ind w:right="-18" w:firstLine="708"/>
        <w:jc w:val="both"/>
      </w:pPr>
      <w:r w:rsidRPr="0021685F">
        <w:t xml:space="preserve">С утвърждаването на общинската транспортна схема, в част междуселищни линии, определянето на автогари за начални, междинни и крайни спирки,  и на  линии и курсове по тях, които ще бъдат обявени за изпълнение с автобуси за превози на трудноподвижни лица, не се предвижда разходване на обществени средства. </w:t>
      </w:r>
    </w:p>
    <w:p w:rsidR="00DB2908" w:rsidRPr="009C7E20" w:rsidRDefault="00E0214E" w:rsidP="004A7D65">
      <w:pPr>
        <w:pStyle w:val="a7"/>
        <w:ind w:right="-18" w:firstLine="708"/>
        <w:jc w:val="both"/>
      </w:pPr>
      <w:r w:rsidRPr="009C7E20">
        <w:lastRenderedPageBreak/>
        <w:t>Целта е да се изпълнят законовите изисквания</w:t>
      </w:r>
      <w:r w:rsidR="00F45ECB" w:rsidRPr="009C7E20">
        <w:t xml:space="preserve"> и се намалят проблемите на гр. Русе, свързани с екологичното въздействие на автобусния транспорт, трафика, безопасността на движението.   </w:t>
      </w:r>
    </w:p>
    <w:p w:rsidR="004A7D65" w:rsidRPr="002957AA" w:rsidRDefault="007A69DA" w:rsidP="004A7D65">
      <w:pPr>
        <w:pStyle w:val="a7"/>
        <w:ind w:right="-18" w:firstLine="708"/>
        <w:jc w:val="both"/>
        <w:rPr>
          <w:color w:val="000000" w:themeColor="text1"/>
        </w:rPr>
      </w:pPr>
      <w:r w:rsidRPr="002957AA">
        <w:rPr>
          <w:color w:val="000000" w:themeColor="text1"/>
        </w:rPr>
        <w:t>Очакван</w:t>
      </w:r>
      <w:r w:rsidR="005F26BD" w:rsidRPr="002957AA">
        <w:rPr>
          <w:color w:val="000000" w:themeColor="text1"/>
        </w:rPr>
        <w:t>ите резултати</w:t>
      </w:r>
      <w:r w:rsidRPr="002957AA">
        <w:rPr>
          <w:color w:val="000000" w:themeColor="text1"/>
        </w:rPr>
        <w:t xml:space="preserve"> от предложението са</w:t>
      </w:r>
      <w:r w:rsidR="004A7D65" w:rsidRPr="002957AA">
        <w:rPr>
          <w:color w:val="000000" w:themeColor="text1"/>
        </w:rPr>
        <w:t>:</w:t>
      </w:r>
      <w:r w:rsidRPr="002957AA">
        <w:rPr>
          <w:color w:val="000000" w:themeColor="text1"/>
        </w:rPr>
        <w:t xml:space="preserve"> </w:t>
      </w:r>
      <w:r w:rsidR="00AB4FB5" w:rsidRPr="002957AA">
        <w:rPr>
          <w:color w:val="000000" w:themeColor="text1"/>
        </w:rPr>
        <w:t>осигуряване задоволеността на населението, ползващо обществения транспорт; координирани маршрутни разписания в съответствие с икономическото и социално развитие; планиране и изпълнение на маршрутните разписания в съответствие с интегрирането на транспортните схеми и с осигуряване на висока степен на безопасност на</w:t>
      </w:r>
      <w:r w:rsidR="00F45ECB" w:rsidRPr="002957AA">
        <w:rPr>
          <w:color w:val="000000" w:themeColor="text1"/>
        </w:rPr>
        <w:t xml:space="preserve"> </w:t>
      </w:r>
      <w:r w:rsidR="00AB4FB5" w:rsidRPr="002957AA">
        <w:rPr>
          <w:color w:val="000000" w:themeColor="text1"/>
        </w:rPr>
        <w:t xml:space="preserve">общинската транспортна схема; укрепване на </w:t>
      </w:r>
      <w:proofErr w:type="spellStart"/>
      <w:r w:rsidR="00AB4FB5" w:rsidRPr="002957AA">
        <w:rPr>
          <w:color w:val="000000" w:themeColor="text1"/>
        </w:rPr>
        <w:t>конкурентноспособността</w:t>
      </w:r>
      <w:proofErr w:type="spellEnd"/>
      <w:r w:rsidR="00AB4FB5" w:rsidRPr="002957AA">
        <w:rPr>
          <w:color w:val="000000" w:themeColor="text1"/>
        </w:rPr>
        <w:t xml:space="preserve"> и създаване на условия за лоялна конкур</w:t>
      </w:r>
      <w:r w:rsidR="004A7D65" w:rsidRPr="002957AA">
        <w:rPr>
          <w:color w:val="000000" w:themeColor="text1"/>
        </w:rPr>
        <w:t>енция между превозвачите;</w:t>
      </w:r>
      <w:r w:rsidR="0021685F" w:rsidRPr="002957AA">
        <w:rPr>
          <w:color w:val="000000" w:themeColor="text1"/>
        </w:rPr>
        <w:t xml:space="preserve"> синхронизиране с разпоредбите на действащото законодателство</w:t>
      </w:r>
      <w:r w:rsidR="004A7D65" w:rsidRPr="002957AA">
        <w:rPr>
          <w:color w:val="000000" w:themeColor="text1"/>
        </w:rPr>
        <w:t xml:space="preserve">; намаляване на проблемите в гр. Русе, </w:t>
      </w:r>
      <w:r w:rsidR="0021685F" w:rsidRPr="002957AA">
        <w:rPr>
          <w:color w:val="000000" w:themeColor="text1"/>
        </w:rPr>
        <w:t>подобряване качеството на атмосферния въздух в града</w:t>
      </w:r>
      <w:r w:rsidR="004A7D65" w:rsidRPr="002957AA">
        <w:rPr>
          <w:color w:val="000000" w:themeColor="text1"/>
        </w:rPr>
        <w:t xml:space="preserve">. Същевременно </w:t>
      </w:r>
      <w:r w:rsidR="00B73967" w:rsidRPr="002957AA">
        <w:rPr>
          <w:color w:val="000000" w:themeColor="text1"/>
        </w:rPr>
        <w:t>с регулиране</w:t>
      </w:r>
      <w:r w:rsidR="004A7D65" w:rsidRPr="002957AA">
        <w:rPr>
          <w:color w:val="000000" w:themeColor="text1"/>
        </w:rPr>
        <w:t xml:space="preserve"> на маршрутите </w:t>
      </w:r>
      <w:r w:rsidR="00B73967" w:rsidRPr="002957AA">
        <w:rPr>
          <w:color w:val="000000" w:themeColor="text1"/>
        </w:rPr>
        <w:t xml:space="preserve">на линиите </w:t>
      </w:r>
      <w:r w:rsidR="004A7D65" w:rsidRPr="002957AA">
        <w:rPr>
          <w:color w:val="000000" w:themeColor="text1"/>
        </w:rPr>
        <w:t xml:space="preserve">от Областната транспортна схема в рамките на града ще </w:t>
      </w:r>
      <w:r w:rsidR="00B73967" w:rsidRPr="002957AA">
        <w:rPr>
          <w:color w:val="000000" w:themeColor="text1"/>
        </w:rPr>
        <w:t xml:space="preserve">окаже </w:t>
      </w:r>
      <w:r w:rsidR="004A7D65" w:rsidRPr="002957AA">
        <w:rPr>
          <w:color w:val="000000" w:themeColor="text1"/>
        </w:rPr>
        <w:t>положително</w:t>
      </w:r>
      <w:r w:rsidR="00B73967" w:rsidRPr="002957AA">
        <w:rPr>
          <w:color w:val="000000" w:themeColor="text1"/>
        </w:rPr>
        <w:t xml:space="preserve"> въздействие</w:t>
      </w:r>
      <w:r w:rsidR="0021685F" w:rsidRPr="002957AA">
        <w:rPr>
          <w:color w:val="000000" w:themeColor="text1"/>
        </w:rPr>
        <w:t xml:space="preserve"> върху </w:t>
      </w:r>
      <w:r w:rsidR="004A7D65" w:rsidRPr="002957AA">
        <w:rPr>
          <w:color w:val="000000" w:themeColor="text1"/>
        </w:rPr>
        <w:t xml:space="preserve"> натоварването на спирките от градския транспорт и уличнат</w:t>
      </w:r>
      <w:r w:rsidR="0021685F" w:rsidRPr="002957AA">
        <w:rPr>
          <w:color w:val="000000" w:themeColor="text1"/>
        </w:rPr>
        <w:t>а мрежа, намаляване на нивата на шум</w:t>
      </w:r>
      <w:r w:rsidR="004A7D65" w:rsidRPr="002957AA">
        <w:rPr>
          <w:color w:val="000000" w:themeColor="text1"/>
        </w:rPr>
        <w:t xml:space="preserve"> и не на последно място-</w:t>
      </w:r>
      <w:r w:rsidR="0021685F" w:rsidRPr="002957AA">
        <w:rPr>
          <w:color w:val="000000" w:themeColor="text1"/>
        </w:rPr>
        <w:t>намаляване на пътния травматизъм</w:t>
      </w:r>
      <w:r w:rsidR="004A7D65" w:rsidRPr="002957AA">
        <w:rPr>
          <w:color w:val="000000" w:themeColor="text1"/>
        </w:rPr>
        <w:t xml:space="preserve">. </w:t>
      </w:r>
    </w:p>
    <w:p w:rsidR="00202FA5" w:rsidRPr="007C6208" w:rsidRDefault="00202FA5" w:rsidP="00202FA5">
      <w:pPr>
        <w:ind w:right="-18" w:firstLine="708"/>
        <w:jc w:val="both"/>
        <w:rPr>
          <w:sz w:val="24"/>
          <w:szCs w:val="24"/>
          <w:lang w:val="bg-BG"/>
        </w:rPr>
      </w:pPr>
      <w:r w:rsidRPr="007C6208">
        <w:rPr>
          <w:sz w:val="24"/>
          <w:szCs w:val="24"/>
          <w:lang w:val="bg-BG"/>
        </w:rPr>
        <w:t>Предвид горното и на основание чл. 63, ал. 1 от Правилника за организация и дейността на ОбС-Русе, неговите комисии и взаимодействието му с общинската администрация, предлагам на Общинския съвет да вземе следното</w:t>
      </w:r>
    </w:p>
    <w:p w:rsidR="00202FA5" w:rsidRPr="007C6208" w:rsidRDefault="00202FA5" w:rsidP="00202FA5">
      <w:pPr>
        <w:ind w:right="-18"/>
        <w:jc w:val="both"/>
        <w:rPr>
          <w:sz w:val="24"/>
          <w:szCs w:val="24"/>
        </w:rPr>
      </w:pPr>
      <w:r w:rsidRPr="007C6208">
        <w:rPr>
          <w:sz w:val="24"/>
          <w:szCs w:val="24"/>
        </w:rPr>
        <w:t xml:space="preserve"> </w:t>
      </w:r>
    </w:p>
    <w:p w:rsidR="00202FA5" w:rsidRPr="00A762F5" w:rsidRDefault="00202FA5" w:rsidP="00202FA5">
      <w:pPr>
        <w:ind w:right="-18"/>
        <w:jc w:val="center"/>
        <w:rPr>
          <w:b/>
          <w:sz w:val="24"/>
          <w:szCs w:val="24"/>
        </w:rPr>
      </w:pPr>
      <w:r w:rsidRPr="00A762F5">
        <w:rPr>
          <w:b/>
          <w:sz w:val="24"/>
          <w:szCs w:val="24"/>
        </w:rPr>
        <w:t>Р Е Ш Е Н И Е:</w:t>
      </w:r>
    </w:p>
    <w:p w:rsidR="00202FA5" w:rsidRPr="00A762F5" w:rsidRDefault="00202FA5" w:rsidP="00202FA5">
      <w:pPr>
        <w:ind w:right="-18"/>
        <w:jc w:val="both"/>
        <w:rPr>
          <w:b/>
          <w:sz w:val="24"/>
          <w:szCs w:val="24"/>
        </w:rPr>
      </w:pPr>
    </w:p>
    <w:p w:rsidR="00202FA5" w:rsidRDefault="00202FA5" w:rsidP="00202FA5">
      <w:pPr>
        <w:pStyle w:val="a7"/>
        <w:ind w:right="-18"/>
        <w:jc w:val="both"/>
      </w:pPr>
      <w:r>
        <w:t xml:space="preserve"> </w:t>
      </w:r>
      <w:r w:rsidR="00D4699F">
        <w:tab/>
      </w:r>
      <w:r w:rsidRPr="00A762F5">
        <w:t>На основание чл. 21, ал. 2, във връзка с чл. 21, ал. 1, т. 23 от Закона за местното самоуправление и местната администрация</w:t>
      </w:r>
      <w:r>
        <w:t xml:space="preserve">, чл. 17, ал. 5, </w:t>
      </w:r>
      <w:r w:rsidRPr="003C562C">
        <w:t>чл. 19, ал. 6 и чл</w:t>
      </w:r>
      <w:r>
        <w:t xml:space="preserve">. 22, ал.1, т. 2 от Закона за автомобилните превози, чл. 8, ал. 3 </w:t>
      </w:r>
      <w:r w:rsidRPr="00F51AEB">
        <w:t>и чл. 18, ал</w:t>
      </w:r>
      <w:r w:rsidR="00F17F3F">
        <w:t xml:space="preserve">.1, т. 2 от </w:t>
      </w:r>
      <w:r w:rsidR="00F17F3F">
        <w:rPr>
          <w:iCs/>
        </w:rPr>
        <w:t>Наредба</w:t>
      </w:r>
      <w:r w:rsidR="00F17F3F" w:rsidRPr="00DC03F5">
        <w:t xml:space="preserve"> № 2 от 15.03.2002 г. за условията и реда за утвърждаване на транспортни схеми и за осъществяване на обществени превози на пътници с автобуси, издадена от министъра на транспорта и съобщенията</w:t>
      </w:r>
      <w:r>
        <w:t>:</w:t>
      </w:r>
    </w:p>
    <w:p w:rsidR="00202FA5" w:rsidRDefault="00202FA5" w:rsidP="00D4699F">
      <w:pPr>
        <w:pStyle w:val="a7"/>
        <w:ind w:right="-18" w:firstLine="708"/>
        <w:jc w:val="both"/>
      </w:pPr>
      <w:r>
        <w:t>1. Утвърждава Общинска транспортна схема в част междуселищни линии, съгласно Приложение № 1;</w:t>
      </w:r>
    </w:p>
    <w:p w:rsidR="00202FA5" w:rsidRDefault="00202FA5" w:rsidP="00D4699F">
      <w:pPr>
        <w:pStyle w:val="a7"/>
        <w:ind w:right="-18" w:firstLine="708"/>
        <w:jc w:val="both"/>
      </w:pPr>
      <w:r>
        <w:t>2.</w:t>
      </w:r>
      <w:r w:rsidRPr="00E76A8D">
        <w:t xml:space="preserve"> </w:t>
      </w:r>
      <w:r>
        <w:t>Определя:</w:t>
      </w:r>
    </w:p>
    <w:p w:rsidR="00564763" w:rsidRDefault="00202FA5" w:rsidP="00564763">
      <w:pPr>
        <w:pStyle w:val="a7"/>
        <w:ind w:right="-18" w:firstLine="708"/>
        <w:jc w:val="both"/>
      </w:pPr>
      <w:r>
        <w:t>2.1. Автогара „Изток“</w:t>
      </w:r>
      <w:r w:rsidR="00B814EC" w:rsidRPr="00B814EC">
        <w:t xml:space="preserve"> </w:t>
      </w:r>
      <w:r>
        <w:t>за начална/крайна спирка за линиите от</w:t>
      </w:r>
      <w:r w:rsidR="00D95E5B">
        <w:t xml:space="preserve"> </w:t>
      </w:r>
      <w:r w:rsidR="00564763">
        <w:t>Общинската транспортна схема в част междуселищни линии;</w:t>
      </w:r>
    </w:p>
    <w:p w:rsidR="00202FA5" w:rsidRDefault="00D95E5B" w:rsidP="00564763">
      <w:pPr>
        <w:pStyle w:val="a7"/>
        <w:ind w:right="-18" w:firstLine="708"/>
        <w:jc w:val="both"/>
      </w:pPr>
      <w:r>
        <w:t>2.</w:t>
      </w:r>
      <w:r w:rsidR="00564763">
        <w:t>2.</w:t>
      </w:r>
      <w:r w:rsidRPr="00D95E5B">
        <w:t xml:space="preserve"> Автогара „Изток“ за начална/крайна спирка за линиите от </w:t>
      </w:r>
      <w:r w:rsidR="00202FA5">
        <w:t xml:space="preserve">Областната транспортна схема, </w:t>
      </w:r>
      <w:r w:rsidR="005006D8">
        <w:t>по направленията от Русе за: Ветово</w:t>
      </w:r>
      <w:r w:rsidR="00736A4B">
        <w:t>/Глоджево (Смирненски)</w:t>
      </w:r>
      <w:r w:rsidR="005006D8">
        <w:t>, Щръклево/Нисово, Красен, Червен и Кошарна</w:t>
      </w:r>
      <w:r w:rsidR="00202FA5">
        <w:t>;</w:t>
      </w:r>
    </w:p>
    <w:p w:rsidR="00564763" w:rsidRDefault="00202FA5" w:rsidP="00564763">
      <w:pPr>
        <w:pStyle w:val="a7"/>
        <w:ind w:right="-18" w:firstLine="708"/>
        <w:jc w:val="both"/>
      </w:pPr>
      <w:r>
        <w:t>2.</w:t>
      </w:r>
      <w:r w:rsidR="00D95E5B">
        <w:t>3</w:t>
      </w:r>
      <w:r>
        <w:t>. Автогара „Юг“</w:t>
      </w:r>
      <w:r w:rsidR="00B814EC" w:rsidRPr="00B814EC">
        <w:t xml:space="preserve"> </w:t>
      </w:r>
      <w:r w:rsidR="00D95E5B" w:rsidRPr="00D95E5B">
        <w:t xml:space="preserve">за начална/крайна спирка за линиите от </w:t>
      </w:r>
      <w:r w:rsidR="00425988" w:rsidRPr="00425988">
        <w:t>Областната транспортна схема,</w:t>
      </w:r>
      <w:r w:rsidR="005006D8">
        <w:t xml:space="preserve"> по направленията от Русе за: Мечка, Тръ</w:t>
      </w:r>
      <w:r w:rsidR="00736A4B">
        <w:t>стеник, Ряхово, Малко Враново, Юделник, Батин, Бяла, Кацелово, Баниска/Помен</w:t>
      </w:r>
      <w:r w:rsidR="00425988" w:rsidRPr="00425988">
        <w:t>;</w:t>
      </w:r>
    </w:p>
    <w:p w:rsidR="00202FA5" w:rsidRDefault="00145D7F" w:rsidP="00564763">
      <w:pPr>
        <w:pStyle w:val="a7"/>
        <w:ind w:right="-18" w:firstLine="708"/>
        <w:jc w:val="both"/>
      </w:pPr>
      <w:r>
        <w:t>2</w:t>
      </w:r>
      <w:r w:rsidR="00425988">
        <w:t>.4</w:t>
      </w:r>
      <w:r>
        <w:t xml:space="preserve">. </w:t>
      </w:r>
      <w:r w:rsidR="00425988" w:rsidRPr="00425988">
        <w:t xml:space="preserve">Автогара „Юг“ за </w:t>
      </w:r>
      <w:r w:rsidR="00425988">
        <w:t>н</w:t>
      </w:r>
      <w:r w:rsidR="00564763">
        <w:t>ачална, междинна и крайна спирка</w:t>
      </w:r>
      <w:r w:rsidR="00564763" w:rsidRPr="00564763">
        <w:t xml:space="preserve"> по маршрута на автобусните линии</w:t>
      </w:r>
      <w:r w:rsidR="00202FA5">
        <w:t xml:space="preserve"> от Републиканската транспортна схема;</w:t>
      </w:r>
    </w:p>
    <w:p w:rsidR="00202FA5" w:rsidRDefault="00202FA5" w:rsidP="003E46B3">
      <w:pPr>
        <w:pStyle w:val="a7"/>
        <w:ind w:right="-18" w:firstLine="708"/>
        <w:jc w:val="both"/>
      </w:pPr>
      <w:r>
        <w:t xml:space="preserve">3. Дава съгласие, </w:t>
      </w:r>
      <w:r w:rsidR="003E46B3">
        <w:t xml:space="preserve">кмета на </w:t>
      </w:r>
      <w:r>
        <w:t xml:space="preserve">Община Русе да </w:t>
      </w:r>
      <w:r w:rsidR="003E46B3">
        <w:t>проведе</w:t>
      </w:r>
      <w:r>
        <w:t xml:space="preserve"> процедура за възлагане на превозите по утвърдените с настоящото решение междуселищни линии от Общинската транспортна схема.</w:t>
      </w:r>
    </w:p>
    <w:p w:rsidR="00202FA5" w:rsidRDefault="00202FA5" w:rsidP="00D4699F">
      <w:pPr>
        <w:pStyle w:val="a7"/>
        <w:ind w:right="-18" w:firstLine="708"/>
        <w:jc w:val="both"/>
      </w:pPr>
      <w:r>
        <w:t>4. Определя курсове, които ще бъдат обявени за изпълнение с автобуси за превоз на трудноподвижни лица, както следва:</w:t>
      </w:r>
    </w:p>
    <w:p w:rsidR="00202FA5" w:rsidRDefault="00202FA5" w:rsidP="00D4699F">
      <w:pPr>
        <w:pStyle w:val="a7"/>
        <w:ind w:right="-18" w:firstLine="708"/>
        <w:jc w:val="both"/>
      </w:pPr>
      <w:r>
        <w:t xml:space="preserve">4.1. 15% </w:t>
      </w:r>
      <w:r w:rsidR="009318AD">
        <w:t xml:space="preserve"> </w:t>
      </w:r>
      <w:r>
        <w:t>от курсовете от общинската транспортна схема;</w:t>
      </w:r>
    </w:p>
    <w:p w:rsidR="00202FA5" w:rsidRDefault="00202FA5" w:rsidP="00D4699F">
      <w:pPr>
        <w:pStyle w:val="a7"/>
        <w:ind w:right="-18" w:firstLine="708"/>
        <w:jc w:val="both"/>
      </w:pPr>
      <w:r>
        <w:t xml:space="preserve">4.2. 15% </w:t>
      </w:r>
      <w:r w:rsidR="009318AD">
        <w:t xml:space="preserve"> </w:t>
      </w:r>
      <w:r>
        <w:t>от курсовете от областната транспортна схема;</w:t>
      </w:r>
    </w:p>
    <w:p w:rsidR="00202FA5" w:rsidRDefault="00202FA5" w:rsidP="00D4699F">
      <w:pPr>
        <w:pStyle w:val="a7"/>
        <w:ind w:right="-18" w:firstLine="708"/>
        <w:jc w:val="both"/>
      </w:pPr>
      <w:r>
        <w:t>4.3.</w:t>
      </w:r>
      <w:r w:rsidR="00D4699F">
        <w:t xml:space="preserve"> </w:t>
      </w:r>
      <w:r w:rsidR="009318AD">
        <w:t xml:space="preserve">5%  </w:t>
      </w:r>
      <w:r>
        <w:t>от курсовете от републиканската транспортна схема;</w:t>
      </w:r>
    </w:p>
    <w:p w:rsidR="00202FA5" w:rsidRDefault="00202FA5" w:rsidP="00202FA5">
      <w:pPr>
        <w:pStyle w:val="a7"/>
        <w:ind w:right="-18"/>
        <w:jc w:val="both"/>
      </w:pPr>
      <w:r>
        <w:lastRenderedPageBreak/>
        <w:tab/>
      </w:r>
      <w:r w:rsidR="00311886">
        <w:t xml:space="preserve">5. </w:t>
      </w:r>
      <w:r>
        <w:t>Настоящото Решение отменя Решение №</w:t>
      </w:r>
      <w:r w:rsidR="00925912">
        <w:t xml:space="preserve"> 327, Прието с Протокол №15/20.09.212 г. </w:t>
      </w:r>
      <w:r>
        <w:t xml:space="preserve"> и Решение  № </w:t>
      </w:r>
      <w:r w:rsidR="00925912">
        <w:t>944, При</w:t>
      </w:r>
      <w:r w:rsidR="00E17646">
        <w:t>ето с Протокол№36/20.03.2014 г.</w:t>
      </w:r>
      <w:r w:rsidR="00925912">
        <w:t xml:space="preserve">, с които е утвърдена </w:t>
      </w:r>
      <w:r w:rsidR="00692C00">
        <w:t>Общинска транспортна схема в част междуселищни линии.</w:t>
      </w:r>
      <w:r>
        <w:t xml:space="preserve"> </w:t>
      </w:r>
    </w:p>
    <w:p w:rsidR="00202FA5" w:rsidRDefault="00202FA5" w:rsidP="00202FA5">
      <w:pPr>
        <w:pStyle w:val="a7"/>
        <w:ind w:right="-18"/>
        <w:jc w:val="both"/>
      </w:pPr>
    </w:p>
    <w:p w:rsidR="00202FA5" w:rsidRDefault="00202FA5" w:rsidP="00202FA5">
      <w:pPr>
        <w:pStyle w:val="a7"/>
        <w:ind w:right="-18"/>
        <w:jc w:val="both"/>
      </w:pPr>
    </w:p>
    <w:p w:rsidR="00202FA5" w:rsidRDefault="00202FA5" w:rsidP="00202FA5">
      <w:pPr>
        <w:pStyle w:val="a7"/>
        <w:ind w:right="-18"/>
        <w:jc w:val="both"/>
      </w:pPr>
      <w:bookmarkStart w:id="1" w:name="_GoBack"/>
      <w:bookmarkEnd w:id="1"/>
    </w:p>
    <w:sectPr w:rsidR="0020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2A1"/>
    <w:multiLevelType w:val="hybridMultilevel"/>
    <w:tmpl w:val="D4A0A13E"/>
    <w:lvl w:ilvl="0" w:tplc="2E70F5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45004B21"/>
    <w:multiLevelType w:val="hybridMultilevel"/>
    <w:tmpl w:val="21028F14"/>
    <w:lvl w:ilvl="0" w:tplc="07408F04"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0"/>
    <w:rsid w:val="00017194"/>
    <w:rsid w:val="00037D19"/>
    <w:rsid w:val="00040E1A"/>
    <w:rsid w:val="000649F2"/>
    <w:rsid w:val="0007527F"/>
    <w:rsid w:val="000865BE"/>
    <w:rsid w:val="000C5BA8"/>
    <w:rsid w:val="00145D7F"/>
    <w:rsid w:val="00155D91"/>
    <w:rsid w:val="001612E5"/>
    <w:rsid w:val="00180AB9"/>
    <w:rsid w:val="001B4D92"/>
    <w:rsid w:val="001E708B"/>
    <w:rsid w:val="00202FA5"/>
    <w:rsid w:val="0021685F"/>
    <w:rsid w:val="002957AA"/>
    <w:rsid w:val="002E33AB"/>
    <w:rsid w:val="00311886"/>
    <w:rsid w:val="00320647"/>
    <w:rsid w:val="003E46B3"/>
    <w:rsid w:val="00403ECB"/>
    <w:rsid w:val="0042041F"/>
    <w:rsid w:val="00425988"/>
    <w:rsid w:val="00465D2B"/>
    <w:rsid w:val="00493AC3"/>
    <w:rsid w:val="004A293E"/>
    <w:rsid w:val="004A7D65"/>
    <w:rsid w:val="004B5E19"/>
    <w:rsid w:val="004C7FDA"/>
    <w:rsid w:val="004D710E"/>
    <w:rsid w:val="005006D8"/>
    <w:rsid w:val="00564763"/>
    <w:rsid w:val="00566542"/>
    <w:rsid w:val="005F26BD"/>
    <w:rsid w:val="00670D9C"/>
    <w:rsid w:val="00680467"/>
    <w:rsid w:val="00692C00"/>
    <w:rsid w:val="006B661A"/>
    <w:rsid w:val="006C1938"/>
    <w:rsid w:val="006D3FCD"/>
    <w:rsid w:val="00712AA3"/>
    <w:rsid w:val="00712FAB"/>
    <w:rsid w:val="00736A4B"/>
    <w:rsid w:val="00736DAE"/>
    <w:rsid w:val="00741B2C"/>
    <w:rsid w:val="00771F07"/>
    <w:rsid w:val="007740A2"/>
    <w:rsid w:val="00782026"/>
    <w:rsid w:val="007A69DA"/>
    <w:rsid w:val="007C2581"/>
    <w:rsid w:val="007C3413"/>
    <w:rsid w:val="007D6D75"/>
    <w:rsid w:val="008673AC"/>
    <w:rsid w:val="00871245"/>
    <w:rsid w:val="008F0EFD"/>
    <w:rsid w:val="008F4CA2"/>
    <w:rsid w:val="00925912"/>
    <w:rsid w:val="009318AD"/>
    <w:rsid w:val="00931B99"/>
    <w:rsid w:val="009C7E20"/>
    <w:rsid w:val="00A1024A"/>
    <w:rsid w:val="00A52B3B"/>
    <w:rsid w:val="00A54CAE"/>
    <w:rsid w:val="00A7393B"/>
    <w:rsid w:val="00A95729"/>
    <w:rsid w:val="00AB4FB5"/>
    <w:rsid w:val="00B51974"/>
    <w:rsid w:val="00B73967"/>
    <w:rsid w:val="00B814EC"/>
    <w:rsid w:val="00B864F6"/>
    <w:rsid w:val="00BB13B6"/>
    <w:rsid w:val="00BE6FDD"/>
    <w:rsid w:val="00BF0373"/>
    <w:rsid w:val="00C32EBB"/>
    <w:rsid w:val="00C36B02"/>
    <w:rsid w:val="00CA2C64"/>
    <w:rsid w:val="00CD0390"/>
    <w:rsid w:val="00D06B60"/>
    <w:rsid w:val="00D4699F"/>
    <w:rsid w:val="00D64F6B"/>
    <w:rsid w:val="00D82316"/>
    <w:rsid w:val="00D95E5B"/>
    <w:rsid w:val="00D960D3"/>
    <w:rsid w:val="00DB2815"/>
    <w:rsid w:val="00DB2908"/>
    <w:rsid w:val="00DC74B8"/>
    <w:rsid w:val="00DE6752"/>
    <w:rsid w:val="00E0214E"/>
    <w:rsid w:val="00E17646"/>
    <w:rsid w:val="00E50FED"/>
    <w:rsid w:val="00E97220"/>
    <w:rsid w:val="00EE1827"/>
    <w:rsid w:val="00F13038"/>
    <w:rsid w:val="00F17F3F"/>
    <w:rsid w:val="00F35539"/>
    <w:rsid w:val="00F45ECB"/>
    <w:rsid w:val="00F465FB"/>
    <w:rsid w:val="00F51AEB"/>
    <w:rsid w:val="00F83347"/>
    <w:rsid w:val="00F92472"/>
    <w:rsid w:val="00FC67AF"/>
    <w:rsid w:val="00FD39D8"/>
    <w:rsid w:val="00FE652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262C-6584-46B5-8230-8DB396A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9D8"/>
    <w:pPr>
      <w:spacing w:after="120"/>
    </w:pPr>
  </w:style>
  <w:style w:type="character" w:customStyle="1" w:styleId="a4">
    <w:name w:val="Основен текст Знак"/>
    <w:basedOn w:val="a0"/>
    <w:link w:val="a3"/>
    <w:rsid w:val="00FD39D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lock Text"/>
    <w:basedOn w:val="a"/>
    <w:rsid w:val="00FD39D8"/>
    <w:pPr>
      <w:ind w:left="510" w:right="-999"/>
      <w:jc w:val="both"/>
    </w:pPr>
    <w:rPr>
      <w:sz w:val="24"/>
      <w:lang w:val="bg-BG"/>
    </w:rPr>
  </w:style>
  <w:style w:type="paragraph" w:styleId="a6">
    <w:name w:val="List Paragraph"/>
    <w:basedOn w:val="a"/>
    <w:uiPriority w:val="34"/>
    <w:qFormat/>
    <w:rsid w:val="00FD39D8"/>
    <w:pPr>
      <w:ind w:left="720"/>
      <w:contextualSpacing/>
    </w:pPr>
  </w:style>
  <w:style w:type="paragraph" w:styleId="a7">
    <w:name w:val="No Spacing"/>
    <w:uiPriority w:val="1"/>
    <w:qFormat/>
    <w:rsid w:val="00FD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Title"/>
    <w:basedOn w:val="a"/>
    <w:link w:val="a9"/>
    <w:qFormat/>
    <w:rsid w:val="00FD39D8"/>
    <w:pPr>
      <w:jc w:val="center"/>
    </w:pPr>
    <w:rPr>
      <w:b/>
      <w:bCs/>
      <w:sz w:val="24"/>
      <w:szCs w:val="24"/>
      <w:lang w:val="bg-BG" w:eastAsia="en-US"/>
    </w:rPr>
  </w:style>
  <w:style w:type="character" w:customStyle="1" w:styleId="a9">
    <w:name w:val="Заглавие Знак"/>
    <w:basedOn w:val="a0"/>
    <w:link w:val="a8"/>
    <w:rsid w:val="00FD39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2026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8202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732E-702D-4BF2-97C6-6E7DAE4B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l.doneva</dc:creator>
  <cp:keywords/>
  <dc:description/>
  <cp:lastModifiedBy>l.doneva</cp:lastModifiedBy>
  <cp:revision>79</cp:revision>
  <cp:lastPrinted>2022-10-12T06:24:00Z</cp:lastPrinted>
  <dcterms:created xsi:type="dcterms:W3CDTF">2022-09-23T05:33:00Z</dcterms:created>
  <dcterms:modified xsi:type="dcterms:W3CDTF">2022-10-14T08:01:00Z</dcterms:modified>
</cp:coreProperties>
</file>