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286">
        <w:rPr>
          <w:rFonts w:ascii="Times New Roman" w:hAnsi="Times New Roman" w:cs="Times New Roman"/>
          <w:b/>
          <w:sz w:val="24"/>
          <w:szCs w:val="24"/>
        </w:rPr>
        <w:t>ДО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П Р Е Д Л О Ж Е Н И Е</w:t>
      </w:r>
    </w:p>
    <w:p w:rsidR="009C01E2" w:rsidRPr="00CF2BAB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CF2BAB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74455B" w:rsidRPr="00CF2BAB">
        <w:rPr>
          <w:rFonts w:ascii="Times New Roman" w:hAnsi="Times New Roman" w:cs="Times New Roman"/>
          <w:b/>
          <w:sz w:val="24"/>
          <w:szCs w:val="24"/>
          <w:lang w:val="bg-BG"/>
        </w:rPr>
        <w:t>ПЕНЧО МИЛКОВ</w:t>
      </w:r>
    </w:p>
    <w:p w:rsidR="009C01E2" w:rsidRPr="00CF2BAB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КМЕТ НА ОБЩИНА РУСЕ</w:t>
      </w:r>
    </w:p>
    <w:p w:rsidR="009C01E2" w:rsidRPr="00CF2BAB" w:rsidRDefault="009C01E2" w:rsidP="009C01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1E2" w:rsidRPr="00CF2BAB" w:rsidRDefault="009C01E2" w:rsidP="003F6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Наредба за </w:t>
      </w:r>
      <w:r w:rsidR="00C24A69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изменение 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>на Наредбата за реда и условията за ползване на социалната услуга „Социални жилища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p w:rsidR="003D6286" w:rsidRPr="00CF2BAB" w:rsidRDefault="005D1FEE" w:rsidP="003D62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УВАЖАЕМИ  ОБЩИНСКИ СЪВЕТНИЦИ,</w:t>
      </w:r>
    </w:p>
    <w:p w:rsidR="00C41E27" w:rsidRPr="00CF2BAB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C01E2" w:rsidRPr="00CF2BAB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Причини, които налагат приемането:</w:t>
      </w:r>
    </w:p>
    <w:p w:rsidR="00B37E99" w:rsidRPr="00CF2BAB" w:rsidRDefault="009C01E2" w:rsidP="00B37E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2BAB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>Наредба</w:t>
      </w:r>
      <w:r w:rsidR="007F0576" w:rsidRPr="00CF2BAB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>та</w:t>
      </w:r>
      <w:r w:rsidRPr="00CF2BAB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 xml:space="preserve"> за реда и условията за ползване на социалната услуга „Социални</w:t>
      </w:r>
      <w:r w:rsidR="00B37E99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жилища“/Наредбата/, </w:t>
      </w:r>
      <w:r w:rsidR="007F0576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приета с </w:t>
      </w:r>
      <w:r w:rsidR="007F0576" w:rsidRPr="00CF2BAB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 xml:space="preserve"> Решение №573, прието с Протокол № 23/22.06.2017 г. на Общински съвет Русе </w:t>
      </w:r>
      <w:r w:rsidR="008158E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урежда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реда </w:t>
      </w:r>
      <w:r w:rsidR="0074455B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условията за ползване на 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услуга, както и управлението, финансирането, настаняването, контрола и</w:t>
      </w:r>
      <w:r w:rsidR="00B37E99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мониторинга на услугата.</w:t>
      </w:r>
    </w:p>
    <w:p w:rsidR="007F0576" w:rsidRPr="003D181D" w:rsidRDefault="00B37E99" w:rsidP="007F057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Социалната услуга „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Социални жилища” е предназначена за уязвими, малцинствени и социално слаби групи от населението, както и други групи в неравностойно положение на територията на община Русе, които ще се</w:t>
      </w:r>
      <w:r w:rsidR="008158E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настаняват в 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жилищна </w:t>
      </w:r>
      <w:r w:rsidR="008158E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</w:t>
      </w:r>
      <w:r w:rsidR="005B6A4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, изградена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про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ект</w:t>
      </w:r>
      <w:r w:rsidR="008158E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Процедура за предоставяне на безвъзмездна </w:t>
      </w:r>
      <w:r w:rsidR="00CF2BAB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финансова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помощ BG16RFOP001-1.001-039 „Изпълнение на Интегрирани планове за градско възстановяване и развитие”, по Приоритетна ос 1 „Устойчиво и интегри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рано градско развитие“, осъществена</w:t>
      </w:r>
      <w:r w:rsidR="0026637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финансовата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подкрепа на ОП „Региони в растеж” 2014-2020</w:t>
      </w:r>
      <w:r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C1F75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Понастоящем 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свободни 9 </w:t>
      </w:r>
      <w:r w:rsidR="00CC1F75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>апартамента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(5 двустайни</w:t>
      </w:r>
      <w:r w:rsidR="00112BC0">
        <w:rPr>
          <w:rFonts w:ascii="Times New Roman" w:eastAsia="Times New Roman" w:hAnsi="Times New Roman" w:cs="Times New Roman"/>
          <w:sz w:val="24"/>
          <w:szCs w:val="24"/>
        </w:rPr>
        <w:t>/</w:t>
      </w:r>
      <w:r w:rsid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един от тях е за хора с увреждания/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>, 3 тристайни</w:t>
      </w:r>
      <w:r w:rsid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хора с увреждания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1 едностаен)</w:t>
      </w:r>
      <w:r w:rsidR="00CC1F75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следва да бъдат предоставени за ползване на лица от уязвими групи.</w:t>
      </w:r>
    </w:p>
    <w:p w:rsidR="007F0576" w:rsidRPr="00CF2BAB" w:rsidRDefault="007F0576" w:rsidP="007F057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2022 год. са подадени 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65 </w:t>
      </w:r>
      <w:r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заявления за ползване на услугата. Проведени са </w:t>
      </w:r>
      <w:r w:rsidR="00025DA7"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 </w:t>
      </w:r>
      <w:r w:rsidRPr="003D181D">
        <w:rPr>
          <w:rFonts w:ascii="Times New Roman" w:eastAsia="Times New Roman" w:hAnsi="Times New Roman" w:cs="Times New Roman"/>
          <w:sz w:val="24"/>
          <w:szCs w:val="24"/>
          <w:lang w:val="bg-BG"/>
        </w:rPr>
        <w:t>заседания на комисията по чл. 11, ал. 1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наредбата за разглеждане на заявленията за </w:t>
      </w:r>
      <w:r w:rsidR="00B37E99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регистриране на кандидатите в регистъра по чл. 7 </w:t>
      </w:r>
      <w:r w:rsidR="005B6A4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от наредбата</w:t>
      </w:r>
      <w:r w:rsidR="00B37E99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853A8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Вписани в регистъра са 65 бр. От тях настанени са 23 </w:t>
      </w:r>
      <w:r w:rsidR="003D181D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бр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а 5 </w:t>
      </w:r>
      <w:r w:rsidR="003D181D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бр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D181D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в списъка на чакащите</w:t>
      </w:r>
      <w:r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/домакинства</w:t>
      </w:r>
      <w:r w:rsidR="00593A66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D181D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останалите 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37 </w:t>
      </w:r>
      <w:r w:rsidR="003D181D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бр.</w:t>
      </w:r>
      <w:r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отговарят на</w:t>
      </w:r>
      <w:r w:rsidR="00593A66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</w:t>
      </w:r>
      <w:r w:rsidR="00FF0FE2">
        <w:rPr>
          <w:rFonts w:ascii="Times New Roman" w:eastAsia="Times New Roman" w:hAnsi="Times New Roman" w:cs="Times New Roman"/>
          <w:sz w:val="24"/>
          <w:szCs w:val="24"/>
          <w:lang w:val="bg-BG"/>
        </w:rPr>
        <w:t>вията на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6 и чл. 9 от Н</w:t>
      </w:r>
      <w:r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аредбата</w:t>
      </w:r>
      <w:r w:rsidR="00112BC0" w:rsidRPr="00112BC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593A66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0576" w:rsidRPr="00CF2BAB" w:rsidRDefault="007F0576" w:rsidP="007F057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</w:t>
      </w:r>
      <w:r w:rsidR="00CC1F75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чл.9, ал. 1 от наредбата,   п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раво да кандидатстват за ползване на социалната услуга „Социални жилища”, имат български граждани и техните семейства/домакинства, които отговарят едновременно на следните условия: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1. не притежават жилище, вила, идеални части от такива имоти, нямат учредено в тяхна полза право на строеж или право на ползване върху такива имоти;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не притежават незастроен поземлен имот, предназначен за жилищно или вилно строителство, идеални части от такъв имот или право на строеж върху него;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не са отчуждавали имоти по т. 1 и т. 2 на други лица през последните пет години преди подаването на заявлението; 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не притежават 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>повече от едно моторно превозно средство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изключение на тези, собственост на инвалиди, ползващи преференции при внос на леки автомобили, земеделски земи и гори и други недвижими нежилищни имоти. 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>Лицата отговарят на изискването ако моторното превозно средство е с дата на първа регистрация над 10 години преди подаване на заявлението.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</w:t>
      </w:r>
      <w:r w:rsid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 доход на член от семейството/домакинството под размера на линията за бедност за страната, определен с акт на Министерския съвет месечно през последните дванадесет месеца, с изключение на лицата по чл. 6, ал. 1, т. 3 от настоящата наредба;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имат настоящ адрес в община Русе през последната година преди подаване на заявлението;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7. не са се самонастанявали в общински или държавни жилища, включително застрашени от самосрутване и освидетелствани по установения ред, освен ако не са изтекли повече от десет години от освобождаването на жилището;</w:t>
      </w:r>
    </w:p>
    <w:p w:rsidR="007F0576" w:rsidRPr="00CF2BAB" w:rsidRDefault="007F0576" w:rsidP="007F0576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не обитават общинско жилище или жилище, собственост на търговско дружество, в което работят.</w:t>
      </w:r>
    </w:p>
    <w:p w:rsidR="00954972" w:rsidRPr="00CF2BAB" w:rsidRDefault="00954972" w:rsidP="00954972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Поради </w:t>
      </w:r>
      <w:r w:rsidR="007506C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нивата на инфлация</w:t>
      </w:r>
      <w:r w:rsidR="00FF0FE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202</w:t>
      </w:r>
      <w:r w:rsidR="00FF0FE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 год. и 2022 год. и увеличението на </w:t>
      </w: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доходите,</w:t>
      </w:r>
      <w:r w:rsidR="00FF0FE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голяма част от кандидатстващите за ползване на услугата лица не отговарят на изискването за доход. П</w:t>
      </w: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редлагаме да се промени и</w:t>
      </w:r>
      <w:r w:rsidR="00E661FF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зискването за максимален доход от размера на линията за бедност за страната /за 2022 -  413 лв.,  за 2023 -</w:t>
      </w:r>
      <w:r w:rsidR="007506C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661FF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504 лв.</w:t>
      </w: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FF0FE2"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размер на </w:t>
      </w:r>
      <w:r w:rsidRPr="00731B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минималната работна заплата,  която понастоящем е 710 лв.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:rsidR="00C41E27" w:rsidRPr="00CF2BAB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Цели, които се поставят:</w:t>
      </w:r>
    </w:p>
    <w:p w:rsidR="00C41E27" w:rsidRPr="00CF2BAB" w:rsidRDefault="002112B9" w:rsidP="00C41E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Основната цел </w:t>
      </w:r>
      <w:r w:rsidR="00C41E27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предл</w:t>
      </w:r>
      <w:r w:rsidR="00FF0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аганата наредба е да се облекчи</w:t>
      </w:r>
      <w:r w:rsidR="00C41E27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0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условието</w:t>
      </w:r>
      <w:r w:rsidR="00C41E27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ползване на социалнит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="00C41E27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жилища, което ще разшири кръга на лицата, които отговарят на тях.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954972" w:rsidRPr="00CF2BAB" w:rsidRDefault="00C41E27" w:rsidP="0095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Финансови и други средства, необходими за прилагането на новата уредба:</w:t>
      </w:r>
    </w:p>
    <w:p w:rsidR="00C41E27" w:rsidRPr="00CF2BAB" w:rsidRDefault="00C41E27" w:rsidP="0095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Прилагането на наредбата </w:t>
      </w:r>
      <w:r w:rsidR="002112B9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изисква предвиждане на </w:t>
      </w:r>
      <w:r w:rsidR="002112B9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допълнителен финансов ресурс.</w:t>
      </w:r>
    </w:p>
    <w:p w:rsidR="00C41E27" w:rsidRPr="00CF2BAB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 Очаквани резултати от прилагането, включително финансовите, ако има такива:</w:t>
      </w:r>
    </w:p>
    <w:p w:rsidR="00954972" w:rsidRPr="00CF2BAB" w:rsidRDefault="002112B9" w:rsidP="00954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предоставянето на социалната услуга „Социални жилища“ община Русе ще осигури </w:t>
      </w:r>
      <w:r w:rsidR="00C41E27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жилища на лица от най-уязвимите групи, които не </w:t>
      </w:r>
      <w:r w:rsidR="007506C2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разполагат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</w:t>
      </w:r>
      <w:r w:rsidR="007506C2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средства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задоволяване на жилищната си нужда. Прилагането на новата уредба ще доведе до </w:t>
      </w:r>
      <w:r w:rsidR="007506C2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разширяване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кръга на лицата, които ще имат право да ползват тази услуга.</w:t>
      </w:r>
    </w:p>
    <w:p w:rsidR="00C41E27" w:rsidRPr="00CF2BAB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 Анализ за съответствие с правото на Европейския съюз:</w:t>
      </w:r>
    </w:p>
    <w:p w:rsidR="00C41E27" w:rsidRPr="00CF2BAB" w:rsidRDefault="00C41E27" w:rsidP="00C4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Проектът на наредбата не противоречи и на правото на Европейския съюз. Този проект е в съответствие с</w:t>
      </w:r>
      <w:r w:rsidR="0033501C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ъс  Закона 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7506C2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социалните</w:t>
      </w:r>
      <w:r w:rsidR="0033501C"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услуги и н</w:t>
      </w: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D716C2" w:rsidRPr="00CF2BAB" w:rsidRDefault="0033501C" w:rsidP="00D716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>Във връзка с чл. 26, ал. 3 и ал. 4</w:t>
      </w:r>
      <w:r w:rsidR="00C41E27" w:rsidRPr="00CF2B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 xml:space="preserve">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</w:t>
      </w:r>
      <w:r w:rsidR="00954972" w:rsidRPr="00CF2B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 w:eastAsia="bg-BG"/>
        </w:rPr>
        <w:t xml:space="preserve"> действията на институциите в 30</w:t>
      </w:r>
      <w:r w:rsidR="00C41E27" w:rsidRPr="00CF2BAB">
        <w:rPr>
          <w:rFonts w:ascii="Times New Roman" w:eastAsia="Times New Roman" w:hAnsi="Times New Roman" w:cs="Times New Roman"/>
          <w:spacing w:val="1"/>
          <w:sz w:val="24"/>
          <w:szCs w:val="24"/>
          <w:lang w:val="bg-BG" w:eastAsia="bg-BG"/>
        </w:rPr>
        <w:t xml:space="preserve">-дневен срок от публикуване на настоящото на интернет страницата на общината и/или общинския съвет, се приемат  предложения и становища относно така </w:t>
      </w:r>
      <w:r w:rsidRPr="00CF2BAB">
        <w:rPr>
          <w:rFonts w:ascii="Times New Roman" w:eastAsia="Times New Roman" w:hAnsi="Times New Roman" w:cs="Times New Roman"/>
          <w:spacing w:val="1"/>
          <w:sz w:val="24"/>
          <w:szCs w:val="24"/>
          <w:lang w:val="bg-BG" w:eastAsia="bg-BG"/>
        </w:rPr>
        <w:t>изготвения проект на наредба</w:t>
      </w:r>
      <w:r w:rsidRPr="00CF2BA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bg-BG" w:eastAsia="bg-BG"/>
        </w:rPr>
        <w:t xml:space="preserve">. </w:t>
      </w:r>
    </w:p>
    <w:p w:rsidR="009C01E2" w:rsidRPr="00CF2BAB" w:rsidRDefault="009C01E2" w:rsidP="003D6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63, ал.</w:t>
      </w:r>
      <w:r w:rsidR="0066469A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>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9C01E2" w:rsidRPr="00CF2BAB" w:rsidRDefault="009C01E2" w:rsidP="009C0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CF2BAB" w:rsidRDefault="009C01E2" w:rsidP="009C0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</w:p>
    <w:p w:rsidR="00DC7B26" w:rsidRPr="00CF2BAB" w:rsidRDefault="009C01E2" w:rsidP="0031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sz w:val="24"/>
          <w:szCs w:val="24"/>
          <w:lang w:val="bg-BG"/>
        </w:rPr>
        <w:t>На основание чл. 79 от АПК, чл. 21, ал.2, във вр. с ал.1, т.23 и чл. 17, ал.1, т.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местното самоуправление и местната администрация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7B26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във връзка с </w:t>
      </w:r>
      <w:r w:rsidR="005B6A43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 29, ал. 1 и ал. 2 </w:t>
      </w:r>
      <w:r w:rsidR="00D716C2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Закона за социалните услуги</w:t>
      </w:r>
      <w:r w:rsidR="00DC7B26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 - Русе реши:</w:t>
      </w:r>
    </w:p>
    <w:p w:rsidR="009C01E2" w:rsidRPr="00CF2BAB" w:rsidRDefault="009C01E2" w:rsidP="003135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sz w:val="24"/>
          <w:szCs w:val="24"/>
          <w:lang w:val="bg-BG"/>
        </w:rPr>
        <w:t>Приема Наредба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BD76A9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изменение 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>на Наредбата за реда и условията за ползване на социалната услуга „Социални жилища</w:t>
      </w:r>
      <w:r w:rsidR="00DC7B26" w:rsidRPr="00CF2BAB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както следва: </w:t>
      </w:r>
      <w:r w:rsidR="00DC7B26" w:rsidRPr="00CF2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7AE5" w:rsidRPr="00CF2BAB" w:rsidRDefault="007E6F5B" w:rsidP="008C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Параграф единствен</w:t>
      </w:r>
      <w:r w:rsidR="001C7AE5" w:rsidRPr="00CF2B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1E35A7"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 чл. 9, ал. 1 </w:t>
      </w:r>
      <w:r w:rsidR="001C7AE5" w:rsidRPr="00CF2B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 правят следните изменения:</w:t>
      </w:r>
    </w:p>
    <w:p w:rsidR="001F5A20" w:rsidRPr="00CF2BAB" w:rsidRDefault="001E35A7" w:rsidP="007E6F5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B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 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7E6F5B" w:rsidRPr="00CF2BAB">
        <w:rPr>
          <w:rFonts w:ascii="Times New Roman" w:hAnsi="Times New Roman" w:cs="Times New Roman"/>
          <w:bCs/>
          <w:sz w:val="24"/>
          <w:szCs w:val="24"/>
          <w:lang w:val="bg-BG"/>
        </w:rPr>
        <w:t>т. 5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текстът „</w:t>
      </w:r>
      <w:r w:rsidR="00E425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линията за бедност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>“ се заменя с текста „</w:t>
      </w:r>
      <w:r w:rsidR="007E6F5B" w:rsidRPr="00CF2BAB">
        <w:rPr>
          <w:rFonts w:ascii="Times New Roman" w:hAnsi="Times New Roman" w:cs="Times New Roman"/>
          <w:bCs/>
          <w:sz w:val="24"/>
          <w:szCs w:val="24"/>
          <w:lang w:val="bg-BG"/>
        </w:rPr>
        <w:t>размера на минималната работна заплата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133A0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CF2BA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C762FF" w:rsidRDefault="00C762FF" w:rsidP="008C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2" w:rsidRPr="00731BC2" w:rsidRDefault="00731BC2" w:rsidP="008C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E2" w:rsidRPr="00CF2BAB" w:rsidRDefault="009C01E2" w:rsidP="008C6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ВНОСИТЕЛ</w:t>
      </w:r>
    </w:p>
    <w:p w:rsidR="009C01E2" w:rsidRPr="00CF2BAB" w:rsidRDefault="009C01E2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CF2BAB" w:rsidRDefault="00EA1AF9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b/>
          <w:sz w:val="24"/>
          <w:szCs w:val="24"/>
          <w:lang w:val="bg-BG"/>
        </w:rPr>
        <w:t>ПЕНЧО МИЛКОВ</w:t>
      </w:r>
    </w:p>
    <w:p w:rsidR="009C01E2" w:rsidRPr="00CF2BAB" w:rsidRDefault="009C01E2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F2BAB">
        <w:rPr>
          <w:rFonts w:ascii="Times New Roman" w:hAnsi="Times New Roman" w:cs="Times New Roman"/>
          <w:i/>
          <w:sz w:val="24"/>
          <w:szCs w:val="24"/>
          <w:lang w:val="bg-BG"/>
        </w:rPr>
        <w:t>Кмет на Община Русе</w:t>
      </w:r>
    </w:p>
    <w:p w:rsidR="009C01E2" w:rsidRPr="00CF2BAB" w:rsidRDefault="009C01E2" w:rsidP="008C6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CF2BAB" w:rsidRDefault="009C01E2" w:rsidP="008C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5C85" w:rsidRPr="00CF2BAB" w:rsidRDefault="00C55C85" w:rsidP="008C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1678" w:rsidRPr="00AD1678" w:rsidRDefault="00AD1678" w:rsidP="00AD167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D1678">
        <w:rPr>
          <w:rFonts w:ascii="Times New Roman" w:eastAsia="Calibri" w:hAnsi="Times New Roman" w:cs="Times New Roman"/>
          <w:sz w:val="24"/>
          <w:szCs w:val="24"/>
        </w:rPr>
        <w:t>Съгласували:</w:t>
      </w:r>
    </w:p>
    <w:p w:rsidR="00AD1678" w:rsidRDefault="00AD1678" w:rsidP="00AD167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Енчо Енчев</w:t>
      </w:r>
    </w:p>
    <w:p w:rsidR="00AD1678" w:rsidRPr="00AD1678" w:rsidRDefault="00AD1678" w:rsidP="00AD167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678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Зам-кмет „Хуманитарни дейности“</w:t>
      </w:r>
    </w:p>
    <w:p w:rsidR="001376F5" w:rsidRDefault="001376F5" w:rsidP="001376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6F5" w:rsidRPr="00AD1678" w:rsidRDefault="001376F5" w:rsidP="001376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78">
        <w:rPr>
          <w:rFonts w:ascii="Times New Roman" w:eastAsia="Calibri" w:hAnsi="Times New Roman" w:cs="Times New Roman"/>
          <w:b/>
          <w:sz w:val="24"/>
          <w:szCs w:val="24"/>
        </w:rPr>
        <w:t>Катя Петрова</w:t>
      </w:r>
    </w:p>
    <w:p w:rsidR="001376F5" w:rsidRDefault="001376F5" w:rsidP="001376F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678">
        <w:rPr>
          <w:rFonts w:ascii="Times New Roman" w:hAnsi="Times New Roman" w:cs="Times New Roman"/>
          <w:i/>
          <w:iCs/>
          <w:sz w:val="24"/>
          <w:szCs w:val="24"/>
        </w:rPr>
        <w:t>Директор дирекция  „Хуманитарни дейности“</w:t>
      </w:r>
    </w:p>
    <w:p w:rsidR="00FB7F2B" w:rsidRPr="00AD1678" w:rsidRDefault="00FB7F2B" w:rsidP="001376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F2B" w:rsidRDefault="00FB7F2B" w:rsidP="00FB7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Искрен Илиев</w:t>
      </w:r>
    </w:p>
    <w:p w:rsidR="00FB7F2B" w:rsidRPr="001376F5" w:rsidRDefault="00FB7F2B" w:rsidP="00FB7F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B7F2B">
        <w:rPr>
          <w:rFonts w:ascii="Times New Roman" w:hAnsi="Times New Roman" w:cs="Times New Roman"/>
          <w:i/>
          <w:sz w:val="24"/>
          <w:szCs w:val="24"/>
          <w:lang w:val="bg-BG"/>
        </w:rPr>
        <w:t>Директор дирекция ПО</w:t>
      </w:r>
    </w:p>
    <w:p w:rsidR="00AD1678" w:rsidRDefault="00AD1678" w:rsidP="00AD1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78" w:rsidRPr="00AD1678" w:rsidRDefault="00AD1678" w:rsidP="00AD1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78">
        <w:rPr>
          <w:rFonts w:ascii="Times New Roman" w:hAnsi="Times New Roman" w:cs="Times New Roman"/>
          <w:b/>
          <w:sz w:val="24"/>
          <w:szCs w:val="24"/>
        </w:rPr>
        <w:t>Гюлвер Даудова</w:t>
      </w:r>
    </w:p>
    <w:p w:rsidR="00AD1678" w:rsidRPr="00AD1678" w:rsidRDefault="00AD1678" w:rsidP="00AD16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1678">
        <w:rPr>
          <w:rFonts w:ascii="Times New Roman" w:hAnsi="Times New Roman" w:cs="Times New Roman"/>
          <w:i/>
          <w:sz w:val="24"/>
          <w:szCs w:val="24"/>
        </w:rPr>
        <w:t xml:space="preserve">Главен </w:t>
      </w:r>
      <w:r w:rsidR="001376F5">
        <w:rPr>
          <w:rFonts w:ascii="Times New Roman" w:hAnsi="Times New Roman" w:cs="Times New Roman"/>
          <w:i/>
          <w:sz w:val="24"/>
          <w:szCs w:val="24"/>
        </w:rPr>
        <w:t xml:space="preserve">юрисконсулт в </w:t>
      </w:r>
      <w:r w:rsidRPr="00AD1678">
        <w:rPr>
          <w:rFonts w:ascii="Times New Roman" w:hAnsi="Times New Roman" w:cs="Times New Roman"/>
          <w:i/>
          <w:sz w:val="24"/>
          <w:szCs w:val="24"/>
        </w:rPr>
        <w:t>отдел ПНО</w:t>
      </w:r>
    </w:p>
    <w:p w:rsidR="00AD1678" w:rsidRDefault="00AD1678" w:rsidP="00AD167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1678" w:rsidRPr="00AD1678" w:rsidRDefault="00AD1678" w:rsidP="00AD16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1678" w:rsidRPr="00AD1678" w:rsidRDefault="00AD1678" w:rsidP="00AD16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1678">
        <w:rPr>
          <w:rFonts w:ascii="Times New Roman" w:hAnsi="Times New Roman" w:cs="Times New Roman"/>
          <w:sz w:val="24"/>
          <w:szCs w:val="24"/>
        </w:rPr>
        <w:t>Изготвил:</w:t>
      </w:r>
    </w:p>
    <w:p w:rsidR="00AD1678" w:rsidRPr="001376F5" w:rsidRDefault="001376F5" w:rsidP="00AD167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Радостина Пейкова</w:t>
      </w:r>
    </w:p>
    <w:p w:rsidR="00B04E35" w:rsidRPr="00AD1678" w:rsidRDefault="001376F5" w:rsidP="00FB7F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„Здравни дейности“</w:t>
      </w:r>
      <w:r w:rsidR="0014462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B04E35" w:rsidRPr="00AD1678" w:rsidRDefault="00B04E35" w:rsidP="00AD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4E35" w:rsidRPr="00AD1678" w:rsidRDefault="00B04E35" w:rsidP="00AD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4E35" w:rsidRDefault="00B04E35" w:rsidP="00C55C85">
      <w:pPr>
        <w:jc w:val="both"/>
        <w:rPr>
          <w:rFonts w:ascii="Times New Roman" w:hAnsi="Times New Roman" w:cs="Times New Roman"/>
          <w:lang w:val="bg-BG"/>
        </w:rPr>
      </w:pPr>
    </w:p>
    <w:p w:rsidR="00B04E35" w:rsidRDefault="00B04E35" w:rsidP="00C55C85">
      <w:pPr>
        <w:jc w:val="both"/>
        <w:rPr>
          <w:rFonts w:ascii="Times New Roman" w:hAnsi="Times New Roman" w:cs="Times New Roman"/>
          <w:lang w:val="bg-BG"/>
        </w:rPr>
      </w:pPr>
    </w:p>
    <w:p w:rsidR="00B04E35" w:rsidRDefault="00B04E35" w:rsidP="00C55C85">
      <w:pPr>
        <w:jc w:val="both"/>
        <w:rPr>
          <w:rFonts w:ascii="Times New Roman" w:hAnsi="Times New Roman" w:cs="Times New Roman"/>
          <w:lang w:val="bg-BG"/>
        </w:rPr>
      </w:pPr>
    </w:p>
    <w:p w:rsidR="00B04E35" w:rsidRDefault="00B04E35" w:rsidP="00C55C85">
      <w:pPr>
        <w:jc w:val="both"/>
        <w:rPr>
          <w:rFonts w:ascii="Times New Roman" w:hAnsi="Times New Roman" w:cs="Times New Roman"/>
          <w:lang w:val="bg-BG"/>
        </w:rPr>
      </w:pPr>
    </w:p>
    <w:p w:rsidR="00B04E35" w:rsidRDefault="00B04E35" w:rsidP="00C55C85">
      <w:pPr>
        <w:jc w:val="both"/>
        <w:rPr>
          <w:rFonts w:ascii="Times New Roman" w:hAnsi="Times New Roman" w:cs="Times New Roman"/>
          <w:lang w:val="bg-BG"/>
        </w:rPr>
      </w:pPr>
    </w:p>
    <w:p w:rsidR="00FB2716" w:rsidRPr="003F60A5" w:rsidRDefault="00FB2716">
      <w:pPr>
        <w:rPr>
          <w:lang w:val="bg-BG"/>
        </w:rPr>
      </w:pPr>
    </w:p>
    <w:sectPr w:rsidR="00FB2716" w:rsidRPr="003F60A5" w:rsidSect="00E42537">
      <w:pgSz w:w="12240" w:h="15840"/>
      <w:pgMar w:top="709" w:right="758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AB" w:rsidRDefault="00C338AB" w:rsidP="009A344C">
      <w:pPr>
        <w:spacing w:after="0" w:line="240" w:lineRule="auto"/>
      </w:pPr>
      <w:r>
        <w:separator/>
      </w:r>
    </w:p>
  </w:endnote>
  <w:endnote w:type="continuationSeparator" w:id="0">
    <w:p w:rsidR="00C338AB" w:rsidRDefault="00C338AB" w:rsidP="009A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AB" w:rsidRDefault="00C338AB" w:rsidP="009A344C">
      <w:pPr>
        <w:spacing w:after="0" w:line="240" w:lineRule="auto"/>
      </w:pPr>
      <w:r>
        <w:separator/>
      </w:r>
    </w:p>
  </w:footnote>
  <w:footnote w:type="continuationSeparator" w:id="0">
    <w:p w:rsidR="00C338AB" w:rsidRDefault="00C338AB" w:rsidP="009A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BF5"/>
    <w:multiLevelType w:val="hybridMultilevel"/>
    <w:tmpl w:val="7292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6796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E1861"/>
    <w:multiLevelType w:val="hybridMultilevel"/>
    <w:tmpl w:val="7602A938"/>
    <w:lvl w:ilvl="0" w:tplc="B3F66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A2E4E"/>
    <w:multiLevelType w:val="hybridMultilevel"/>
    <w:tmpl w:val="90B62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5D6D"/>
    <w:multiLevelType w:val="hybridMultilevel"/>
    <w:tmpl w:val="756E8056"/>
    <w:lvl w:ilvl="0" w:tplc="26C2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BD5DEE"/>
    <w:multiLevelType w:val="hybridMultilevel"/>
    <w:tmpl w:val="90B62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3832"/>
    <w:multiLevelType w:val="hybridMultilevel"/>
    <w:tmpl w:val="D890A50E"/>
    <w:lvl w:ilvl="0" w:tplc="6CF09E84">
      <w:start w:val="2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EB3331"/>
    <w:multiLevelType w:val="hybridMultilevel"/>
    <w:tmpl w:val="6428E454"/>
    <w:lvl w:ilvl="0" w:tplc="8B3C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1210EE"/>
    <w:multiLevelType w:val="hybridMultilevel"/>
    <w:tmpl w:val="E7B21D74"/>
    <w:lvl w:ilvl="0" w:tplc="72780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A266E7"/>
    <w:multiLevelType w:val="hybridMultilevel"/>
    <w:tmpl w:val="5A00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1"/>
    <w:rsid w:val="0001639F"/>
    <w:rsid w:val="00025DA7"/>
    <w:rsid w:val="00071D36"/>
    <w:rsid w:val="000876FC"/>
    <w:rsid w:val="000B5950"/>
    <w:rsid w:val="000C0B98"/>
    <w:rsid w:val="000C7A53"/>
    <w:rsid w:val="00112BC0"/>
    <w:rsid w:val="0013109C"/>
    <w:rsid w:val="00133A00"/>
    <w:rsid w:val="001376F5"/>
    <w:rsid w:val="00144628"/>
    <w:rsid w:val="001B281A"/>
    <w:rsid w:val="001B62AC"/>
    <w:rsid w:val="001C7AE5"/>
    <w:rsid w:val="001D4FA3"/>
    <w:rsid w:val="001D7DFB"/>
    <w:rsid w:val="001E35A7"/>
    <w:rsid w:val="001F496E"/>
    <w:rsid w:val="001F5A20"/>
    <w:rsid w:val="002112B9"/>
    <w:rsid w:val="00253052"/>
    <w:rsid w:val="00266372"/>
    <w:rsid w:val="002A6E69"/>
    <w:rsid w:val="002F458C"/>
    <w:rsid w:val="00305D0C"/>
    <w:rsid w:val="00313559"/>
    <w:rsid w:val="00332A3B"/>
    <w:rsid w:val="0033501C"/>
    <w:rsid w:val="00391232"/>
    <w:rsid w:val="003A2C01"/>
    <w:rsid w:val="003C41DE"/>
    <w:rsid w:val="003C483E"/>
    <w:rsid w:val="003D181D"/>
    <w:rsid w:val="003D6286"/>
    <w:rsid w:val="003F60A5"/>
    <w:rsid w:val="004004BB"/>
    <w:rsid w:val="00404F3D"/>
    <w:rsid w:val="00412688"/>
    <w:rsid w:val="005274A8"/>
    <w:rsid w:val="00540A5C"/>
    <w:rsid w:val="005669AA"/>
    <w:rsid w:val="0057284F"/>
    <w:rsid w:val="00581E5C"/>
    <w:rsid w:val="00593A66"/>
    <w:rsid w:val="005B6A43"/>
    <w:rsid w:val="005D1FEE"/>
    <w:rsid w:val="00651E05"/>
    <w:rsid w:val="0066469A"/>
    <w:rsid w:val="00681D85"/>
    <w:rsid w:val="00713902"/>
    <w:rsid w:val="0072160C"/>
    <w:rsid w:val="00731BC2"/>
    <w:rsid w:val="007366BE"/>
    <w:rsid w:val="0074455B"/>
    <w:rsid w:val="007506C2"/>
    <w:rsid w:val="00762324"/>
    <w:rsid w:val="00774701"/>
    <w:rsid w:val="00774761"/>
    <w:rsid w:val="007D0453"/>
    <w:rsid w:val="007E6F5B"/>
    <w:rsid w:val="007F0576"/>
    <w:rsid w:val="0080771F"/>
    <w:rsid w:val="008158E3"/>
    <w:rsid w:val="00827639"/>
    <w:rsid w:val="008546F8"/>
    <w:rsid w:val="00863B83"/>
    <w:rsid w:val="00880F9B"/>
    <w:rsid w:val="008A6155"/>
    <w:rsid w:val="008C66B8"/>
    <w:rsid w:val="008C6F49"/>
    <w:rsid w:val="008F0F47"/>
    <w:rsid w:val="00930309"/>
    <w:rsid w:val="00942877"/>
    <w:rsid w:val="00954972"/>
    <w:rsid w:val="00962BB8"/>
    <w:rsid w:val="009A344C"/>
    <w:rsid w:val="009B63AC"/>
    <w:rsid w:val="009C01E2"/>
    <w:rsid w:val="009E5212"/>
    <w:rsid w:val="00A84AFD"/>
    <w:rsid w:val="00AD1678"/>
    <w:rsid w:val="00B04E35"/>
    <w:rsid w:val="00B14B8A"/>
    <w:rsid w:val="00B161FF"/>
    <w:rsid w:val="00B3721A"/>
    <w:rsid w:val="00B37E99"/>
    <w:rsid w:val="00B74A41"/>
    <w:rsid w:val="00B84639"/>
    <w:rsid w:val="00B853A8"/>
    <w:rsid w:val="00BB3498"/>
    <w:rsid w:val="00BC4CC2"/>
    <w:rsid w:val="00BD76A9"/>
    <w:rsid w:val="00BF7E08"/>
    <w:rsid w:val="00C11F3D"/>
    <w:rsid w:val="00C24A69"/>
    <w:rsid w:val="00C338AB"/>
    <w:rsid w:val="00C41E27"/>
    <w:rsid w:val="00C55C85"/>
    <w:rsid w:val="00C762FF"/>
    <w:rsid w:val="00C93D81"/>
    <w:rsid w:val="00CA1E4D"/>
    <w:rsid w:val="00CB1B36"/>
    <w:rsid w:val="00CC1F75"/>
    <w:rsid w:val="00CC79B5"/>
    <w:rsid w:val="00CF2BAB"/>
    <w:rsid w:val="00D0488D"/>
    <w:rsid w:val="00D05062"/>
    <w:rsid w:val="00D26CE5"/>
    <w:rsid w:val="00D716C2"/>
    <w:rsid w:val="00D8318F"/>
    <w:rsid w:val="00DC7B26"/>
    <w:rsid w:val="00E42537"/>
    <w:rsid w:val="00E661FF"/>
    <w:rsid w:val="00E83174"/>
    <w:rsid w:val="00E93702"/>
    <w:rsid w:val="00EA1AF9"/>
    <w:rsid w:val="00F12F92"/>
    <w:rsid w:val="00F174EC"/>
    <w:rsid w:val="00F43C03"/>
    <w:rsid w:val="00F533FD"/>
    <w:rsid w:val="00F70FB5"/>
    <w:rsid w:val="00F81D24"/>
    <w:rsid w:val="00FB2716"/>
    <w:rsid w:val="00FB7F2B"/>
    <w:rsid w:val="00FD0C45"/>
    <w:rsid w:val="00FE0A64"/>
    <w:rsid w:val="00FF0041"/>
    <w:rsid w:val="00FF0FE2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EE38-E016-46B9-AC5C-1001257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3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9C01E2"/>
  </w:style>
  <w:style w:type="paragraph" w:styleId="21">
    <w:name w:val="Body Text 2"/>
    <w:basedOn w:val="a"/>
    <w:link w:val="22"/>
    <w:rsid w:val="009C01E2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22">
    <w:name w:val="Основен текст 2 Знак"/>
    <w:basedOn w:val="a0"/>
    <w:link w:val="21"/>
    <w:rsid w:val="009C01E2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3">
    <w:name w:val="Quote"/>
    <w:basedOn w:val="a"/>
    <w:next w:val="a"/>
    <w:link w:val="a4"/>
    <w:uiPriority w:val="29"/>
    <w:qFormat/>
    <w:rsid w:val="009C01E2"/>
    <w:rPr>
      <w:i/>
      <w:iCs/>
      <w:color w:val="000000" w:themeColor="text1"/>
    </w:rPr>
  </w:style>
  <w:style w:type="character" w:customStyle="1" w:styleId="a4">
    <w:name w:val="Цитат Знак"/>
    <w:basedOn w:val="a0"/>
    <w:link w:val="a3"/>
    <w:uiPriority w:val="29"/>
    <w:rsid w:val="009C01E2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9C01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Интензивно цитиране Знак"/>
    <w:basedOn w:val="a0"/>
    <w:link w:val="a5"/>
    <w:uiPriority w:val="30"/>
    <w:rsid w:val="009C01E2"/>
    <w:rPr>
      <w:b/>
      <w:bCs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9C01E2"/>
    <w:rPr>
      <w:i/>
      <w:iCs/>
    </w:rPr>
  </w:style>
  <w:style w:type="character" w:styleId="a8">
    <w:name w:val="annotation reference"/>
    <w:basedOn w:val="a0"/>
    <w:unhideWhenUsed/>
    <w:rsid w:val="00412688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A344C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a">
    <w:name w:val="Текст под линия Знак"/>
    <w:basedOn w:val="a0"/>
    <w:link w:val="a9"/>
    <w:uiPriority w:val="99"/>
    <w:semiHidden/>
    <w:rsid w:val="009A344C"/>
    <w:rPr>
      <w:rFonts w:ascii="Times New Roman" w:hAnsi="Times New Roman"/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9A344C"/>
    <w:rPr>
      <w:vertAlign w:val="superscript"/>
    </w:rPr>
  </w:style>
  <w:style w:type="character" w:styleId="ac">
    <w:name w:val="Strong"/>
    <w:basedOn w:val="a0"/>
    <w:uiPriority w:val="22"/>
    <w:qFormat/>
    <w:rsid w:val="003D6286"/>
    <w:rPr>
      <w:b/>
      <w:bCs/>
    </w:rPr>
  </w:style>
  <w:style w:type="paragraph" w:styleId="ad">
    <w:name w:val="List Paragraph"/>
    <w:basedOn w:val="a"/>
    <w:uiPriority w:val="34"/>
    <w:qFormat/>
    <w:rsid w:val="00962BB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D7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f0">
    <w:name w:val="annotation text"/>
    <w:basedOn w:val="a"/>
    <w:link w:val="af1"/>
    <w:uiPriority w:val="99"/>
    <w:semiHidden/>
    <w:unhideWhenUsed/>
    <w:rsid w:val="00C41E27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41E2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1E27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41E27"/>
    <w:rPr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E93702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ldef">
    <w:name w:val="ldef"/>
    <w:basedOn w:val="a0"/>
    <w:rsid w:val="008C6F49"/>
  </w:style>
  <w:style w:type="character" w:styleId="af4">
    <w:name w:val="Hyperlink"/>
    <w:basedOn w:val="a0"/>
    <w:uiPriority w:val="99"/>
    <w:semiHidden/>
    <w:unhideWhenUsed/>
    <w:rsid w:val="008C6F49"/>
    <w:rPr>
      <w:color w:val="0000FF"/>
      <w:u w:val="single"/>
    </w:rPr>
  </w:style>
  <w:style w:type="paragraph" w:styleId="af5">
    <w:name w:val="Revision"/>
    <w:hidden/>
    <w:uiPriority w:val="99"/>
    <w:semiHidden/>
    <w:rsid w:val="007F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single" w:sz="6" w:space="0" w:color="C9C9C9"/>
            <w:right w:val="single" w:sz="6" w:space="0" w:color="C9C9C9"/>
          </w:divBdr>
        </w:div>
        <w:div w:id="614562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none" w:sz="0" w:space="0" w:color="auto"/>
            <w:right w:val="single" w:sz="6" w:space="0" w:color="C9C9C9"/>
          </w:divBdr>
          <w:divsChild>
            <w:div w:id="1766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D507-02D8-40A0-B377-9F5D5962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p.hristova</cp:lastModifiedBy>
  <cp:revision>2</cp:revision>
  <cp:lastPrinted>2018-03-16T08:04:00Z</cp:lastPrinted>
  <dcterms:created xsi:type="dcterms:W3CDTF">2022-12-23T09:38:00Z</dcterms:created>
  <dcterms:modified xsi:type="dcterms:W3CDTF">2022-12-23T09:38:00Z</dcterms:modified>
</cp:coreProperties>
</file>