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D4" w:rsidRPr="00476E17" w:rsidRDefault="001401D4" w:rsidP="001401D4">
      <w:pPr>
        <w:rPr>
          <w:b/>
        </w:rPr>
      </w:pPr>
      <w:r w:rsidRPr="00476E17">
        <w:rPr>
          <w:b/>
        </w:rPr>
        <w:t>ДО</w:t>
      </w:r>
    </w:p>
    <w:p w:rsidR="001401D4" w:rsidRPr="002015A9" w:rsidRDefault="001401D4" w:rsidP="001401D4">
      <w:pPr>
        <w:rPr>
          <w:b/>
        </w:rPr>
      </w:pPr>
      <w:r>
        <w:rPr>
          <w:b/>
        </w:rPr>
        <w:t>ОБЩИНСКИ СЪВЕТ</w:t>
      </w:r>
      <w:r>
        <w:rPr>
          <w:b/>
          <w:lang w:val="en-US"/>
        </w:rPr>
        <w:t xml:space="preserve"> – РУСЕ </w:t>
      </w:r>
    </w:p>
    <w:p w:rsidR="001401D4" w:rsidRDefault="001401D4" w:rsidP="001401D4">
      <w:pPr>
        <w:rPr>
          <w:b/>
        </w:rPr>
      </w:pPr>
    </w:p>
    <w:p w:rsidR="001401D4" w:rsidRDefault="001401D4" w:rsidP="001401D4">
      <w:pPr>
        <w:rPr>
          <w:b/>
        </w:rPr>
      </w:pPr>
    </w:p>
    <w:p w:rsidR="001401D4" w:rsidRDefault="001401D4" w:rsidP="001401D4">
      <w:pPr>
        <w:rPr>
          <w:b/>
        </w:rPr>
      </w:pPr>
      <w:r>
        <w:rPr>
          <w:b/>
        </w:rPr>
        <w:t>ПРЕДЛОЖЕНИЕ</w:t>
      </w:r>
    </w:p>
    <w:p w:rsidR="001401D4" w:rsidRDefault="001401D4" w:rsidP="001401D4">
      <w:pPr>
        <w:rPr>
          <w:b/>
        </w:rPr>
      </w:pPr>
      <w:r>
        <w:rPr>
          <w:b/>
        </w:rPr>
        <w:t>ОТ</w:t>
      </w:r>
    </w:p>
    <w:p w:rsidR="001401D4" w:rsidRDefault="001401D4" w:rsidP="001401D4">
      <w:pPr>
        <w:rPr>
          <w:b/>
        </w:rPr>
      </w:pPr>
      <w:r>
        <w:rPr>
          <w:b/>
        </w:rPr>
        <w:t>ИВО ПАЗАРДЖИЕВ</w:t>
      </w:r>
    </w:p>
    <w:p w:rsidR="001401D4" w:rsidRPr="00476E17" w:rsidRDefault="001401D4" w:rsidP="001401D4">
      <w:pPr>
        <w:rPr>
          <w:b/>
        </w:rPr>
      </w:pPr>
      <w:r>
        <w:rPr>
          <w:b/>
        </w:rPr>
        <w:t>ПРЕДСЕДАТЕЛ НА ОБЩИНСКИ СЪВЕТ - РУСЕ</w:t>
      </w:r>
    </w:p>
    <w:p w:rsidR="001401D4" w:rsidRDefault="001401D4" w:rsidP="001401D4">
      <w:pPr>
        <w:jc w:val="both"/>
        <w:rPr>
          <w:b/>
          <w:caps/>
        </w:rPr>
      </w:pPr>
    </w:p>
    <w:p w:rsidR="001401D4" w:rsidRPr="00476E17" w:rsidRDefault="001401D4" w:rsidP="001401D4">
      <w:pPr>
        <w:jc w:val="both"/>
        <w:rPr>
          <w:b/>
          <w:caps/>
        </w:rPr>
      </w:pPr>
    </w:p>
    <w:p w:rsidR="00EA6A39" w:rsidRPr="00EA6A39" w:rsidRDefault="001401D4" w:rsidP="001401D4">
      <w:pPr>
        <w:jc w:val="both"/>
        <w:rPr>
          <w:color w:val="000000" w:themeColor="text1"/>
        </w:rPr>
      </w:pPr>
      <w:r>
        <w:rPr>
          <w:b/>
          <w:caps/>
        </w:rPr>
        <w:t xml:space="preserve">Относно: </w:t>
      </w:r>
      <w:r w:rsidRPr="00EA6A39">
        <w:rPr>
          <w:color w:val="000000" w:themeColor="text1"/>
        </w:rPr>
        <w:t xml:space="preserve">Приемане на Наредба за изменение и допълнение на Наредба № 4 </w:t>
      </w:r>
      <w:r w:rsidR="00EA6A39" w:rsidRPr="00EA6A39">
        <w:rPr>
          <w:color w:val="000000" w:themeColor="text1"/>
        </w:rPr>
        <w:t>з</w:t>
      </w:r>
      <w:r w:rsidR="00EA6A39" w:rsidRPr="00EA6A39">
        <w:rPr>
          <w:color w:val="000000" w:themeColor="text1"/>
          <w:shd w:val="clear" w:color="auto" w:fill="FFFFFF"/>
        </w:rPr>
        <w:t>а поддържане и осигуряване на обществения ред, условията и реда за провеждане на масови обществени прояви, опазване общественото и личното имущество и чистотата на територията на Община Русе</w:t>
      </w:r>
    </w:p>
    <w:p w:rsidR="00EA6A39" w:rsidRPr="001401D4" w:rsidRDefault="00EA6A39" w:rsidP="001401D4">
      <w:pPr>
        <w:jc w:val="both"/>
        <w:rPr>
          <w:caps/>
          <w:color w:val="000000" w:themeColor="text1"/>
        </w:rPr>
      </w:pPr>
    </w:p>
    <w:p w:rsidR="001401D4" w:rsidRPr="001401D4" w:rsidRDefault="001401D4" w:rsidP="00EA6A39">
      <w:pPr>
        <w:ind w:firstLine="708"/>
        <w:jc w:val="both"/>
        <w:rPr>
          <w:b/>
        </w:rPr>
      </w:pPr>
      <w:r w:rsidRPr="001401D4">
        <w:rPr>
          <w:b/>
        </w:rPr>
        <w:t>УВАЖАЕМИ ДАМИ И ГОСПОДА ОБЩИНСКИ СЪВЕТНЦИ,</w:t>
      </w:r>
    </w:p>
    <w:p w:rsidR="001401D4" w:rsidRDefault="001401D4" w:rsidP="001401D4">
      <w:pPr>
        <w:jc w:val="both"/>
      </w:pPr>
    </w:p>
    <w:p w:rsidR="00B076AF" w:rsidRPr="00B076AF" w:rsidRDefault="001401D4" w:rsidP="00B076AF">
      <w:pPr>
        <w:jc w:val="both"/>
        <w:rPr>
          <w:color w:val="000000" w:themeColor="text1"/>
        </w:rPr>
      </w:pPr>
      <w:r>
        <w:tab/>
      </w:r>
      <w:r w:rsidRPr="00B076AF">
        <w:rPr>
          <w:color w:val="000000" w:themeColor="text1"/>
        </w:rPr>
        <w:t xml:space="preserve">Наредба № 4 </w:t>
      </w:r>
      <w:r w:rsidR="00EA6A39" w:rsidRPr="00EA6A39">
        <w:rPr>
          <w:color w:val="000000" w:themeColor="text1"/>
        </w:rPr>
        <w:t>з</w:t>
      </w:r>
      <w:r w:rsidR="00EA6A39" w:rsidRPr="00EA6A39">
        <w:rPr>
          <w:color w:val="000000" w:themeColor="text1"/>
          <w:shd w:val="clear" w:color="auto" w:fill="FFFFFF"/>
        </w:rPr>
        <w:t>а поддържане и осигуряване на обществения ред, условията и реда за провеждане на масови обществени прояви, опазване общественото и личното имущество и чистотата на територията на Община Русе</w:t>
      </w:r>
      <w:r w:rsidR="00EA6A39">
        <w:rPr>
          <w:color w:val="000000" w:themeColor="text1"/>
        </w:rPr>
        <w:t xml:space="preserve"> </w:t>
      </w:r>
      <w:r w:rsidR="00F72C8C" w:rsidRPr="00B076AF">
        <w:rPr>
          <w:color w:val="000000" w:themeColor="text1"/>
        </w:rPr>
        <w:t xml:space="preserve">/предишна Наредба № 19 на </w:t>
      </w:r>
      <w:r w:rsidR="00A04ED8">
        <w:rPr>
          <w:color w:val="000000" w:themeColor="text1"/>
        </w:rPr>
        <w:t xml:space="preserve">     </w:t>
      </w:r>
      <w:r w:rsidR="00F72C8C" w:rsidRPr="00B076AF">
        <w:rPr>
          <w:color w:val="000000" w:themeColor="text1"/>
        </w:rPr>
        <w:t xml:space="preserve">ОбС – Русе/ е изменена  с Решение № 341 по Протокол № </w:t>
      </w:r>
      <w:r w:rsidR="00F72C8C" w:rsidRPr="00B076AF">
        <w:rPr>
          <w:color w:val="000000" w:themeColor="text1"/>
          <w:lang w:val="en-US"/>
        </w:rPr>
        <w:t>1</w:t>
      </w:r>
      <w:r w:rsidR="00F72C8C" w:rsidRPr="00B076AF">
        <w:rPr>
          <w:color w:val="000000" w:themeColor="text1"/>
        </w:rPr>
        <w:t>6/18</w:t>
      </w:r>
      <w:r w:rsidR="00F72C8C" w:rsidRPr="00B076AF">
        <w:rPr>
          <w:color w:val="000000" w:themeColor="text1"/>
          <w:lang w:val="en-US"/>
        </w:rPr>
        <w:t>.</w:t>
      </w:r>
      <w:r w:rsidR="00F72C8C" w:rsidRPr="00B076AF">
        <w:rPr>
          <w:color w:val="000000" w:themeColor="text1"/>
        </w:rPr>
        <w:t>10</w:t>
      </w:r>
      <w:r w:rsidR="00F72C8C" w:rsidRPr="00B076AF">
        <w:rPr>
          <w:color w:val="000000" w:themeColor="text1"/>
          <w:lang w:val="en-US"/>
        </w:rPr>
        <w:t xml:space="preserve">.2012 </w:t>
      </w:r>
      <w:r w:rsidR="00F72C8C" w:rsidRPr="00B076AF">
        <w:rPr>
          <w:color w:val="000000" w:themeColor="text1"/>
        </w:rPr>
        <w:t xml:space="preserve">г. на общински съвет – Русе. </w:t>
      </w:r>
      <w:r w:rsidR="00B076AF" w:rsidRPr="00B076AF">
        <w:rPr>
          <w:color w:val="000000" w:themeColor="text1"/>
        </w:rPr>
        <w:t>Настоящият проект цели осъвременяване на нормативната уредба в областта на опазването на обществения ред на територията на Община Русе.</w:t>
      </w:r>
    </w:p>
    <w:p w:rsidR="00774034" w:rsidRPr="00EA6A39" w:rsidRDefault="00F72C8C" w:rsidP="00EA6A39">
      <w:pPr>
        <w:ind w:firstLine="708"/>
        <w:jc w:val="both"/>
        <w:rPr>
          <w:color w:val="000000" w:themeColor="text1"/>
        </w:rPr>
      </w:pPr>
      <w:r w:rsidRPr="00B076AF">
        <w:rPr>
          <w:color w:val="000000" w:themeColor="text1"/>
        </w:rPr>
        <w:t xml:space="preserve">В сега действащата Наредба в </w:t>
      </w:r>
      <w:r w:rsidRPr="00B076AF">
        <w:rPr>
          <w:b/>
          <w:color w:val="000000" w:themeColor="text1"/>
        </w:rPr>
        <w:t>Глава II, Р</w:t>
      </w:r>
      <w:r w:rsidR="000935B0" w:rsidRPr="00B076AF">
        <w:rPr>
          <w:b/>
          <w:color w:val="000000" w:themeColor="text1"/>
        </w:rPr>
        <w:t xml:space="preserve">аздел </w:t>
      </w:r>
      <w:r w:rsidRPr="00B076AF">
        <w:rPr>
          <w:color w:val="000000" w:themeColor="text1"/>
        </w:rPr>
        <w:t>I</w:t>
      </w:r>
      <w:r w:rsidR="000935B0" w:rsidRPr="00B076AF">
        <w:rPr>
          <w:color w:val="000000" w:themeColor="text1"/>
        </w:rPr>
        <w:t xml:space="preserve"> </w:t>
      </w:r>
      <w:r w:rsidRPr="00B076AF">
        <w:rPr>
          <w:color w:val="000000" w:themeColor="text1"/>
        </w:rPr>
        <w:t xml:space="preserve">озаглавен „Спазване на обществените спокойствие и морал“ в чл. 2 и чл. 3 са предвидени глоби за вдигането на шум, нарушаването спокойствието на обитателите в жилищните сгради, както и произвеждането на шум в жилищните сгради и при разрешена дейност в тях или в съседство, както и в близост до студиата на Българското национално радио, Българската национална телевизия и Общинския </w:t>
      </w:r>
      <w:proofErr w:type="spellStart"/>
      <w:r w:rsidRPr="00B076AF">
        <w:rPr>
          <w:color w:val="000000" w:themeColor="text1"/>
        </w:rPr>
        <w:t>радиоцентър</w:t>
      </w:r>
      <w:proofErr w:type="spellEnd"/>
      <w:r w:rsidRPr="00B076AF">
        <w:rPr>
          <w:color w:val="000000" w:themeColor="text1"/>
        </w:rPr>
        <w:t>, особено оркестровото или механично произвеждане на музика. Глобите предвидени в чл. 2 и чл. 3 от Наредбата са от 20 лв. до 100 лв., като в ал. 2 на чл. 3 е предвидена х</w:t>
      </w:r>
      <w:r w:rsidR="000935B0" w:rsidRPr="00B076AF">
        <w:rPr>
          <w:color w:val="000000" w:themeColor="text1"/>
        </w:rPr>
        <w:t xml:space="preserve">ипотеза при която глобата е от </w:t>
      </w:r>
      <w:r w:rsidR="00875E84">
        <w:rPr>
          <w:color w:val="000000" w:themeColor="text1"/>
        </w:rPr>
        <w:t xml:space="preserve">100 до 500 лв., за нарушители, които не са живущи в жилищните сгради. </w:t>
      </w:r>
      <w:r w:rsidR="00D64B5B">
        <w:rPr>
          <w:color w:val="000000" w:themeColor="text1"/>
        </w:rPr>
        <w:t>Посоченият размер на глоби не е актуализир</w:t>
      </w:r>
      <w:r w:rsidR="00E72F2E">
        <w:rPr>
          <w:color w:val="000000" w:themeColor="text1"/>
        </w:rPr>
        <w:t>ан през последните десет</w:t>
      </w:r>
      <w:r w:rsidR="002A5316">
        <w:rPr>
          <w:color w:val="000000" w:themeColor="text1"/>
        </w:rPr>
        <w:t>илетия и към настоящия момент е неактуален</w:t>
      </w:r>
      <w:r w:rsidR="00E72F2E">
        <w:rPr>
          <w:color w:val="000000" w:themeColor="text1"/>
        </w:rPr>
        <w:t>.</w:t>
      </w:r>
      <w:r w:rsidR="003576C3">
        <w:rPr>
          <w:color w:val="000000" w:themeColor="text1"/>
        </w:rPr>
        <w:t xml:space="preserve"> Това от своя страна не гарантира необходимостта от възпитателния ефект, който следва да </w:t>
      </w:r>
      <w:r w:rsidR="002A5316">
        <w:rPr>
          <w:color w:val="000000" w:themeColor="text1"/>
        </w:rPr>
        <w:t xml:space="preserve">бъде </w:t>
      </w:r>
      <w:r w:rsidR="003576C3">
        <w:rPr>
          <w:color w:val="000000" w:themeColor="text1"/>
        </w:rPr>
        <w:t>ока</w:t>
      </w:r>
      <w:r w:rsidR="002A5316">
        <w:rPr>
          <w:color w:val="000000" w:themeColor="text1"/>
        </w:rPr>
        <w:t>зан</w:t>
      </w:r>
      <w:r w:rsidR="003576C3">
        <w:rPr>
          <w:color w:val="000000" w:themeColor="text1"/>
        </w:rPr>
        <w:t xml:space="preserve"> върху нарушителите</w:t>
      </w:r>
      <w:r w:rsidR="00E72F2E">
        <w:rPr>
          <w:color w:val="000000" w:themeColor="text1"/>
        </w:rPr>
        <w:t>.</w:t>
      </w:r>
      <w:r w:rsidR="00EA6A39">
        <w:rPr>
          <w:color w:val="000000" w:themeColor="text1"/>
        </w:rPr>
        <w:t xml:space="preserve"> </w:t>
      </w:r>
      <w:r w:rsidR="002A5316">
        <w:rPr>
          <w:color w:val="000000" w:themeColor="text1"/>
        </w:rPr>
        <w:t>В някои от н</w:t>
      </w:r>
      <w:r w:rsidR="003576C3" w:rsidRPr="00B076AF">
        <w:rPr>
          <w:color w:val="000000" w:themeColor="text1"/>
          <w:shd w:val="clear" w:color="auto" w:fill="FFFFFF"/>
        </w:rPr>
        <w:t xml:space="preserve">арушителите </w:t>
      </w:r>
      <w:r w:rsidR="002A5316">
        <w:rPr>
          <w:color w:val="000000" w:themeColor="text1"/>
          <w:shd w:val="clear" w:color="auto" w:fill="FFFFFF"/>
        </w:rPr>
        <w:t>се наблюдава</w:t>
      </w:r>
      <w:r w:rsidR="003576C3" w:rsidRPr="00B076AF">
        <w:rPr>
          <w:color w:val="000000" w:themeColor="text1"/>
          <w:shd w:val="clear" w:color="auto" w:fill="FFFFFF"/>
        </w:rPr>
        <w:t xml:space="preserve"> широко разпрост</w:t>
      </w:r>
      <w:r w:rsidR="00EB75C8">
        <w:rPr>
          <w:color w:val="000000" w:themeColor="text1"/>
          <w:shd w:val="clear" w:color="auto" w:fill="FFFFFF"/>
        </w:rPr>
        <w:t>ранено усещане за безнаказаност</w:t>
      </w:r>
      <w:r w:rsidR="00E72F2E">
        <w:rPr>
          <w:color w:val="000000" w:themeColor="text1"/>
        </w:rPr>
        <w:t>, което води до извършването на нови нарушения. Този твърде занижен размер на глобите</w:t>
      </w:r>
      <w:r w:rsidR="00E72F2E">
        <w:rPr>
          <w:color w:val="000000" w:themeColor="text1"/>
          <w:shd w:val="clear" w:color="auto" w:fill="FFFFFF"/>
        </w:rPr>
        <w:t xml:space="preserve"> </w:t>
      </w:r>
      <w:r w:rsidR="00E72F2E">
        <w:t>води до неоправдано натоварване на органите, участващи в процедурите по налагане и събиране на глобите</w:t>
      </w:r>
      <w:r w:rsidR="00412A41">
        <w:t>.</w:t>
      </w:r>
      <w:r w:rsidR="00E72F2E">
        <w:t xml:space="preserve"> С оглед на </w:t>
      </w:r>
      <w:r w:rsidR="00412A41">
        <w:t>това</w:t>
      </w:r>
      <w:r w:rsidR="00E72F2E">
        <w:t xml:space="preserve"> </w:t>
      </w:r>
      <w:r w:rsidR="00412A41">
        <w:t xml:space="preserve">считам, че </w:t>
      </w:r>
      <w:r w:rsidR="00E72F2E">
        <w:t>възниква необходимостта от повишаване на размер</w:t>
      </w:r>
      <w:r w:rsidR="00412A41">
        <w:t>а</w:t>
      </w:r>
      <w:r w:rsidR="00E72F2E">
        <w:t xml:space="preserve"> на глобите. След </w:t>
      </w:r>
      <w:r w:rsidR="00E54DB8">
        <w:t>извършена анализ</w:t>
      </w:r>
      <w:r w:rsidR="00E72F2E">
        <w:t xml:space="preserve"> от СЗ КООРС беше установено, че за периода 2019 г. – 2023 г., на осн</w:t>
      </w:r>
      <w:r w:rsidR="00BF6DC7">
        <w:t>ования чл. 2 и чл. 3 от Наредбат</w:t>
      </w:r>
      <w:r w:rsidR="00E72F2E">
        <w:t>а</w:t>
      </w:r>
      <w:r w:rsidR="00BF6DC7">
        <w:t xml:space="preserve"> са издадени</w:t>
      </w:r>
      <w:r w:rsidR="00E72F2E">
        <w:t xml:space="preserve"> общо 249 бр. наказателни постанов</w:t>
      </w:r>
      <w:r w:rsidR="00BF6DC7">
        <w:t>ления</w:t>
      </w:r>
      <w:r w:rsidR="00E72F2E">
        <w:t>. Събраните суми са в обща размер на 3060 лв.</w:t>
      </w:r>
      <w:r w:rsidR="00BF6DC7">
        <w:t xml:space="preserve"> Броят издадени наказателни постановление сочи, за ниска ефективност на санкционния процес. </w:t>
      </w:r>
      <w:r w:rsidR="00E72F2E">
        <w:t xml:space="preserve">Считам, че с увеличаване размера на глобите ще се  </w:t>
      </w:r>
      <w:r w:rsidR="00BF6DC7">
        <w:rPr>
          <w:color w:val="000000" w:themeColor="text1"/>
          <w:shd w:val="clear" w:color="auto" w:fill="FFFFFF"/>
        </w:rPr>
        <w:t xml:space="preserve">гарантира,  че </w:t>
      </w:r>
      <w:r w:rsidR="00E72F2E" w:rsidRPr="00B076AF">
        <w:rPr>
          <w:color w:val="000000" w:themeColor="text1"/>
          <w:shd w:val="clear" w:color="auto" w:fill="FFFFFF"/>
        </w:rPr>
        <w:t>административните наказа</w:t>
      </w:r>
      <w:r w:rsidR="00BF6DC7">
        <w:rPr>
          <w:color w:val="000000" w:themeColor="text1"/>
          <w:shd w:val="clear" w:color="auto" w:fill="FFFFFF"/>
        </w:rPr>
        <w:t xml:space="preserve">ния, налагани при необходимост, ще </w:t>
      </w:r>
      <w:r w:rsidR="00E72F2E" w:rsidRPr="00B076AF">
        <w:rPr>
          <w:color w:val="000000" w:themeColor="text1"/>
          <w:shd w:val="clear" w:color="auto" w:fill="FFFFFF"/>
        </w:rPr>
        <w:t>са в състояние да осигурят пропорционален и последователен отговор на админ</w:t>
      </w:r>
      <w:r w:rsidR="00BF6DC7">
        <w:rPr>
          <w:color w:val="000000" w:themeColor="text1"/>
          <w:shd w:val="clear" w:color="auto" w:fill="FFFFFF"/>
        </w:rPr>
        <w:t>истр</w:t>
      </w:r>
      <w:r w:rsidR="00774034">
        <w:rPr>
          <w:color w:val="000000" w:themeColor="text1"/>
          <w:shd w:val="clear" w:color="auto" w:fill="FFFFFF"/>
        </w:rPr>
        <w:t xml:space="preserve">ативните нарушения. Ще имат </w:t>
      </w:r>
      <w:r w:rsidR="00BF6DC7">
        <w:rPr>
          <w:color w:val="000000" w:themeColor="text1"/>
          <w:shd w:val="clear" w:color="auto" w:fill="FFFFFF"/>
        </w:rPr>
        <w:t>превантивен ефект върху н</w:t>
      </w:r>
      <w:r w:rsidR="00774034">
        <w:rPr>
          <w:color w:val="000000" w:themeColor="text1"/>
          <w:shd w:val="clear" w:color="auto" w:fill="FFFFFF"/>
        </w:rPr>
        <w:t>арушителите и ще доведат д</w:t>
      </w:r>
      <w:r w:rsidR="00774034" w:rsidRPr="00B076AF">
        <w:rPr>
          <w:color w:val="000000" w:themeColor="text1"/>
          <w:shd w:val="clear" w:color="auto" w:fill="FFFFFF"/>
        </w:rPr>
        <w:t>о осъществен превъзпитателен ефект на наказанието</w:t>
      </w:r>
      <w:r w:rsidR="00774034">
        <w:rPr>
          <w:color w:val="000000" w:themeColor="text1"/>
          <w:shd w:val="clear" w:color="auto" w:fill="FFFFFF"/>
        </w:rPr>
        <w:t>.</w:t>
      </w:r>
    </w:p>
    <w:p w:rsidR="00B076AF" w:rsidRPr="00E4209F" w:rsidRDefault="00BF6DC7" w:rsidP="00674FF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С настоящия проект се </w:t>
      </w:r>
      <w:r>
        <w:rPr>
          <w:color w:val="000000" w:themeColor="text1"/>
        </w:rPr>
        <w:t>предвижда д</w:t>
      </w:r>
      <w:r w:rsidR="00674FF9">
        <w:rPr>
          <w:color w:val="000000" w:themeColor="text1"/>
        </w:rPr>
        <w:t>а се въведат имуществени</w:t>
      </w:r>
      <w:r w:rsidR="00B076AF">
        <w:rPr>
          <w:color w:val="000000" w:themeColor="text1"/>
        </w:rPr>
        <w:t xml:space="preserve"> санкции за юридически лица, тъй като</w:t>
      </w:r>
      <w:r w:rsidR="005B285F">
        <w:rPr>
          <w:color w:val="000000" w:themeColor="text1"/>
        </w:rPr>
        <w:t xml:space="preserve"> към</w:t>
      </w:r>
      <w:r w:rsidR="00B076AF">
        <w:rPr>
          <w:color w:val="000000" w:themeColor="text1"/>
        </w:rPr>
        <w:t xml:space="preserve"> настоящия момент такива липс</w:t>
      </w:r>
      <w:r w:rsidR="005B285F">
        <w:rPr>
          <w:color w:val="000000" w:themeColor="text1"/>
        </w:rPr>
        <w:t>в</w:t>
      </w:r>
      <w:r w:rsidR="00B076AF">
        <w:rPr>
          <w:color w:val="000000" w:themeColor="text1"/>
        </w:rPr>
        <w:t>а</w:t>
      </w:r>
      <w:r w:rsidR="005B285F">
        <w:rPr>
          <w:color w:val="000000" w:themeColor="text1"/>
        </w:rPr>
        <w:t>т</w:t>
      </w:r>
      <w:r w:rsidR="00B076AF">
        <w:rPr>
          <w:color w:val="000000" w:themeColor="text1"/>
        </w:rPr>
        <w:t xml:space="preserve">. </w:t>
      </w:r>
      <w:r w:rsidR="005B285F">
        <w:rPr>
          <w:color w:val="000000" w:themeColor="text1"/>
        </w:rPr>
        <w:t xml:space="preserve">Също така, </w:t>
      </w:r>
      <w:r w:rsidR="00CF042B">
        <w:rPr>
          <w:color w:val="000000" w:themeColor="text1"/>
        </w:rPr>
        <w:t xml:space="preserve">ще </w:t>
      </w:r>
      <w:r w:rsidR="005B285F">
        <w:rPr>
          <w:color w:val="000000" w:themeColor="text1"/>
        </w:rPr>
        <w:t>се регламентират</w:t>
      </w:r>
      <w:r w:rsidR="00B076AF">
        <w:rPr>
          <w:color w:val="000000" w:themeColor="text1"/>
        </w:rPr>
        <w:t xml:space="preserve"> </w:t>
      </w:r>
      <w:r w:rsidR="005B285F">
        <w:rPr>
          <w:color w:val="000000" w:themeColor="text1"/>
        </w:rPr>
        <w:t>„</w:t>
      </w:r>
      <w:proofErr w:type="spellStart"/>
      <w:r w:rsidR="00B076AF">
        <w:rPr>
          <w:color w:val="000000" w:themeColor="text1"/>
        </w:rPr>
        <w:t>повторност</w:t>
      </w:r>
      <w:proofErr w:type="spellEnd"/>
      <w:r w:rsidR="005B285F">
        <w:rPr>
          <w:color w:val="000000" w:themeColor="text1"/>
        </w:rPr>
        <w:t>“ и „системност“ на</w:t>
      </w:r>
      <w:r w:rsidR="00CF042B">
        <w:rPr>
          <w:color w:val="000000" w:themeColor="text1"/>
        </w:rPr>
        <w:t xml:space="preserve"> посочените в чл. 2 и чл. 3 нарушения</w:t>
      </w:r>
      <w:r w:rsidR="005B285F">
        <w:rPr>
          <w:color w:val="000000" w:themeColor="text1"/>
        </w:rPr>
        <w:t>, тъй като в сега действащата нормативна уредба не са предвидени.</w:t>
      </w:r>
      <w:r w:rsidR="00E4209F">
        <w:rPr>
          <w:color w:val="000000" w:themeColor="text1"/>
        </w:rPr>
        <w:t xml:space="preserve"> С предвидените санкции </w:t>
      </w:r>
      <w:r w:rsidR="00E4209F">
        <w:rPr>
          <w:color w:val="000000" w:themeColor="text1"/>
        </w:rPr>
        <w:lastRenderedPageBreak/>
        <w:t xml:space="preserve">за </w:t>
      </w:r>
      <w:proofErr w:type="spellStart"/>
      <w:r w:rsidR="00E4209F">
        <w:rPr>
          <w:color w:val="000000" w:themeColor="text1"/>
        </w:rPr>
        <w:t>повторност</w:t>
      </w:r>
      <w:proofErr w:type="spellEnd"/>
      <w:r w:rsidR="00E4209F">
        <w:rPr>
          <w:color w:val="000000" w:themeColor="text1"/>
        </w:rPr>
        <w:t xml:space="preserve"> и системност на </w:t>
      </w:r>
      <w:r w:rsidR="00E4209F" w:rsidRPr="00E4209F">
        <w:rPr>
          <w:color w:val="000000" w:themeColor="text1"/>
        </w:rPr>
        <w:t>на</w:t>
      </w:r>
      <w:r w:rsidR="00E4209F">
        <w:rPr>
          <w:color w:val="222222"/>
          <w:shd w:val="clear" w:color="auto" w:fill="FFFFFF"/>
        </w:rPr>
        <w:t>рушен</w:t>
      </w:r>
      <w:r w:rsidR="00E4209F" w:rsidRPr="00E4209F">
        <w:rPr>
          <w:color w:val="222222"/>
          <w:shd w:val="clear" w:color="auto" w:fill="FFFFFF"/>
        </w:rPr>
        <w:t>ията ще се гарантира пропорционален, справедлив и възпиращ ефект от прилагането на наредбата.</w:t>
      </w:r>
    </w:p>
    <w:p w:rsidR="00F72C8C" w:rsidRPr="00E9214C" w:rsidRDefault="00CF042B" w:rsidP="00F72C8C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color w:val="000000" w:themeColor="text1"/>
        </w:rPr>
        <w:t xml:space="preserve">Разпоредбите на </w:t>
      </w:r>
      <w:r w:rsidRPr="00CF042B">
        <w:rPr>
          <w:color w:val="000000" w:themeColor="text1"/>
        </w:rPr>
        <w:t xml:space="preserve">чл. </w:t>
      </w:r>
      <w:r>
        <w:rPr>
          <w:color w:val="000000" w:themeColor="text1"/>
        </w:rPr>
        <w:t>22, ал. 4 от Закона за местното самоуправление и местната</w:t>
      </w:r>
      <w:r w:rsidR="00E9214C">
        <w:rPr>
          <w:color w:val="000000" w:themeColor="text1"/>
        </w:rPr>
        <w:t xml:space="preserve"> администрация</w:t>
      </w:r>
      <w:r>
        <w:rPr>
          <w:color w:val="000000" w:themeColor="text1"/>
        </w:rPr>
        <w:t xml:space="preserve"> предвиждат</w:t>
      </w:r>
      <w:r w:rsidR="00E9214C">
        <w:rPr>
          <w:color w:val="000000" w:themeColor="text1"/>
        </w:rPr>
        <w:t xml:space="preserve"> общинските съвети сами да определя</w:t>
      </w:r>
      <w:r w:rsidR="00774034">
        <w:rPr>
          <w:color w:val="000000" w:themeColor="text1"/>
        </w:rPr>
        <w:t>т</w:t>
      </w:r>
      <w:r w:rsidR="00E9214C">
        <w:rPr>
          <w:color w:val="000000" w:themeColor="text1"/>
        </w:rPr>
        <w:t xml:space="preserve"> размера на глобите при нарушение на наредбите, които приемат, като за физическите лица се предвиждат</w:t>
      </w:r>
      <w:r>
        <w:rPr>
          <w:rFonts w:ascii="Verdana" w:hAnsi="Verdana"/>
        </w:rPr>
        <w:t xml:space="preserve"> </w:t>
      </w:r>
      <w:r w:rsidRPr="00E9214C">
        <w:rPr>
          <w:bdr w:val="none" w:sz="0" w:space="0" w:color="auto" w:frame="1"/>
          <w:shd w:val="clear" w:color="auto" w:fill="FFFFFF"/>
        </w:rPr>
        <w:t>глоби</w:t>
      </w:r>
      <w:r w:rsidRPr="00E9214C">
        <w:t xml:space="preserve"> в размер до 5000 лв., а за еднолични търговци и юридически лица - имуществени санкции в размер до 50 000 лв</w:t>
      </w:r>
      <w:r w:rsidR="00E9214C">
        <w:t xml:space="preserve">. </w:t>
      </w:r>
    </w:p>
    <w:p w:rsidR="00875E84" w:rsidRDefault="00B879F0" w:rsidP="00E9214C">
      <w:pPr>
        <w:jc w:val="both"/>
        <w:rPr>
          <w:color w:val="000000" w:themeColor="text1"/>
        </w:rPr>
      </w:pPr>
      <w:r w:rsidRPr="00CF042B">
        <w:rPr>
          <w:color w:val="000000" w:themeColor="text1"/>
          <w:shd w:val="clear" w:color="auto" w:fill="FFFFFF"/>
        </w:rPr>
        <w:t> </w:t>
      </w:r>
      <w:r w:rsidR="00E9214C">
        <w:rPr>
          <w:color w:val="000000" w:themeColor="text1"/>
          <w:shd w:val="clear" w:color="auto" w:fill="FFFFFF"/>
        </w:rPr>
        <w:tab/>
      </w:r>
      <w:r w:rsidR="00D64B5B">
        <w:rPr>
          <w:color w:val="000000" w:themeColor="text1"/>
        </w:rPr>
        <w:t xml:space="preserve">Определянето на размера на глобите/имуществените санкции и предвидената </w:t>
      </w:r>
      <w:r w:rsidR="00D64B5B">
        <w:t>разлика между минималния и максималния им размер, липсата на детайлизирани критерии и правила за индивидуализирането им създават възможности за субективизъ</w:t>
      </w:r>
      <w:r w:rsidR="00F522DD">
        <w:t xml:space="preserve">м, от страна на </w:t>
      </w:r>
      <w:proofErr w:type="spellStart"/>
      <w:r w:rsidR="00F522DD">
        <w:t>административно</w:t>
      </w:r>
      <w:r w:rsidR="00D64B5B">
        <w:t>наказващия</w:t>
      </w:r>
      <w:proofErr w:type="spellEnd"/>
      <w:r w:rsidR="00D64B5B">
        <w:t xml:space="preserve"> орган.</w:t>
      </w:r>
      <w:r w:rsidR="00E9214C">
        <w:t xml:space="preserve"> Във връзка с това считам,</w:t>
      </w:r>
      <w:r w:rsidR="00774034">
        <w:t xml:space="preserve"> че</w:t>
      </w:r>
      <w:r w:rsidR="00E9214C">
        <w:t xml:space="preserve"> при определяне размера на глобите/имуществените сан</w:t>
      </w:r>
      <w:r w:rsidR="00774034">
        <w:t>кции последните следва да бъдат</w:t>
      </w:r>
      <w:r w:rsidR="00E9214C">
        <w:t xml:space="preserve"> фиксирани. </w:t>
      </w:r>
      <w:r w:rsidR="00E9214C">
        <w:rPr>
          <w:color w:val="000000" w:themeColor="text1"/>
          <w:shd w:val="clear" w:color="auto" w:fill="FFFFFF"/>
        </w:rPr>
        <w:t xml:space="preserve">С </w:t>
      </w:r>
      <w:r w:rsidR="00797FAF" w:rsidRPr="00B076AF">
        <w:rPr>
          <w:color w:val="000000" w:themeColor="text1"/>
          <w:shd w:val="clear" w:color="auto" w:fill="FFFFFF"/>
        </w:rPr>
        <w:t xml:space="preserve">фиксирането на </w:t>
      </w:r>
      <w:r w:rsidR="006366E0" w:rsidRPr="00B076AF">
        <w:rPr>
          <w:color w:val="000000" w:themeColor="text1"/>
          <w:shd w:val="clear" w:color="auto" w:fill="FFFFFF"/>
        </w:rPr>
        <w:t>конкретно определен размер на глобите/</w:t>
      </w:r>
      <w:r w:rsidR="00FB7E64" w:rsidRPr="00B076AF">
        <w:rPr>
          <w:color w:val="000000" w:themeColor="text1"/>
          <w:shd w:val="clear" w:color="auto" w:fill="FFFFFF"/>
        </w:rPr>
        <w:t>имуществените санкции</w:t>
      </w:r>
      <w:r w:rsidR="006366E0" w:rsidRPr="00B076AF">
        <w:rPr>
          <w:color w:val="000000" w:themeColor="text1"/>
          <w:shd w:val="clear" w:color="auto" w:fill="FFFFFF"/>
        </w:rPr>
        <w:t xml:space="preserve"> </w:t>
      </w:r>
      <w:r w:rsidR="00797FAF" w:rsidRPr="00B076AF">
        <w:rPr>
          <w:color w:val="000000" w:themeColor="text1"/>
          <w:shd w:val="clear" w:color="auto" w:fill="FFFFFF"/>
        </w:rPr>
        <w:t>ще се избегне субективният подход на наказващия орган при индивидуализацията на наказанието.</w:t>
      </w:r>
      <w:r w:rsidR="006366E0" w:rsidRPr="00B076AF">
        <w:rPr>
          <w:color w:val="000000" w:themeColor="text1"/>
          <w:shd w:val="clear" w:color="auto" w:fill="FFFFFF"/>
        </w:rPr>
        <w:t xml:space="preserve"> Съдебната практика показва, че има немалко случаи</w:t>
      </w:r>
      <w:r w:rsidR="00FB7E64" w:rsidRPr="00B076AF">
        <w:rPr>
          <w:color w:val="000000" w:themeColor="text1"/>
          <w:shd w:val="clear" w:color="auto" w:fill="FFFFFF"/>
        </w:rPr>
        <w:t>,</w:t>
      </w:r>
      <w:r w:rsidR="006366E0" w:rsidRPr="00B076AF">
        <w:rPr>
          <w:color w:val="000000" w:themeColor="text1"/>
          <w:shd w:val="clear" w:color="auto" w:fill="FFFFFF"/>
        </w:rPr>
        <w:t xml:space="preserve"> при</w:t>
      </w:r>
      <w:r w:rsidR="00FB7E64" w:rsidRPr="00B076AF">
        <w:rPr>
          <w:color w:val="000000" w:themeColor="text1"/>
          <w:shd w:val="clear" w:color="auto" w:fill="FFFFFF"/>
        </w:rPr>
        <w:t xml:space="preserve"> които </w:t>
      </w:r>
      <w:r w:rsidR="001B3B60">
        <w:rPr>
          <w:color w:val="000000" w:themeColor="text1"/>
          <w:shd w:val="clear" w:color="auto" w:fill="FFFFFF"/>
        </w:rPr>
        <w:t>съдът намалява размера</w:t>
      </w:r>
      <w:r w:rsidR="006366E0" w:rsidRPr="00B076AF">
        <w:rPr>
          <w:color w:val="000000" w:themeColor="text1"/>
          <w:shd w:val="clear" w:color="auto" w:fill="FFFFFF"/>
        </w:rPr>
        <w:t xml:space="preserve"> на </w:t>
      </w:r>
      <w:r w:rsidR="00B076AF" w:rsidRPr="00B076AF">
        <w:rPr>
          <w:color w:val="000000" w:themeColor="text1"/>
          <w:shd w:val="clear" w:color="auto" w:fill="FFFFFF"/>
        </w:rPr>
        <w:t>глобите.</w:t>
      </w:r>
      <w:r w:rsidR="006366E0" w:rsidRPr="00B076AF">
        <w:rPr>
          <w:color w:val="000000" w:themeColor="text1"/>
          <w:shd w:val="clear" w:color="auto" w:fill="FFFFFF"/>
        </w:rPr>
        <w:t xml:space="preserve"> </w:t>
      </w:r>
      <w:r w:rsidR="00B076AF" w:rsidRPr="00B076AF">
        <w:rPr>
          <w:color w:val="000000" w:themeColor="text1"/>
          <w:shd w:val="clear" w:color="auto" w:fill="FFFFFF"/>
        </w:rPr>
        <w:t>Счита се,</w:t>
      </w:r>
      <w:r w:rsidR="006366E0" w:rsidRPr="00B076AF">
        <w:rPr>
          <w:color w:val="000000" w:themeColor="text1"/>
          <w:shd w:val="clear" w:color="auto" w:fill="FFFFFF"/>
        </w:rPr>
        <w:t xml:space="preserve"> че са явно несправедливи</w:t>
      </w:r>
      <w:r w:rsidR="00FB7E64" w:rsidRPr="00B076AF">
        <w:rPr>
          <w:color w:val="000000" w:themeColor="text1"/>
          <w:shd w:val="clear" w:color="auto" w:fill="FFFFFF"/>
        </w:rPr>
        <w:t xml:space="preserve"> </w:t>
      </w:r>
      <w:r w:rsidR="006366E0" w:rsidRPr="00B076AF">
        <w:rPr>
          <w:color w:val="000000" w:themeColor="text1"/>
        </w:rPr>
        <w:t>и</w:t>
      </w:r>
      <w:r w:rsidR="00FB7E64" w:rsidRPr="00B076AF">
        <w:rPr>
          <w:color w:val="000000" w:themeColor="text1"/>
        </w:rPr>
        <w:t>ли</w:t>
      </w:r>
      <w:r w:rsidR="006366E0" w:rsidRPr="00B076AF">
        <w:rPr>
          <w:color w:val="000000" w:themeColor="text1"/>
        </w:rPr>
        <w:t xml:space="preserve"> липсва конкретна </w:t>
      </w:r>
      <w:r w:rsidR="00FB7E64" w:rsidRPr="00B076AF">
        <w:rPr>
          <w:color w:val="000000" w:themeColor="text1"/>
        </w:rPr>
        <w:t xml:space="preserve">мотивировка за налагане на </w:t>
      </w:r>
      <w:r w:rsidR="00663258">
        <w:rPr>
          <w:color w:val="000000" w:themeColor="text1"/>
        </w:rPr>
        <w:t>глоба в размер над минималния</w:t>
      </w:r>
      <w:r w:rsidR="00FB7E64" w:rsidRPr="00B076AF">
        <w:rPr>
          <w:color w:val="000000" w:themeColor="text1"/>
        </w:rPr>
        <w:t>, тъй като в</w:t>
      </w:r>
      <w:r w:rsidR="006366E0" w:rsidRPr="00B076AF">
        <w:rPr>
          <w:color w:val="000000" w:themeColor="text1"/>
        </w:rPr>
        <w:t>сяко наказание следва да е съответно на установеното нарушение, при отчитане на степента на обществена опасност на дееца и деянието при конкре</w:t>
      </w:r>
      <w:r w:rsidR="00FB7E64" w:rsidRPr="00B076AF">
        <w:rPr>
          <w:color w:val="000000" w:themeColor="text1"/>
        </w:rPr>
        <w:t>тната му форма на осъществяване, както и б</w:t>
      </w:r>
      <w:r w:rsidR="006366E0" w:rsidRPr="00B076AF">
        <w:rPr>
          <w:color w:val="000000" w:themeColor="text1"/>
        </w:rPr>
        <w:t>алансът между смекчаващите и отегчаващи вината</w:t>
      </w:r>
      <w:r w:rsidR="00FB7E64" w:rsidRPr="00B076AF">
        <w:rPr>
          <w:color w:val="000000" w:themeColor="text1"/>
        </w:rPr>
        <w:t xml:space="preserve"> обстоятелства. С </w:t>
      </w:r>
      <w:r w:rsidR="00663258">
        <w:rPr>
          <w:color w:val="000000" w:themeColor="text1"/>
        </w:rPr>
        <w:t>настоящия п</w:t>
      </w:r>
      <w:r w:rsidR="00B076AF" w:rsidRPr="00B076AF">
        <w:rPr>
          <w:color w:val="000000" w:themeColor="text1"/>
        </w:rPr>
        <w:t>роект се цели да се избегнат по-горе посочените обстоятелства, затрудняващи</w:t>
      </w:r>
      <w:r w:rsidR="00774034">
        <w:rPr>
          <w:color w:val="000000" w:themeColor="text1"/>
        </w:rPr>
        <w:t xml:space="preserve"> административните органи при налагане на административното нарушение и </w:t>
      </w:r>
      <w:r w:rsidR="00B076AF" w:rsidRPr="00B076AF">
        <w:rPr>
          <w:color w:val="000000" w:themeColor="text1"/>
        </w:rPr>
        <w:t>определянето на конкретен размер на глобите/имуществените санкции.</w:t>
      </w:r>
    </w:p>
    <w:p w:rsidR="00E54DB8" w:rsidRDefault="001E5482" w:rsidP="00875E84">
      <w:pPr>
        <w:ind w:firstLine="708"/>
        <w:jc w:val="both"/>
      </w:pPr>
      <w:r>
        <w:t>Във връзка с изложеното предлагам з</w:t>
      </w:r>
      <w:r w:rsidR="00774034">
        <w:t xml:space="preserve">а нарушение на разпоредбите на чл. 2 от Наредбата </w:t>
      </w:r>
      <w:r>
        <w:t xml:space="preserve">глобата да </w:t>
      </w:r>
      <w:r w:rsidR="00875E84">
        <w:t>е фиксирана и да е в размер на 3</w:t>
      </w:r>
      <w:r>
        <w:t>00 лв., а за юридически лица и едно</w:t>
      </w:r>
      <w:r w:rsidR="00654CBE">
        <w:t xml:space="preserve">лични търговци – 1000 лв. За </w:t>
      </w:r>
      <w:proofErr w:type="spellStart"/>
      <w:r w:rsidR="00654CBE">
        <w:t>повторност</w:t>
      </w:r>
      <w:proofErr w:type="spellEnd"/>
      <w:r>
        <w:t xml:space="preserve"> </w:t>
      </w:r>
      <w:r w:rsidR="00875E84">
        <w:t>се предвижда глоба в размер на 5</w:t>
      </w:r>
      <w:r>
        <w:t>00 лв., а за еднолич</w:t>
      </w:r>
      <w:r w:rsidR="00875E84">
        <w:t>ни търговци и юридически лица 13</w:t>
      </w:r>
      <w:r>
        <w:t>00 лв. При системни нарушения на ч</w:t>
      </w:r>
      <w:r w:rsidR="00875E84">
        <w:t>л. 2, глобата ще</w:t>
      </w:r>
      <w:r w:rsidR="00E54DB8">
        <w:t xml:space="preserve"> са в двоен размер на размера предвиден за </w:t>
      </w:r>
      <w:proofErr w:type="spellStart"/>
      <w:r w:rsidR="00E54DB8">
        <w:t>повторност</w:t>
      </w:r>
      <w:proofErr w:type="spellEnd"/>
      <w:r w:rsidR="00E54DB8">
        <w:t xml:space="preserve"> на нарушението.</w:t>
      </w:r>
    </w:p>
    <w:p w:rsidR="00E54DB8" w:rsidRDefault="001E5482" w:rsidP="00674FF9">
      <w:pPr>
        <w:ind w:firstLine="708"/>
        <w:jc w:val="both"/>
      </w:pPr>
      <w:r>
        <w:rPr>
          <w:color w:val="000000" w:themeColor="text1"/>
        </w:rPr>
        <w:t>За нарушение на разпоредбите на чл. 3 от Наредбата предлагам  за нарушителите живущи</w:t>
      </w:r>
      <w:r w:rsidR="00875E84">
        <w:rPr>
          <w:color w:val="000000" w:themeColor="text1"/>
        </w:rPr>
        <w:t xml:space="preserve"> в жилищните сгради глобата да е в размер на 3</w:t>
      </w:r>
      <w:r>
        <w:rPr>
          <w:color w:val="000000" w:themeColor="text1"/>
        </w:rPr>
        <w:t>00 лв., а имуществената санкция за еднолични търговци и юридич</w:t>
      </w:r>
      <w:r w:rsidR="00875E84">
        <w:rPr>
          <w:color w:val="000000" w:themeColor="text1"/>
        </w:rPr>
        <w:t xml:space="preserve">ески лица в размер на 1000 лв. Предлагам хипотезата регламентираща случаите, в които нарушенията се извършват от лица, които не са живущи в жилищните сгради да отпадне, тъй като с нея се създава една неяснота и объркване. По отношение на </w:t>
      </w:r>
      <w:proofErr w:type="spellStart"/>
      <w:r w:rsidR="00875E84">
        <w:rPr>
          <w:color w:val="000000" w:themeColor="text1"/>
        </w:rPr>
        <w:t>повторността</w:t>
      </w:r>
      <w:proofErr w:type="spellEnd"/>
      <w:r w:rsidR="00875E84">
        <w:rPr>
          <w:color w:val="000000" w:themeColor="text1"/>
        </w:rPr>
        <w:t xml:space="preserve"> на нарушението на чл. 3 предлагам глобата да е в размер на 500 лв., </w:t>
      </w:r>
      <w:r w:rsidR="00875E84">
        <w:t xml:space="preserve">а за еднолични търговци и юридически лица 1300 лв. При системни нарушения на чл. 3, </w:t>
      </w:r>
      <w:r w:rsidR="002738B1">
        <w:t>глобите</w:t>
      </w:r>
      <w:r w:rsidR="00E54DB8">
        <w:t xml:space="preserve"> ще са в двоен размер на размера предвиден за </w:t>
      </w:r>
      <w:proofErr w:type="spellStart"/>
      <w:r w:rsidR="00E54DB8">
        <w:t>повторност</w:t>
      </w:r>
      <w:proofErr w:type="spellEnd"/>
      <w:r w:rsidR="00E54DB8">
        <w:t xml:space="preserve"> на нарушението.</w:t>
      </w:r>
    </w:p>
    <w:p w:rsidR="00674FF9" w:rsidRPr="00674FF9" w:rsidRDefault="00674FF9" w:rsidP="00674FF9">
      <w:pPr>
        <w:ind w:firstLine="708"/>
        <w:jc w:val="both"/>
      </w:pPr>
      <w:r>
        <w:t xml:space="preserve">Представеният </w:t>
      </w:r>
      <w:r w:rsidR="003B4305">
        <w:t>п</w:t>
      </w:r>
      <w:r w:rsidRPr="00674FF9">
        <w:t>роект няма да изисква допълнителни фина</w:t>
      </w:r>
      <w:r>
        <w:t>нсови средства. Прилагането на Н</w:t>
      </w:r>
      <w:r w:rsidRPr="00674FF9">
        <w:t>аредбата ще се осъществява с предвидените финансови средства в бюджета за структурните звена, изпълняващи контролни функции по тази наредба.</w:t>
      </w:r>
    </w:p>
    <w:p w:rsidR="00674FF9" w:rsidRPr="00674FF9" w:rsidRDefault="00674FF9" w:rsidP="00674FF9">
      <w:pPr>
        <w:ind w:firstLine="708"/>
        <w:jc w:val="both"/>
      </w:pPr>
      <w:r w:rsidRPr="00674FF9">
        <w:t xml:space="preserve">Очаква се проекта на Наредба да осигури защита на правата и интересите на гражданите и гостите на </w:t>
      </w:r>
      <w:r>
        <w:t>Община Русе чрез прилагане на осъвременена</w:t>
      </w:r>
      <w:r w:rsidRPr="00674FF9">
        <w:t xml:space="preserve"> нормативна уредба.</w:t>
      </w:r>
    </w:p>
    <w:p w:rsidR="00E4209F" w:rsidRPr="00E4209F" w:rsidRDefault="00E4209F" w:rsidP="00674FF9">
      <w:pPr>
        <w:ind w:firstLine="708"/>
        <w:jc w:val="both"/>
        <w:rPr>
          <w:color w:val="000000"/>
        </w:rPr>
      </w:pPr>
      <w:r w:rsidRPr="00E4209F">
        <w:rPr>
          <w:color w:val="000000"/>
        </w:rPr>
        <w:t>Проектът на наредбата не противоречи и на правото на Европейския съюз. Този проект не противоречи и на други нормативни актове от по-висша степен, приети от законодателната и изпълнителната власт в Република България.</w:t>
      </w:r>
    </w:p>
    <w:p w:rsidR="006F021E" w:rsidRPr="006F021E" w:rsidRDefault="00E4209F" w:rsidP="006F021E">
      <w:pPr>
        <w:ind w:firstLine="708"/>
        <w:jc w:val="both"/>
        <w:rPr>
          <w:bCs/>
          <w:color w:val="000000" w:themeColor="text1"/>
        </w:rPr>
      </w:pPr>
      <w:r w:rsidRPr="00E4209F">
        <w:rPr>
          <w:color w:val="000000"/>
        </w:rPr>
        <w:t xml:space="preserve">Във връзка с чл. 26, ал. 3 и ал. 4 от Закона за нормативните актове, отразяващ задълженията за провеждане на обществени консултации и за публикуване на </w:t>
      </w:r>
      <w:r w:rsidR="003B4305">
        <w:rPr>
          <w:color w:val="000000"/>
        </w:rPr>
        <w:t>п</w:t>
      </w:r>
      <w:r w:rsidRPr="00E4209F">
        <w:rPr>
          <w:color w:val="000000"/>
        </w:rPr>
        <w:t xml:space="preserve">роекта за приемане на нормативен акт с цел информиране на населението и прозрачност в </w:t>
      </w:r>
      <w:r w:rsidR="00674FF9">
        <w:rPr>
          <w:color w:val="000000"/>
        </w:rPr>
        <w:t>действията на институциите в 14</w:t>
      </w:r>
      <w:r w:rsidRPr="00E4209F">
        <w:rPr>
          <w:color w:val="000000"/>
        </w:rPr>
        <w:t xml:space="preserve">-дневен срок от публикуване на настоящото на интернет страницата на общината и/или общинския съвет, се приемат предложения и становища </w:t>
      </w:r>
      <w:r w:rsidRPr="00E4209F">
        <w:rPr>
          <w:color w:val="000000"/>
        </w:rPr>
        <w:lastRenderedPageBreak/>
        <w:t>относно така изготвения проект на наредба</w:t>
      </w:r>
      <w:r w:rsidR="006F021E">
        <w:rPr>
          <w:bCs/>
          <w:color w:val="000000"/>
        </w:rPr>
        <w:t xml:space="preserve">. Разпоредбата на чл. 26, ал. 4 предвижда срок не по-кратък от 14 дни при обществено значими и важни въпрос.  </w:t>
      </w:r>
      <w:r w:rsidR="006F021E" w:rsidRPr="006F021E">
        <w:rPr>
          <w:color w:val="000000" w:themeColor="text1"/>
        </w:rPr>
        <w:t>В настоящия случай</w:t>
      </w:r>
      <w:r w:rsidR="006F021E">
        <w:rPr>
          <w:color w:val="000000" w:themeColor="text1"/>
        </w:rPr>
        <w:t>,</w:t>
      </w:r>
      <w:r w:rsidR="006F021E" w:rsidRPr="006F021E">
        <w:rPr>
          <w:color w:val="000000" w:themeColor="text1"/>
        </w:rPr>
        <w:t xml:space="preserve"> предлагам срокът за предложения и становища да е не по-кратък от 14 дни предвид обществената значимост на въпросът и поради зачестилите сигнали от граждани</w:t>
      </w:r>
      <w:r w:rsidR="006F021E">
        <w:rPr>
          <w:color w:val="000000" w:themeColor="text1"/>
        </w:rPr>
        <w:t xml:space="preserve"> с оглед</w:t>
      </w:r>
      <w:r w:rsidR="006F021E" w:rsidRPr="006F021E">
        <w:rPr>
          <w:color w:val="000000" w:themeColor="text1"/>
        </w:rPr>
        <w:t xml:space="preserve"> </w:t>
      </w:r>
      <w:r w:rsidR="006F021E">
        <w:rPr>
          <w:color w:val="000000" w:themeColor="text1"/>
        </w:rPr>
        <w:t xml:space="preserve">откриване </w:t>
      </w:r>
      <w:r w:rsidR="006F021E" w:rsidRPr="006F021E">
        <w:rPr>
          <w:color w:val="000000" w:themeColor="text1"/>
        </w:rPr>
        <w:t>на летния сезон</w:t>
      </w:r>
      <w:r w:rsidR="006F021E">
        <w:rPr>
          <w:color w:val="000000" w:themeColor="text1"/>
        </w:rPr>
        <w:t>.</w:t>
      </w:r>
    </w:p>
    <w:p w:rsidR="00E4209F" w:rsidRPr="00E4209F" w:rsidRDefault="00E4209F" w:rsidP="006F021E">
      <w:pPr>
        <w:ind w:firstLine="708"/>
        <w:jc w:val="both"/>
        <w:rPr>
          <w:color w:val="000000"/>
        </w:rPr>
      </w:pPr>
      <w:r w:rsidRPr="00E4209F">
        <w:rPr>
          <w:color w:val="000000"/>
        </w:rPr>
        <w:t>Предвид изложеното и на основание чл. 63 ал. 1 от Правилника за организацията и дейността на Общински съвет – Русе, неговите комисии и взаимодействието му с общинската администрация предлагам на Общински съвет – Русе да приеме следното</w:t>
      </w:r>
    </w:p>
    <w:p w:rsidR="006F021E" w:rsidRDefault="006F021E" w:rsidP="006F021E">
      <w:pPr>
        <w:jc w:val="center"/>
        <w:rPr>
          <w:color w:val="000000"/>
        </w:rPr>
      </w:pPr>
    </w:p>
    <w:p w:rsidR="00E4209F" w:rsidRPr="003E578B" w:rsidRDefault="00E4209F" w:rsidP="006F021E">
      <w:pPr>
        <w:jc w:val="center"/>
        <w:rPr>
          <w:b/>
          <w:color w:val="000000"/>
        </w:rPr>
      </w:pPr>
      <w:r w:rsidRPr="003E578B">
        <w:rPr>
          <w:b/>
          <w:color w:val="000000"/>
        </w:rPr>
        <w:t>Р Е Ш Е Н И Е:</w:t>
      </w:r>
    </w:p>
    <w:p w:rsidR="006F021E" w:rsidRDefault="006F021E" w:rsidP="00E4209F">
      <w:pPr>
        <w:jc w:val="both"/>
        <w:rPr>
          <w:color w:val="000000"/>
        </w:rPr>
      </w:pPr>
    </w:p>
    <w:p w:rsidR="00E4209F" w:rsidRPr="00E4209F" w:rsidRDefault="00E4209F" w:rsidP="00E4209F">
      <w:pPr>
        <w:jc w:val="both"/>
        <w:rPr>
          <w:color w:val="000000"/>
        </w:rPr>
      </w:pPr>
      <w:r w:rsidRPr="00E4209F">
        <w:rPr>
          <w:color w:val="000000"/>
        </w:rPr>
        <w:t>На основание чл. 21, ал. 2, във връзка с чл. 21, ал. 1, т. 23 от Закона за местното самоуправление и местната администрация, във връзка с чл. 8 и чл. 15, ал. 1 от ЗНА и чл.79 от Административно процесуалния кодекс (АПК)</w:t>
      </w:r>
      <w:r w:rsidR="00AA4D46">
        <w:rPr>
          <w:color w:val="000000"/>
        </w:rPr>
        <w:t>,</w:t>
      </w:r>
      <w:bookmarkStart w:id="0" w:name="_GoBack"/>
      <w:bookmarkEnd w:id="0"/>
      <w:r w:rsidRPr="00E4209F">
        <w:rPr>
          <w:color w:val="000000"/>
        </w:rPr>
        <w:t xml:space="preserve"> Общински съвет-Русе</w:t>
      </w:r>
    </w:p>
    <w:p w:rsidR="006F021E" w:rsidRDefault="006F021E" w:rsidP="006F021E">
      <w:pPr>
        <w:jc w:val="center"/>
        <w:rPr>
          <w:color w:val="000000"/>
        </w:rPr>
      </w:pPr>
    </w:p>
    <w:p w:rsidR="00E4209F" w:rsidRPr="003E578B" w:rsidRDefault="00E4209F" w:rsidP="006F021E">
      <w:pPr>
        <w:jc w:val="center"/>
        <w:rPr>
          <w:b/>
          <w:color w:val="000000"/>
        </w:rPr>
      </w:pPr>
      <w:r w:rsidRPr="003E578B">
        <w:rPr>
          <w:b/>
          <w:color w:val="000000"/>
        </w:rPr>
        <w:t>Р Е Ш И:</w:t>
      </w:r>
    </w:p>
    <w:p w:rsidR="00DC5C49" w:rsidRPr="00E4209F" w:rsidRDefault="00DC5C49" w:rsidP="006F021E">
      <w:pPr>
        <w:jc w:val="center"/>
        <w:rPr>
          <w:color w:val="000000"/>
        </w:rPr>
      </w:pPr>
    </w:p>
    <w:p w:rsidR="00E54DB8" w:rsidRPr="00E54DB8" w:rsidRDefault="00E4209F" w:rsidP="00E54DB8">
      <w:pPr>
        <w:numPr>
          <w:ilvl w:val="0"/>
          <w:numId w:val="4"/>
        </w:numPr>
        <w:jc w:val="both"/>
        <w:rPr>
          <w:color w:val="000000" w:themeColor="text1"/>
        </w:rPr>
      </w:pPr>
      <w:r w:rsidRPr="00E54DB8">
        <w:rPr>
          <w:b/>
          <w:bCs/>
          <w:color w:val="000000"/>
        </w:rPr>
        <w:t>Приема Наредба за изменение и допълнение на Наредба №</w:t>
      </w:r>
      <w:r w:rsidR="00DC5C49" w:rsidRPr="00E54DB8">
        <w:rPr>
          <w:b/>
          <w:bCs/>
          <w:color w:val="000000"/>
        </w:rPr>
        <w:t xml:space="preserve"> 4</w:t>
      </w:r>
      <w:r w:rsidR="006F021E" w:rsidRPr="00E54DB8">
        <w:rPr>
          <w:b/>
          <w:color w:val="000000" w:themeColor="text1"/>
        </w:rPr>
        <w:t xml:space="preserve"> </w:t>
      </w:r>
      <w:r w:rsidR="00E54DB8" w:rsidRPr="00E54DB8">
        <w:rPr>
          <w:b/>
          <w:color w:val="000000" w:themeColor="text1"/>
        </w:rPr>
        <w:t>за поддържане и осигуряване на обществения ред, условията и реда за провеждане на масови обществени прояви, опазване общественото и личното имущество и чистотата на територията на Община Русе</w:t>
      </w:r>
      <w:r w:rsidR="00E54DB8">
        <w:rPr>
          <w:b/>
          <w:color w:val="000000" w:themeColor="text1"/>
        </w:rPr>
        <w:t xml:space="preserve">, </w:t>
      </w:r>
      <w:r w:rsidR="00E54DB8" w:rsidRPr="00E54DB8">
        <w:rPr>
          <w:color w:val="000000" w:themeColor="text1"/>
        </w:rPr>
        <w:t>както следва:</w:t>
      </w:r>
    </w:p>
    <w:p w:rsidR="00DC5C49" w:rsidRPr="00E54DB8" w:rsidRDefault="00DC5C49" w:rsidP="00E54DB8">
      <w:pPr>
        <w:ind w:left="360"/>
        <w:jc w:val="both"/>
        <w:rPr>
          <w:b/>
          <w:color w:val="000000"/>
        </w:rPr>
      </w:pPr>
    </w:p>
    <w:p w:rsidR="00DC5C49" w:rsidRDefault="00DC5C49" w:rsidP="00DC5C49">
      <w:pPr>
        <w:ind w:left="360"/>
        <w:jc w:val="both"/>
        <w:rPr>
          <w:rStyle w:val="a5"/>
          <w:b w:val="0"/>
          <w:color w:val="000000" w:themeColor="text1"/>
          <w:shd w:val="clear" w:color="auto" w:fill="FFFFFF"/>
        </w:rPr>
      </w:pPr>
      <w:r w:rsidRPr="00DC5C49">
        <w:rPr>
          <w:rStyle w:val="a5"/>
          <w:color w:val="000000" w:themeColor="text1"/>
          <w:shd w:val="clear" w:color="auto" w:fill="FFFFFF"/>
        </w:rPr>
        <w:t xml:space="preserve">§ 1. </w:t>
      </w:r>
      <w:r>
        <w:rPr>
          <w:rStyle w:val="a5"/>
          <w:color w:val="000000" w:themeColor="text1"/>
          <w:shd w:val="clear" w:color="auto" w:fill="FFFFFF"/>
        </w:rPr>
        <w:t xml:space="preserve"> </w:t>
      </w:r>
      <w:r w:rsidRPr="00DC5C49">
        <w:rPr>
          <w:rStyle w:val="a5"/>
          <w:b w:val="0"/>
          <w:color w:val="000000" w:themeColor="text1"/>
          <w:shd w:val="clear" w:color="auto" w:fill="FFFFFF"/>
        </w:rPr>
        <w:t xml:space="preserve">Текстът на чл. 2, ал. 2 придобива следната редакция: </w:t>
      </w:r>
    </w:p>
    <w:p w:rsidR="00DC5C49" w:rsidRDefault="00DC5C49" w:rsidP="00DC5C49">
      <w:pPr>
        <w:jc w:val="both"/>
        <w:rPr>
          <w:rStyle w:val="a5"/>
          <w:color w:val="000000" w:themeColor="text1"/>
          <w:shd w:val="clear" w:color="auto" w:fill="FFFFFF"/>
        </w:rPr>
      </w:pPr>
      <w:r>
        <w:rPr>
          <w:rStyle w:val="a5"/>
          <w:color w:val="000000" w:themeColor="text1"/>
          <w:shd w:val="clear" w:color="auto" w:fill="FFFFFF"/>
        </w:rPr>
        <w:t xml:space="preserve"> </w:t>
      </w:r>
    </w:p>
    <w:p w:rsidR="00DC5C49" w:rsidRDefault="00DC5C49" w:rsidP="00DC5C49">
      <w:pPr>
        <w:pStyle w:val="a6"/>
        <w:numPr>
          <w:ilvl w:val="0"/>
          <w:numId w:val="5"/>
        </w:numPr>
        <w:jc w:val="both"/>
      </w:pPr>
      <w:r w:rsidRPr="00F67CC2">
        <w:rPr>
          <w:rStyle w:val="a5"/>
          <w:b w:val="0"/>
          <w:color w:val="000000" w:themeColor="text1"/>
          <w:shd w:val="clear" w:color="auto" w:fill="FFFFFF"/>
        </w:rPr>
        <w:t>„</w:t>
      </w:r>
      <w:r w:rsidR="00F67CC2">
        <w:rPr>
          <w:rStyle w:val="a5"/>
          <w:b w:val="0"/>
          <w:color w:val="000000" w:themeColor="text1"/>
          <w:shd w:val="clear" w:color="auto" w:fill="FFFFFF"/>
        </w:rPr>
        <w:t>к</w:t>
      </w:r>
      <w:r w:rsidRPr="00DC5C49">
        <w:rPr>
          <w:rStyle w:val="a5"/>
          <w:b w:val="0"/>
          <w:color w:val="000000" w:themeColor="text1"/>
          <w:shd w:val="clear" w:color="auto" w:fill="FFFFFF"/>
        </w:rPr>
        <w:t>ойто наруши забраната по ал. 1  се наказва с глоба</w:t>
      </w:r>
      <w:r>
        <w:t xml:space="preserve"> в размер на 300 лв. и/или имуществена санкция в размер на 1000 лв.“</w:t>
      </w:r>
    </w:p>
    <w:p w:rsidR="00F67CC2" w:rsidRDefault="00F67CC2" w:rsidP="00F67CC2">
      <w:pPr>
        <w:pStyle w:val="a6"/>
        <w:jc w:val="both"/>
      </w:pPr>
    </w:p>
    <w:p w:rsidR="00DC5C49" w:rsidRPr="00520E86" w:rsidRDefault="00520E86" w:rsidP="00DC5C49">
      <w:pPr>
        <w:pStyle w:val="a6"/>
        <w:numPr>
          <w:ilvl w:val="0"/>
          <w:numId w:val="5"/>
        </w:numPr>
        <w:jc w:val="both"/>
        <w:rPr>
          <w:rStyle w:val="a5"/>
          <w:b w:val="0"/>
          <w:bCs w:val="0"/>
        </w:rPr>
      </w:pPr>
      <w:r w:rsidRPr="00520E86">
        <w:rPr>
          <w:rStyle w:val="a5"/>
          <w:b w:val="0"/>
          <w:color w:val="000000" w:themeColor="text1"/>
          <w:shd w:val="clear" w:color="auto" w:fill="FFFFFF"/>
        </w:rPr>
        <w:t>В чл. 2 се с</w:t>
      </w:r>
      <w:r w:rsidR="00DC5C49" w:rsidRPr="00520E86">
        <w:rPr>
          <w:rStyle w:val="a5"/>
          <w:b w:val="0"/>
          <w:color w:val="000000" w:themeColor="text1"/>
          <w:shd w:val="clear" w:color="auto" w:fill="FFFFFF"/>
        </w:rPr>
        <w:t>ъздава</w:t>
      </w:r>
      <w:r w:rsidRPr="00520E86">
        <w:rPr>
          <w:rStyle w:val="a5"/>
          <w:b w:val="0"/>
          <w:color w:val="000000" w:themeColor="text1"/>
          <w:shd w:val="clear" w:color="auto" w:fill="FFFFFF"/>
        </w:rPr>
        <w:t>т</w:t>
      </w:r>
      <w:r w:rsidR="00DC5C49" w:rsidRPr="00520E86">
        <w:rPr>
          <w:rStyle w:val="a5"/>
          <w:b w:val="0"/>
          <w:color w:val="000000" w:themeColor="text1"/>
          <w:shd w:val="clear" w:color="auto" w:fill="FFFFFF"/>
        </w:rPr>
        <w:t xml:space="preserve"> нови алинеи 3 и 4 със следния текст:</w:t>
      </w:r>
    </w:p>
    <w:p w:rsidR="00F67CC2" w:rsidRDefault="00DC5C49" w:rsidP="00F67CC2">
      <w:pPr>
        <w:ind w:left="360"/>
        <w:jc w:val="both"/>
      </w:pPr>
      <w:r w:rsidRPr="00F67CC2">
        <w:t xml:space="preserve"> </w:t>
      </w:r>
    </w:p>
    <w:p w:rsidR="00DC5C49" w:rsidRPr="00F67CC2" w:rsidRDefault="00DC5C49" w:rsidP="00F67CC2">
      <w:pPr>
        <w:ind w:left="360"/>
        <w:jc w:val="both"/>
        <w:rPr>
          <w:color w:val="000000" w:themeColor="text1"/>
        </w:rPr>
      </w:pPr>
      <w:r w:rsidRPr="00F67CC2">
        <w:t>„</w:t>
      </w:r>
      <w:r w:rsidRPr="00F67CC2">
        <w:rPr>
          <w:color w:val="000000" w:themeColor="text1"/>
        </w:rPr>
        <w:t xml:space="preserve">ал. 3 </w:t>
      </w:r>
      <w:r w:rsidR="00F67CC2" w:rsidRPr="00F67CC2">
        <w:rPr>
          <w:color w:val="000000" w:themeColor="text1"/>
        </w:rPr>
        <w:t>п</w:t>
      </w:r>
      <w:r w:rsidRPr="00F67CC2">
        <w:rPr>
          <w:color w:val="000000" w:themeColor="text1"/>
          <w:shd w:val="clear" w:color="auto" w:fill="FFFFFF"/>
        </w:rPr>
        <w:t>р</w:t>
      </w:r>
      <w:r w:rsidR="00F67CC2" w:rsidRPr="00F67CC2">
        <w:rPr>
          <w:color w:val="000000" w:themeColor="text1"/>
          <w:shd w:val="clear" w:color="auto" w:fill="FFFFFF"/>
        </w:rPr>
        <w:t>и повторно нарушение по ал. 1 физическите лица се наказват с</w:t>
      </w:r>
      <w:r w:rsidRPr="00F67CC2">
        <w:rPr>
          <w:color w:val="000000" w:themeColor="text1"/>
          <w:shd w:val="clear" w:color="auto" w:fill="FFFFFF"/>
        </w:rPr>
        <w:t xml:space="preserve"> глоба в размер </w:t>
      </w:r>
      <w:r w:rsidR="00F67CC2" w:rsidRPr="00F67CC2">
        <w:rPr>
          <w:color w:val="000000" w:themeColor="text1"/>
          <w:shd w:val="clear" w:color="auto" w:fill="FFFFFF"/>
        </w:rPr>
        <w:t xml:space="preserve">на 500 </w:t>
      </w:r>
      <w:r w:rsidRPr="00F67CC2">
        <w:rPr>
          <w:color w:val="000000" w:themeColor="text1"/>
          <w:shd w:val="clear" w:color="auto" w:fill="FFFFFF"/>
        </w:rPr>
        <w:t>лв.</w:t>
      </w:r>
      <w:r w:rsidR="00F67CC2" w:rsidRPr="00F67CC2">
        <w:rPr>
          <w:color w:val="000000" w:themeColor="text1"/>
          <w:shd w:val="clear" w:color="auto" w:fill="FFFFFF"/>
        </w:rPr>
        <w:t xml:space="preserve">, а </w:t>
      </w:r>
      <w:r w:rsidR="00F67CC2" w:rsidRPr="00F67CC2">
        <w:rPr>
          <w:color w:val="000000" w:themeColor="text1"/>
        </w:rPr>
        <w:t>едноличните търговци и юридическите лица – с имуществена санкция в размер на 1300 лв.“</w:t>
      </w:r>
    </w:p>
    <w:p w:rsidR="00031877" w:rsidRPr="00F67CC2" w:rsidRDefault="00F67CC2" w:rsidP="00520E86">
      <w:pPr>
        <w:ind w:left="426" w:hanging="568"/>
        <w:jc w:val="both"/>
        <w:outlineLvl w:val="5"/>
        <w:rPr>
          <w:color w:val="000000" w:themeColor="text1"/>
        </w:rPr>
      </w:pPr>
      <w:r w:rsidRPr="00F67CC2">
        <w:rPr>
          <w:color w:val="000000" w:themeColor="text1"/>
        </w:rPr>
        <w:t xml:space="preserve">        „ал. 4 за системни нарушения </w:t>
      </w:r>
      <w:r w:rsidR="00520E86">
        <w:rPr>
          <w:color w:val="000000" w:themeColor="text1"/>
        </w:rPr>
        <w:t>на чл. 2, ал. 1</w:t>
      </w:r>
      <w:r w:rsidR="00E54DB8">
        <w:rPr>
          <w:color w:val="000000" w:themeColor="text1"/>
        </w:rPr>
        <w:t xml:space="preserve"> на</w:t>
      </w:r>
      <w:r w:rsidRPr="00F67CC2">
        <w:rPr>
          <w:color w:val="000000" w:themeColor="text1"/>
        </w:rPr>
        <w:t xml:space="preserve"> физическите лица, едноличните търговци и юридическите лица се налага глоба, съответно имуществена санкция в двое</w:t>
      </w:r>
      <w:r w:rsidR="003E578B">
        <w:rPr>
          <w:color w:val="000000" w:themeColor="text1"/>
        </w:rPr>
        <w:t>н размер на определените в ал. 3</w:t>
      </w:r>
      <w:r w:rsidRPr="00F67CC2">
        <w:rPr>
          <w:color w:val="000000" w:themeColor="text1"/>
        </w:rPr>
        <w:t>.“</w:t>
      </w:r>
    </w:p>
    <w:p w:rsidR="00520E86" w:rsidRDefault="00520E86" w:rsidP="00520E86">
      <w:pPr>
        <w:ind w:firstLine="284"/>
        <w:jc w:val="both"/>
        <w:rPr>
          <w:rStyle w:val="a5"/>
          <w:color w:val="000000" w:themeColor="text1"/>
          <w:shd w:val="clear" w:color="auto" w:fill="FFFFFF"/>
        </w:rPr>
      </w:pPr>
    </w:p>
    <w:p w:rsidR="00031877" w:rsidRDefault="003E578B" w:rsidP="003E578B">
      <w:pPr>
        <w:jc w:val="both"/>
        <w:rPr>
          <w:rStyle w:val="a5"/>
          <w:b w:val="0"/>
          <w:color w:val="000000" w:themeColor="text1"/>
          <w:shd w:val="clear" w:color="auto" w:fill="FFFFFF"/>
        </w:rPr>
      </w:pPr>
      <w:r>
        <w:rPr>
          <w:rStyle w:val="a5"/>
          <w:color w:val="000000" w:themeColor="text1"/>
          <w:shd w:val="clear" w:color="auto" w:fill="FFFFFF"/>
        </w:rPr>
        <w:t xml:space="preserve">     </w:t>
      </w:r>
      <w:r w:rsidR="00520E86">
        <w:rPr>
          <w:rStyle w:val="a5"/>
          <w:color w:val="000000" w:themeColor="text1"/>
          <w:shd w:val="clear" w:color="auto" w:fill="FFFFFF"/>
        </w:rPr>
        <w:t>§ 2</w:t>
      </w:r>
      <w:r w:rsidR="00520E86" w:rsidRPr="00DC5C49">
        <w:rPr>
          <w:rStyle w:val="a5"/>
          <w:color w:val="000000" w:themeColor="text1"/>
          <w:shd w:val="clear" w:color="auto" w:fill="FFFFFF"/>
        </w:rPr>
        <w:t xml:space="preserve">. </w:t>
      </w:r>
      <w:r w:rsidR="00520E86">
        <w:rPr>
          <w:rStyle w:val="a5"/>
          <w:color w:val="000000" w:themeColor="text1"/>
          <w:shd w:val="clear" w:color="auto" w:fill="FFFFFF"/>
        </w:rPr>
        <w:t xml:space="preserve"> </w:t>
      </w:r>
      <w:r w:rsidR="00520E86" w:rsidRPr="00520E86">
        <w:rPr>
          <w:rStyle w:val="a5"/>
          <w:b w:val="0"/>
          <w:color w:val="000000" w:themeColor="text1"/>
          <w:shd w:val="clear" w:color="auto" w:fill="FFFFFF"/>
        </w:rPr>
        <w:t xml:space="preserve">Текстът на чл. 3, ал. 2 придобива следната редакция: </w:t>
      </w:r>
    </w:p>
    <w:p w:rsidR="00520E86" w:rsidRDefault="00520E86" w:rsidP="00520E86">
      <w:pPr>
        <w:ind w:firstLine="284"/>
        <w:jc w:val="both"/>
        <w:rPr>
          <w:rStyle w:val="a5"/>
          <w:b w:val="0"/>
          <w:color w:val="000000" w:themeColor="text1"/>
          <w:shd w:val="clear" w:color="auto" w:fill="FFFFFF"/>
        </w:rPr>
      </w:pPr>
    </w:p>
    <w:p w:rsidR="00520E86" w:rsidRPr="00520E86" w:rsidRDefault="00520E86" w:rsidP="00520E86">
      <w:pPr>
        <w:pStyle w:val="a6"/>
        <w:numPr>
          <w:ilvl w:val="1"/>
          <w:numId w:val="4"/>
        </w:numPr>
        <w:ind w:left="709" w:hanging="283"/>
        <w:jc w:val="both"/>
        <w:rPr>
          <w:bCs/>
          <w:color w:val="000000" w:themeColor="text1"/>
          <w:shd w:val="clear" w:color="auto" w:fill="FFFFFF"/>
        </w:rPr>
      </w:pPr>
      <w:r w:rsidRPr="00520E86">
        <w:rPr>
          <w:rStyle w:val="a5"/>
          <w:b w:val="0"/>
          <w:color w:val="000000" w:themeColor="text1"/>
          <w:shd w:val="clear" w:color="auto" w:fill="FFFFFF"/>
        </w:rPr>
        <w:t>„който наруши забраната по ал. 1  се наказва с глоба</w:t>
      </w:r>
      <w:r>
        <w:t xml:space="preserve"> в размер на 300 лв. и/или имуществена санкция в размер на 1000 лв.“</w:t>
      </w:r>
    </w:p>
    <w:p w:rsidR="00520E86" w:rsidRPr="00520E86" w:rsidRDefault="00520E86" w:rsidP="00520E86">
      <w:pPr>
        <w:pStyle w:val="a6"/>
        <w:ind w:left="709"/>
        <w:jc w:val="both"/>
        <w:rPr>
          <w:bCs/>
          <w:color w:val="000000" w:themeColor="text1"/>
          <w:shd w:val="clear" w:color="auto" w:fill="FFFFFF"/>
        </w:rPr>
      </w:pPr>
    </w:p>
    <w:p w:rsidR="00520E86" w:rsidRPr="00520E86" w:rsidRDefault="00520E86" w:rsidP="00520E86">
      <w:pPr>
        <w:pStyle w:val="a6"/>
        <w:numPr>
          <w:ilvl w:val="1"/>
          <w:numId w:val="4"/>
        </w:numPr>
        <w:ind w:left="709" w:hanging="283"/>
        <w:jc w:val="both"/>
        <w:rPr>
          <w:rStyle w:val="a5"/>
          <w:b w:val="0"/>
          <w:color w:val="000000" w:themeColor="text1"/>
          <w:shd w:val="clear" w:color="auto" w:fill="FFFFFF"/>
        </w:rPr>
      </w:pPr>
      <w:r w:rsidRPr="00520E86">
        <w:rPr>
          <w:rStyle w:val="a5"/>
          <w:b w:val="0"/>
          <w:color w:val="000000" w:themeColor="text1"/>
          <w:shd w:val="clear" w:color="auto" w:fill="FFFFFF"/>
        </w:rPr>
        <w:t>В чл. 3 се създават нови алинеи 3 и 4 със следния текст:</w:t>
      </w:r>
    </w:p>
    <w:p w:rsidR="00520E86" w:rsidRPr="00520E86" w:rsidRDefault="00520E86" w:rsidP="00520E86">
      <w:pPr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„</w:t>
      </w:r>
      <w:r w:rsidRPr="00520E86">
        <w:rPr>
          <w:color w:val="000000" w:themeColor="text1"/>
        </w:rPr>
        <w:t>ал. 3 п</w:t>
      </w:r>
      <w:r w:rsidRPr="00520E86">
        <w:rPr>
          <w:color w:val="000000" w:themeColor="text1"/>
          <w:shd w:val="clear" w:color="auto" w:fill="FFFFFF"/>
        </w:rPr>
        <w:t xml:space="preserve">ри повторно нарушение по ал. 1 физическите лица се наказват с глоба в размер на 500 лв., а </w:t>
      </w:r>
      <w:r w:rsidRPr="00520E86">
        <w:rPr>
          <w:color w:val="000000" w:themeColor="text1"/>
        </w:rPr>
        <w:t>едноличните търговци и юридическите лица – с имуществена санкция в размер на 1300 лв.“</w:t>
      </w:r>
    </w:p>
    <w:p w:rsidR="00520E86" w:rsidRPr="00520E86" w:rsidRDefault="00520E86" w:rsidP="00520E86">
      <w:pPr>
        <w:ind w:left="426"/>
        <w:jc w:val="both"/>
        <w:outlineLvl w:val="5"/>
        <w:rPr>
          <w:color w:val="000000" w:themeColor="text1"/>
        </w:rPr>
      </w:pPr>
      <w:r w:rsidRPr="00520E86">
        <w:rPr>
          <w:color w:val="000000" w:themeColor="text1"/>
        </w:rPr>
        <w:t xml:space="preserve">„ал. 4 за системни нарушения на </w:t>
      </w:r>
      <w:r>
        <w:rPr>
          <w:color w:val="000000" w:themeColor="text1"/>
        </w:rPr>
        <w:t>чл. 3, ал. 1</w:t>
      </w:r>
      <w:r w:rsidRPr="00520E86">
        <w:rPr>
          <w:color w:val="000000" w:themeColor="text1"/>
        </w:rPr>
        <w:t xml:space="preserve"> на физическите лица, едноличните търговци и юридическите лица се налага глоба, съответно имуществена санкция в двое</w:t>
      </w:r>
      <w:r w:rsidR="003E578B">
        <w:rPr>
          <w:color w:val="000000" w:themeColor="text1"/>
        </w:rPr>
        <w:t>н размер на определените в ал. 3</w:t>
      </w:r>
      <w:r w:rsidRPr="00520E86">
        <w:rPr>
          <w:color w:val="000000" w:themeColor="text1"/>
        </w:rPr>
        <w:t>.“</w:t>
      </w:r>
    </w:p>
    <w:p w:rsidR="00520E86" w:rsidRPr="00520E86" w:rsidRDefault="00520E86" w:rsidP="00520E86">
      <w:pPr>
        <w:pStyle w:val="a6"/>
        <w:ind w:left="709"/>
        <w:jc w:val="both"/>
        <w:rPr>
          <w:rStyle w:val="a5"/>
          <w:b w:val="0"/>
          <w:color w:val="000000" w:themeColor="text1"/>
          <w:shd w:val="clear" w:color="auto" w:fill="FFFFFF"/>
        </w:rPr>
      </w:pPr>
    </w:p>
    <w:p w:rsidR="00B844EE" w:rsidRDefault="003E578B" w:rsidP="00B844EE">
      <w:pPr>
        <w:ind w:left="426" w:hanging="426"/>
        <w:jc w:val="both"/>
        <w:rPr>
          <w:b/>
          <w:bCs/>
          <w:color w:val="000000" w:themeColor="text1"/>
          <w:shd w:val="clear" w:color="auto" w:fill="FFFFFF"/>
        </w:rPr>
      </w:pPr>
      <w:r w:rsidRPr="003E578B">
        <w:rPr>
          <w:rStyle w:val="a5"/>
          <w:color w:val="000000" w:themeColor="text1"/>
          <w:shd w:val="clear" w:color="auto" w:fill="FFFFFF"/>
        </w:rPr>
        <w:t xml:space="preserve">     </w:t>
      </w:r>
      <w:r>
        <w:rPr>
          <w:rStyle w:val="a5"/>
          <w:color w:val="000000" w:themeColor="text1"/>
          <w:shd w:val="clear" w:color="auto" w:fill="FFFFFF"/>
        </w:rPr>
        <w:t xml:space="preserve"> </w:t>
      </w:r>
      <w:r w:rsidRPr="003E578B">
        <w:rPr>
          <w:rStyle w:val="a5"/>
          <w:color w:val="000000" w:themeColor="text1"/>
          <w:shd w:val="clear" w:color="auto" w:fill="FFFFFF"/>
        </w:rPr>
        <w:t xml:space="preserve">§ 3. </w:t>
      </w:r>
      <w:r w:rsidRPr="00E54DB8">
        <w:rPr>
          <w:rStyle w:val="a5"/>
          <w:b w:val="0"/>
          <w:color w:val="000000" w:themeColor="text1"/>
          <w:shd w:val="clear" w:color="auto" w:fill="FFFFFF"/>
        </w:rPr>
        <w:t>В Глава</w:t>
      </w:r>
      <w:r w:rsidRPr="003E578B">
        <w:t xml:space="preserve"> ІІІ „Допълнителни разпоредби“ се създава </w:t>
      </w:r>
      <w:r>
        <w:t>нова точка 7 със следния  текст:</w:t>
      </w:r>
      <w:r w:rsidR="00643615">
        <w:t xml:space="preserve"> </w:t>
      </w:r>
      <w:r w:rsidRPr="003E578B">
        <w:t xml:space="preserve">„Системно“ е нарушението, извършено три или повече пъти в едногодишен </w:t>
      </w:r>
      <w:r w:rsidRPr="003E578B">
        <w:lastRenderedPageBreak/>
        <w:t>срок от влизането в сила на първото наказателно постановление, с което на нарушителя се налага наказание за същото по вид нарушение.“</w:t>
      </w:r>
    </w:p>
    <w:p w:rsidR="00520E86" w:rsidRPr="00B844EE" w:rsidRDefault="00B844EE" w:rsidP="00B844EE">
      <w:pPr>
        <w:ind w:left="426" w:hanging="142"/>
        <w:jc w:val="both"/>
        <w:rPr>
          <w:b/>
          <w:bCs/>
          <w:color w:val="000000" w:themeColor="text1"/>
          <w:shd w:val="clear" w:color="auto" w:fill="FFFFFF"/>
        </w:rPr>
      </w:pPr>
      <w:r>
        <w:rPr>
          <w:rStyle w:val="a5"/>
          <w:color w:val="000000" w:themeColor="text1"/>
          <w:shd w:val="clear" w:color="auto" w:fill="FFFFFF"/>
        </w:rPr>
        <w:t xml:space="preserve"> </w:t>
      </w:r>
      <w:r w:rsidR="00E54DB8" w:rsidRPr="00B844EE">
        <w:rPr>
          <w:color w:val="000000"/>
        </w:rPr>
        <w:t>Сегашната точка 7 се преномерира и става точка 8</w:t>
      </w:r>
      <w:r>
        <w:rPr>
          <w:color w:val="000000"/>
        </w:rPr>
        <w:t>.</w:t>
      </w:r>
    </w:p>
    <w:p w:rsidR="00E54DB8" w:rsidRDefault="00E54DB8" w:rsidP="00E54DB8">
      <w:pPr>
        <w:ind w:firstLine="284"/>
        <w:jc w:val="both"/>
        <w:rPr>
          <w:color w:val="000000"/>
        </w:rPr>
      </w:pPr>
    </w:p>
    <w:p w:rsidR="003E578B" w:rsidRPr="003E578B" w:rsidRDefault="003E578B" w:rsidP="003E578B">
      <w:pPr>
        <w:ind w:left="284" w:hanging="284"/>
        <w:jc w:val="both"/>
        <w:rPr>
          <w:b/>
          <w:color w:val="000000" w:themeColor="text1"/>
        </w:rPr>
      </w:pPr>
      <w:r>
        <w:rPr>
          <w:rStyle w:val="a5"/>
          <w:color w:val="000000" w:themeColor="text1"/>
          <w:shd w:val="clear" w:color="auto" w:fill="FFFFFF"/>
        </w:rPr>
        <w:t xml:space="preserve">    </w:t>
      </w:r>
      <w:r w:rsidRPr="003E578B">
        <w:rPr>
          <w:rStyle w:val="a5"/>
          <w:color w:val="000000" w:themeColor="text1"/>
          <w:shd w:val="clear" w:color="auto" w:fill="FFFFFF"/>
        </w:rPr>
        <w:t>§</w:t>
      </w:r>
      <w:r>
        <w:rPr>
          <w:rStyle w:val="a5"/>
          <w:color w:val="000000" w:themeColor="text1"/>
          <w:shd w:val="clear" w:color="auto" w:fill="FFFFFF"/>
        </w:rPr>
        <w:t xml:space="preserve"> 4</w:t>
      </w:r>
      <w:r w:rsidRPr="003E578B">
        <w:rPr>
          <w:rStyle w:val="a5"/>
          <w:color w:val="000000" w:themeColor="text1"/>
          <w:shd w:val="clear" w:color="auto" w:fill="FFFFFF"/>
        </w:rPr>
        <w:t>.</w:t>
      </w:r>
      <w:r>
        <w:rPr>
          <w:rStyle w:val="a5"/>
          <w:color w:val="000000" w:themeColor="text1"/>
          <w:shd w:val="clear" w:color="auto" w:fill="FFFFFF"/>
        </w:rPr>
        <w:t xml:space="preserve"> </w:t>
      </w:r>
      <w:r w:rsidRPr="003E578B">
        <w:rPr>
          <w:rStyle w:val="a5"/>
          <w:b w:val="0"/>
          <w:color w:val="000000" w:themeColor="text1"/>
          <w:shd w:val="clear" w:color="auto" w:fill="FFFFFF"/>
        </w:rPr>
        <w:t xml:space="preserve">Настоящата наредба влиза в сила, считано от датата на публикуването й на интернет страницата на Общински съвет – Русе. </w:t>
      </w:r>
    </w:p>
    <w:p w:rsidR="00031877" w:rsidRDefault="00031877" w:rsidP="00F72C8C">
      <w:pPr>
        <w:jc w:val="both"/>
        <w:rPr>
          <w:color w:val="000000"/>
        </w:rPr>
      </w:pPr>
    </w:p>
    <w:p w:rsidR="00E4209F" w:rsidRDefault="001E5482" w:rsidP="001E5482">
      <w:pPr>
        <w:jc w:val="both"/>
      </w:pPr>
      <w:r w:rsidRPr="0048022F">
        <w:tab/>
      </w:r>
      <w:r w:rsidRPr="0048022F">
        <w:tab/>
      </w:r>
    </w:p>
    <w:p w:rsidR="003E578B" w:rsidRDefault="003E578B" w:rsidP="001E5482">
      <w:pPr>
        <w:jc w:val="both"/>
      </w:pPr>
    </w:p>
    <w:p w:rsidR="002738B1" w:rsidRDefault="002738B1" w:rsidP="001E5482">
      <w:pPr>
        <w:jc w:val="both"/>
      </w:pPr>
    </w:p>
    <w:p w:rsidR="002738B1" w:rsidRDefault="002738B1" w:rsidP="001E5482">
      <w:pPr>
        <w:jc w:val="both"/>
      </w:pPr>
    </w:p>
    <w:p w:rsidR="002738B1" w:rsidRDefault="002738B1" w:rsidP="001E5482">
      <w:pPr>
        <w:jc w:val="both"/>
      </w:pPr>
    </w:p>
    <w:p w:rsidR="003E578B" w:rsidRPr="003E578B" w:rsidRDefault="003E578B" w:rsidP="003E578B">
      <w:pPr>
        <w:shd w:val="clear" w:color="auto" w:fill="FFFFFF"/>
        <w:spacing w:line="276" w:lineRule="auto"/>
        <w:rPr>
          <w:color w:val="000000" w:themeColor="text1"/>
        </w:rPr>
      </w:pPr>
      <w:r w:rsidRPr="003E578B">
        <w:rPr>
          <w:b/>
          <w:bCs/>
          <w:color w:val="000000" w:themeColor="text1"/>
        </w:rPr>
        <w:t>ВНОСИТЕЛ:</w:t>
      </w:r>
    </w:p>
    <w:p w:rsidR="003E578B" w:rsidRPr="003E578B" w:rsidRDefault="003E578B" w:rsidP="003E578B">
      <w:pPr>
        <w:shd w:val="clear" w:color="auto" w:fill="FFFFFF"/>
        <w:spacing w:line="276" w:lineRule="auto"/>
        <w:rPr>
          <w:color w:val="000000" w:themeColor="text1"/>
        </w:rPr>
      </w:pPr>
      <w:r w:rsidRPr="003E578B">
        <w:rPr>
          <w:b/>
          <w:bCs/>
          <w:color w:val="000000" w:themeColor="text1"/>
        </w:rPr>
        <w:t>ИВО ПАЗАРДЖИЕВ</w:t>
      </w:r>
    </w:p>
    <w:p w:rsidR="003E578B" w:rsidRPr="003E578B" w:rsidRDefault="003E578B" w:rsidP="003E578B">
      <w:pPr>
        <w:shd w:val="clear" w:color="auto" w:fill="FFFFFF"/>
        <w:spacing w:line="276" w:lineRule="auto"/>
        <w:rPr>
          <w:color w:val="000000" w:themeColor="text1"/>
        </w:rPr>
      </w:pPr>
      <w:r w:rsidRPr="003E578B">
        <w:rPr>
          <w:i/>
          <w:iCs/>
          <w:color w:val="000000" w:themeColor="text1"/>
        </w:rPr>
        <w:t xml:space="preserve">Председател на Общински съвет – Русе </w:t>
      </w:r>
    </w:p>
    <w:p w:rsidR="003E578B" w:rsidRDefault="003E578B" w:rsidP="001E5482">
      <w:pPr>
        <w:jc w:val="both"/>
      </w:pPr>
    </w:p>
    <w:p w:rsidR="00E4209F" w:rsidRDefault="00E4209F" w:rsidP="001E5482">
      <w:pPr>
        <w:jc w:val="both"/>
      </w:pPr>
    </w:p>
    <w:p w:rsidR="00E4209F" w:rsidRDefault="00E4209F" w:rsidP="001E5482">
      <w:pPr>
        <w:jc w:val="both"/>
      </w:pPr>
    </w:p>
    <w:p w:rsidR="00E4209F" w:rsidRDefault="00E4209F" w:rsidP="001E5482">
      <w:pPr>
        <w:jc w:val="both"/>
      </w:pPr>
    </w:p>
    <w:p w:rsidR="00E4209F" w:rsidRDefault="00E4209F" w:rsidP="001E5482">
      <w:pPr>
        <w:jc w:val="both"/>
      </w:pPr>
    </w:p>
    <w:p w:rsidR="00E4209F" w:rsidRDefault="00E4209F" w:rsidP="001E5482">
      <w:pPr>
        <w:jc w:val="both"/>
      </w:pPr>
    </w:p>
    <w:p w:rsidR="00E4209F" w:rsidRDefault="00E4209F" w:rsidP="001E5482">
      <w:pPr>
        <w:jc w:val="both"/>
      </w:pPr>
    </w:p>
    <w:p w:rsidR="00E4209F" w:rsidRDefault="00E4209F" w:rsidP="001E5482">
      <w:pPr>
        <w:jc w:val="both"/>
      </w:pPr>
    </w:p>
    <w:p w:rsidR="00E4209F" w:rsidRDefault="00E4209F" w:rsidP="001E5482">
      <w:pPr>
        <w:jc w:val="both"/>
      </w:pPr>
    </w:p>
    <w:p w:rsidR="00E4209F" w:rsidRDefault="00E4209F" w:rsidP="001E5482">
      <w:pPr>
        <w:jc w:val="both"/>
      </w:pPr>
    </w:p>
    <w:p w:rsidR="005B285F" w:rsidRPr="005B285F" w:rsidRDefault="005B285F" w:rsidP="00F72C8C">
      <w:pPr>
        <w:jc w:val="both"/>
        <w:rPr>
          <w:color w:val="000000" w:themeColor="text1"/>
        </w:rPr>
      </w:pPr>
    </w:p>
    <w:p w:rsidR="00B076AF" w:rsidRPr="00FB7E64" w:rsidRDefault="00B076AF" w:rsidP="00F72C8C">
      <w:pPr>
        <w:jc w:val="both"/>
        <w:rPr>
          <w:color w:val="333333"/>
          <w:shd w:val="clear" w:color="auto" w:fill="FFFFFF"/>
        </w:rPr>
      </w:pPr>
    </w:p>
    <w:sectPr w:rsidR="00B076AF" w:rsidRPr="00FB7E64" w:rsidSect="00674FF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7F27"/>
    <w:multiLevelType w:val="hybridMultilevel"/>
    <w:tmpl w:val="799CB2D0"/>
    <w:lvl w:ilvl="0" w:tplc="C3BC9A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363AE"/>
    <w:multiLevelType w:val="hybridMultilevel"/>
    <w:tmpl w:val="2902B082"/>
    <w:lvl w:ilvl="0" w:tplc="C09A5D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2196D"/>
    <w:multiLevelType w:val="hybridMultilevel"/>
    <w:tmpl w:val="C42E9900"/>
    <w:lvl w:ilvl="0" w:tplc="31E0D78C">
      <w:start w:val="19"/>
      <w:numFmt w:val="decimal"/>
      <w:lvlText w:val="Чл. %1."/>
      <w:lvlJc w:val="left"/>
      <w:pPr>
        <w:ind w:left="63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B2C78"/>
    <w:multiLevelType w:val="hybridMultilevel"/>
    <w:tmpl w:val="0F0A55A6"/>
    <w:lvl w:ilvl="0" w:tplc="9C281F7A">
      <w:start w:val="2"/>
      <w:numFmt w:val="decimal"/>
      <w:lvlText w:val="(%1)"/>
      <w:lvlJc w:val="left"/>
      <w:pPr>
        <w:ind w:left="3905" w:hanging="360"/>
      </w:pPr>
      <w:rPr>
        <w:rFonts w:hint="default"/>
        <w:b w:val="0"/>
        <w:i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D0F9E"/>
    <w:multiLevelType w:val="hybridMultilevel"/>
    <w:tmpl w:val="3CC6C7BC"/>
    <w:lvl w:ilvl="0" w:tplc="243A413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8273345"/>
    <w:multiLevelType w:val="multilevel"/>
    <w:tmpl w:val="7624E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 w:themeColor="text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2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D4"/>
    <w:rsid w:val="00031877"/>
    <w:rsid w:val="000935B0"/>
    <w:rsid w:val="000E5256"/>
    <w:rsid w:val="001401D4"/>
    <w:rsid w:val="001B3B60"/>
    <w:rsid w:val="001E5482"/>
    <w:rsid w:val="002738B1"/>
    <w:rsid w:val="002A5316"/>
    <w:rsid w:val="003576C3"/>
    <w:rsid w:val="003A6834"/>
    <w:rsid w:val="003B4305"/>
    <w:rsid w:val="003E578B"/>
    <w:rsid w:val="00412A41"/>
    <w:rsid w:val="0044790F"/>
    <w:rsid w:val="00520E86"/>
    <w:rsid w:val="005B285F"/>
    <w:rsid w:val="005D66A9"/>
    <w:rsid w:val="006366E0"/>
    <w:rsid w:val="00643615"/>
    <w:rsid w:val="00654CBE"/>
    <w:rsid w:val="00663258"/>
    <w:rsid w:val="00674FF9"/>
    <w:rsid w:val="006F021E"/>
    <w:rsid w:val="00774034"/>
    <w:rsid w:val="00797FAF"/>
    <w:rsid w:val="007E2C03"/>
    <w:rsid w:val="00875E84"/>
    <w:rsid w:val="00946F09"/>
    <w:rsid w:val="009D5D23"/>
    <w:rsid w:val="00A04ED8"/>
    <w:rsid w:val="00AA4D46"/>
    <w:rsid w:val="00B076AF"/>
    <w:rsid w:val="00B844EE"/>
    <w:rsid w:val="00B879F0"/>
    <w:rsid w:val="00BF6DC7"/>
    <w:rsid w:val="00CF042B"/>
    <w:rsid w:val="00D64B5B"/>
    <w:rsid w:val="00DC5C49"/>
    <w:rsid w:val="00E4209F"/>
    <w:rsid w:val="00E54DB8"/>
    <w:rsid w:val="00E72F2E"/>
    <w:rsid w:val="00E9214C"/>
    <w:rsid w:val="00EA6A39"/>
    <w:rsid w:val="00EB75C8"/>
    <w:rsid w:val="00F522DD"/>
    <w:rsid w:val="00F67CC2"/>
    <w:rsid w:val="00F72C8C"/>
    <w:rsid w:val="00FB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9E9BE"/>
  <w15:chartTrackingRefBased/>
  <w15:docId w15:val="{C4F2CC7C-366C-4025-8873-DF88D0DF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F72C8C"/>
    <w:pPr>
      <w:keepNext/>
      <w:jc w:val="center"/>
      <w:outlineLvl w:val="1"/>
    </w:pPr>
    <w:rPr>
      <w:rFonts w:ascii="Academy" w:hAnsi="Academy"/>
      <w:b/>
      <w:sz w:val="28"/>
      <w:szCs w:val="20"/>
      <w:lang w:val="en-A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8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5B28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01D4"/>
    <w:rPr>
      <w:color w:val="0000FF"/>
      <w:u w:val="single"/>
    </w:rPr>
  </w:style>
  <w:style w:type="character" w:customStyle="1" w:styleId="20">
    <w:name w:val="Заглавие 2 Знак"/>
    <w:basedOn w:val="a0"/>
    <w:link w:val="2"/>
    <w:rsid w:val="00F72C8C"/>
    <w:rPr>
      <w:rFonts w:ascii="Academy" w:eastAsia="Times New Roman" w:hAnsi="Academy" w:cs="Times New Roman"/>
      <w:b/>
      <w:sz w:val="28"/>
      <w:szCs w:val="20"/>
      <w:lang w:val="en-AU"/>
    </w:rPr>
  </w:style>
  <w:style w:type="paragraph" w:styleId="a4">
    <w:name w:val="Normal (Web)"/>
    <w:basedOn w:val="a"/>
    <w:uiPriority w:val="99"/>
    <w:semiHidden/>
    <w:unhideWhenUsed/>
    <w:rsid w:val="00B076AF"/>
    <w:pPr>
      <w:spacing w:before="100" w:beforeAutospacing="1" w:after="100" w:afterAutospacing="1"/>
    </w:pPr>
  </w:style>
  <w:style w:type="character" w:customStyle="1" w:styleId="30">
    <w:name w:val="Заглавие 3 Знак"/>
    <w:basedOn w:val="a0"/>
    <w:link w:val="3"/>
    <w:uiPriority w:val="9"/>
    <w:semiHidden/>
    <w:rsid w:val="005B285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bg-BG"/>
    </w:rPr>
  </w:style>
  <w:style w:type="character" w:customStyle="1" w:styleId="60">
    <w:name w:val="Заглавие 6 Знак"/>
    <w:basedOn w:val="a0"/>
    <w:link w:val="6"/>
    <w:uiPriority w:val="9"/>
    <w:semiHidden/>
    <w:rsid w:val="005B285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DC5C49"/>
    <w:rPr>
      <w:b/>
      <w:bCs/>
    </w:rPr>
  </w:style>
  <w:style w:type="paragraph" w:styleId="a6">
    <w:name w:val="List Paragraph"/>
    <w:basedOn w:val="a"/>
    <w:uiPriority w:val="34"/>
    <w:qFormat/>
    <w:rsid w:val="00DC5C49"/>
    <w:pPr>
      <w:ind w:left="720"/>
      <w:contextualSpacing/>
    </w:pPr>
  </w:style>
  <w:style w:type="character" w:styleId="a7">
    <w:name w:val="Emphasis"/>
    <w:basedOn w:val="a0"/>
    <w:uiPriority w:val="20"/>
    <w:qFormat/>
    <w:rsid w:val="003E578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738B1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2738B1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y.nedelcheva</dc:creator>
  <cp:keywords/>
  <dc:description/>
  <cp:lastModifiedBy>p.hristova</cp:lastModifiedBy>
  <cp:revision>2</cp:revision>
  <cp:lastPrinted>2023-05-29T06:35:00Z</cp:lastPrinted>
  <dcterms:created xsi:type="dcterms:W3CDTF">2023-05-29T06:40:00Z</dcterms:created>
  <dcterms:modified xsi:type="dcterms:W3CDTF">2023-05-29T06:40:00Z</dcterms:modified>
</cp:coreProperties>
</file>