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4" w:rsidRPr="00582590" w:rsidRDefault="00B85264" w:rsidP="00B852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82590">
        <w:rPr>
          <w:rFonts w:ascii="Times New Roman" w:hAnsi="Times New Roman" w:cs="Times New Roman"/>
          <w:lang w:val="bg-BG"/>
        </w:rPr>
        <w:t xml:space="preserve">  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B85264" w:rsidRPr="00582590" w:rsidRDefault="00B85264" w:rsidP="00B852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85264" w:rsidRPr="00582590" w:rsidRDefault="00B85264" w:rsidP="00B8526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B85264" w:rsidRPr="00582590" w:rsidRDefault="00B85264" w:rsidP="00B852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85264" w:rsidRPr="00582590" w:rsidRDefault="00B85264" w:rsidP="00B8526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</w:rPr>
        <w:t>422</w:t>
      </w:r>
    </w:p>
    <w:p w:rsidR="00B85264" w:rsidRPr="00582590" w:rsidRDefault="00B85264" w:rsidP="00B852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/1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B85264" w:rsidRPr="00582590" w:rsidRDefault="00B85264" w:rsidP="00B85264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5264" w:rsidRPr="00582590" w:rsidRDefault="00B85264" w:rsidP="00B8526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9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B85264" w:rsidRPr="00582590" w:rsidRDefault="00B85264" w:rsidP="00B85264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2590">
        <w:t xml:space="preserve"> </w:t>
      </w:r>
    </w:p>
    <w:p w:rsidR="00582590" w:rsidRPr="00582590" w:rsidRDefault="00582590" w:rsidP="0058259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2590">
        <w:rPr>
          <w:rFonts w:ascii="Times New Roman" w:hAnsi="Times New Roman" w:cs="Times New Roman"/>
          <w:noProof/>
          <w:sz w:val="24"/>
          <w:szCs w:val="24"/>
        </w:rPr>
        <w:t>На основание чл. 21, ал. 2, във връзка с чл. 21, ал. 1, т. 24 от Закона за местното самоуправление и местната администрация, Общински съвет – Русе</w:t>
      </w:r>
      <w:r w:rsidRPr="0058259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реши</w:t>
      </w:r>
      <w:r w:rsidRPr="00582590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2590" w:rsidRPr="00582590" w:rsidRDefault="00582590" w:rsidP="0058259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2590">
        <w:rPr>
          <w:rFonts w:ascii="Times New Roman" w:hAnsi="Times New Roman" w:cs="Times New Roman"/>
          <w:noProof/>
          <w:sz w:val="24"/>
          <w:szCs w:val="24"/>
        </w:rPr>
        <w:t xml:space="preserve">Приема </w:t>
      </w:r>
      <w:r w:rsidRPr="00582590">
        <w:rPr>
          <w:rFonts w:ascii="Times New Roman" w:hAnsi="Times New Roman" w:cs="Times New Roman"/>
          <w:noProof/>
          <w:sz w:val="24"/>
          <w:szCs w:val="24"/>
        </w:rPr>
        <w:t>Програма за прозрачност и антикорупционни реформи на Община Русе  2022 – 2027 г.</w:t>
      </w:r>
    </w:p>
    <w:p w:rsidR="00B85264" w:rsidRPr="00582590" w:rsidRDefault="00B85264" w:rsidP="00B85264">
      <w:pPr>
        <w:spacing w:after="0" w:line="240" w:lineRule="auto"/>
        <w:ind w:left="16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25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5264" w:rsidRPr="00582590" w:rsidRDefault="00B85264" w:rsidP="00B85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B85264" w:rsidRPr="00582590" w:rsidRDefault="00B85264" w:rsidP="00B8526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264" w:rsidRPr="00582590" w:rsidRDefault="00B85264" w:rsidP="00B8526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264" w:rsidRPr="00582590" w:rsidRDefault="00B85264" w:rsidP="00B8526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264" w:rsidRPr="00582590" w:rsidRDefault="00B85264" w:rsidP="00B8526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264" w:rsidRPr="00582590" w:rsidRDefault="00B85264" w:rsidP="00B8526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264" w:rsidRPr="00582590" w:rsidRDefault="00B85264" w:rsidP="00B8526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264" w:rsidRPr="00582590" w:rsidRDefault="00B85264" w:rsidP="00B85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264" w:rsidRPr="00582590" w:rsidRDefault="00B85264" w:rsidP="00B85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B85264" w:rsidRPr="00582590" w:rsidRDefault="00B85264" w:rsidP="00B85264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 w:rsidRPr="00582590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</w:r>
      <w:r w:rsidRPr="00582590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  <w:t>(</w:t>
      </w:r>
      <w:r w:rsidRPr="00582590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Иво Пазарджиев</w:t>
      </w:r>
      <w:r w:rsidRPr="00582590">
        <w:rPr>
          <w:rFonts w:ascii="Times New Roman" w:eastAsia="Calibri" w:hAnsi="Times New Roman" w:cs="Times New Roman"/>
          <w:b/>
          <w:sz w:val="28"/>
          <w:szCs w:val="28"/>
          <w:lang w:val="bg-BG"/>
        </w:rPr>
        <w:t>)</w:t>
      </w:r>
    </w:p>
    <w:p w:rsidR="00B85264" w:rsidRPr="00582590" w:rsidRDefault="00B85264" w:rsidP="00B85264"/>
    <w:p w:rsidR="00B85264" w:rsidRPr="00582590" w:rsidRDefault="00B85264" w:rsidP="00B85264"/>
    <w:p w:rsidR="00B85264" w:rsidRPr="00582590" w:rsidRDefault="00B85264" w:rsidP="00B85264"/>
    <w:p w:rsidR="00B85264" w:rsidRPr="00582590" w:rsidRDefault="00B85264" w:rsidP="00B85264"/>
    <w:p w:rsidR="00B85264" w:rsidRPr="00582590" w:rsidRDefault="00B85264" w:rsidP="00B85264"/>
    <w:p w:rsidR="004864C1" w:rsidRPr="00582590" w:rsidRDefault="004864C1"/>
    <w:p w:rsidR="00582590" w:rsidRPr="00582590" w:rsidRDefault="00582590"/>
    <w:p w:rsidR="00582590" w:rsidRPr="00582590" w:rsidRDefault="00582590"/>
    <w:p w:rsidR="00582590" w:rsidRPr="00582590" w:rsidRDefault="00582590"/>
    <w:p w:rsidR="00582590" w:rsidRPr="00582590" w:rsidRDefault="00582590" w:rsidP="0058259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582590">
        <w:rPr>
          <w:rFonts w:ascii="Times New Roman" w:hAnsi="Times New Roman" w:cs="Times New Roman"/>
          <w:b/>
          <w:bCs/>
          <w:sz w:val="36"/>
          <w:szCs w:val="36"/>
          <w:lang w:val="bg-BG"/>
        </w:rPr>
        <w:lastRenderedPageBreak/>
        <w:t>Програма за прозрачност и антикорупционни реформи</w:t>
      </w:r>
    </w:p>
    <w:p w:rsidR="00582590" w:rsidRPr="00582590" w:rsidRDefault="00582590" w:rsidP="0058259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582590">
        <w:rPr>
          <w:rFonts w:ascii="Times New Roman" w:hAnsi="Times New Roman" w:cs="Times New Roman"/>
          <w:b/>
          <w:bCs/>
          <w:sz w:val="36"/>
          <w:szCs w:val="36"/>
          <w:lang w:val="bg-BG"/>
        </w:rPr>
        <w:t>на Община Русе</w:t>
      </w:r>
    </w:p>
    <w:p w:rsidR="00582590" w:rsidRPr="00582590" w:rsidRDefault="00582590" w:rsidP="0058259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582590">
        <w:rPr>
          <w:rFonts w:ascii="Times New Roman" w:hAnsi="Times New Roman" w:cs="Times New Roman"/>
          <w:b/>
          <w:bCs/>
          <w:sz w:val="36"/>
          <w:szCs w:val="36"/>
          <w:lang w:val="bg-BG"/>
        </w:rPr>
        <w:t>2022-2027</w:t>
      </w:r>
    </w:p>
    <w:p w:rsidR="00582590" w:rsidRPr="00582590" w:rsidRDefault="00582590" w:rsidP="00582590">
      <w:pPr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82590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Въведение</w:t>
      </w:r>
    </w:p>
    <w:p w:rsidR="00582590" w:rsidRPr="00582590" w:rsidRDefault="00582590" w:rsidP="00582590">
      <w:pPr>
        <w:pStyle w:val="a3"/>
        <w:ind w:left="1080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Уязвимостта към корупция, изразяваща се в пропуски в ефективната прозрачност, както и в неефективно използване на механизмите за превенция и борба с корупцията и ниските нива на гражданска ангажираност, представляват опасност за местната демокрация и доверието на гражданите в общинските институции.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 xml:space="preserve">Базирайки се на: </w:t>
      </w:r>
    </w:p>
    <w:p w:rsidR="00582590" w:rsidRPr="00582590" w:rsidRDefault="00582590" w:rsidP="00582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принципния ангажимент да се работи за по-голяма прозрачност, достъпност, антикорупционни мерки и ангажираност на гражданите, залегнал в Пакта за превенция и противодействие на корупцията</w:t>
      </w:r>
      <w:r w:rsidRPr="00582590">
        <w:rPr>
          <w:rFonts w:ascii="Times New Roman" w:hAnsi="Times New Roman" w:cs="Times New Roman"/>
        </w:rPr>
        <w:t xml:space="preserve"> </w:t>
      </w:r>
      <w:r w:rsidRPr="00582590">
        <w:rPr>
          <w:rFonts w:ascii="Times New Roman" w:hAnsi="Times New Roman" w:cs="Times New Roman"/>
          <w:lang w:val="bg-BG"/>
        </w:rPr>
        <w:t xml:space="preserve">на общинско ниво, подписан от кмета на Община Русе г-н Пенчо Милков на 19 юли 2022 г. на националната конференция на Международния републикански институт (IRI) "Борба с уязвимостите към корупция на общинско ниво", която се проведе в София, България; </w:t>
      </w:r>
    </w:p>
    <w:p w:rsidR="00582590" w:rsidRPr="00582590" w:rsidRDefault="00582590" w:rsidP="00582590">
      <w:pPr>
        <w:ind w:left="360"/>
        <w:jc w:val="center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и</w:t>
      </w:r>
    </w:p>
    <w:p w:rsidR="00582590" w:rsidRPr="00582590" w:rsidRDefault="00582590" w:rsidP="00582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констатациите и препоръките в доклада "Оценка на уязвимостите към корупцията на общинско ниво в България: изследване на десет български общини", публикуван от IRI през юли 2022 г.;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тази Програма за прозрачност и антикорупционни реформи е разработена и приета с консенсус от работната група в Община Русе, която се състои от представители на общинската администрация, Общинския съвет и гражданското общество.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Това е стратегически документ, в който се предлагат прагматични краткосрочни и по-дългосрочни реформи, насочени към повишаване на ефективната прозрачност и гражданското участие, за да се преодолее уязвимостта към корупцията. Всяка реформа включва преглед на нейната обосновка, цел, времева рамка и процес на внедряване.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Настоящата Програма за реформи има за цел да информира и стимулира процес на промяна чрез прилагане на реформи в Община Русе, което в последствие ще подобри живота на гражданите.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82590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Краткосрочни реформи</w:t>
      </w:r>
      <w:r w:rsidRPr="00582590">
        <w:rPr>
          <w:rStyle w:val="a6"/>
          <w:rFonts w:ascii="Times New Roman" w:hAnsi="Times New Roman" w:cs="Times New Roman"/>
          <w:b/>
          <w:bCs/>
          <w:sz w:val="28"/>
          <w:szCs w:val="28"/>
          <w:lang w:val="bg-BG"/>
        </w:rPr>
        <w:footnoteReference w:id="1"/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Реформа 1: Разработване на институционална комуникационна стратегия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Обосновка на предлаганата реформа: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 xml:space="preserve">Непоследователност в усилията за прозрачност и отзивчивост на общината възпрепятстват отчетността, а настоящият комуникационен подход на моменти може и да не гарантира отклик. Община Русе вече е предприела редица подобрения в тази посока, като например седмичен отчет на кмета, допълване на седмичния отчет с видео презентация от кмета всеки петък, рубрика „Попитай кмета“ с въпроси и отговори от граждани в местния вестник „Утро“, видео включвания на кмета от основните места на изпълнение на ремонти и други строителни проекти с цел разяснение на етапите и предстоящите дейности. 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Въпреки усилената работа на общината в посока повече комуникация с гражданите за повишаване на прозрачността и отчетността, за да създадат у гражданите тези усилия усещане за институционален подход, стратегическо планиране, предвидимост и устойчивост във времето, а оттам да генерират и допълнително доверие, че предприетите комуникационни действия не са моментни и некоординирани помежду си инициативи, Община Русе има нужда от разработване на институционална комуникационна стратегия. Тази стратегия ще разпише вече съществуващите редица добри практики, като ги допълни и прецизира, както и като ги постави в една по-общата стратегическа рамка от принципи и приоритети, които да гарантират цялостната организация на комуникационната дейност и да даде предвидимост, последователност и пълнота на подхода към съдържанието за гражданите. Изготвянето на стратегията ще позволи и цялостен анализ на комуникационните усилия и нужди, така че да бъде идентифицирана евентуална необходимост от нови елементи и практики.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Цел: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i/>
          <w:iCs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>Формулиране на ясни приоритети и насоки за общинските служители по отношение на съдържанието, каналите и аудиторията, с която трябва да осъществяват връзка.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Това ще гарантира наличието и достъпността на информацията, както и ще повиши усещането сред гражданите за откритост и отзивчивост от страна на общината.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Реформата следва да постигне следните резултати:</w:t>
      </w:r>
    </w:p>
    <w:p w:rsidR="00582590" w:rsidRPr="00582590" w:rsidRDefault="00582590" w:rsidP="0058259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Общинските комуникационни продукти се появяват по-редовно и са по-достъпни.</w:t>
      </w:r>
    </w:p>
    <w:p w:rsidR="00582590" w:rsidRPr="00582590" w:rsidRDefault="00582590" w:rsidP="0058259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Общинските служители имат по-интерактивни отношения с медиите.</w:t>
      </w:r>
    </w:p>
    <w:p w:rsidR="00582590" w:rsidRPr="00582590" w:rsidRDefault="00582590" w:rsidP="0058259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Гражданите разбират по-добре какво прави общината и защо.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Процес: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4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Анализ на комуникационните нужди на общината въз основа на преглед на текущото присъствие в медиите и социалните мрежи, брандинга и имиджа, посланията и аудиторията.</w:t>
      </w:r>
    </w:p>
    <w:p w:rsidR="00582590" w:rsidRPr="00582590" w:rsidRDefault="00582590" w:rsidP="00582590">
      <w:pPr>
        <w:pStyle w:val="a3"/>
        <w:numPr>
          <w:ilvl w:val="0"/>
          <w:numId w:val="4"/>
        </w:numPr>
        <w:spacing w:after="160" w:line="259" w:lineRule="auto"/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lastRenderedPageBreak/>
        <w:t xml:space="preserve">Разработване на стратегия, включваща послания, съдържание, канали (например уебсайт, </w:t>
      </w:r>
      <w:proofErr w:type="spellStart"/>
      <w:r w:rsidRPr="00582590">
        <w:rPr>
          <w:rStyle w:val="normaltextrun"/>
          <w:rFonts w:ascii="Times New Roman" w:hAnsi="Times New Roman" w:cs="Times New Roman"/>
          <w:lang w:val="bg-BG"/>
        </w:rPr>
        <w:t>Facebook</w:t>
      </w:r>
      <w:proofErr w:type="spellEnd"/>
      <w:r w:rsidRPr="00582590">
        <w:rPr>
          <w:rStyle w:val="normaltextrun"/>
          <w:rFonts w:ascii="Times New Roman" w:hAnsi="Times New Roman" w:cs="Times New Roman"/>
          <w:lang w:val="bg-BG"/>
        </w:rPr>
        <w:t>, групата на гражданската инициатива „Обществен съвет Русе“), аудитория и план за действие, включително организирането на съществуващите практики в тази обща рамка.</w:t>
      </w:r>
    </w:p>
    <w:p w:rsidR="00582590" w:rsidRPr="00582590" w:rsidRDefault="00582590" w:rsidP="00582590">
      <w:pPr>
        <w:pStyle w:val="a3"/>
        <w:numPr>
          <w:ilvl w:val="0"/>
          <w:numId w:val="4"/>
        </w:numPr>
        <w:spacing w:after="160" w:line="259" w:lineRule="auto"/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>Официално приемане на стратегията.</w:t>
      </w:r>
    </w:p>
    <w:p w:rsidR="00582590" w:rsidRPr="00582590" w:rsidRDefault="00582590" w:rsidP="00582590">
      <w:pPr>
        <w:pStyle w:val="a3"/>
        <w:numPr>
          <w:ilvl w:val="0"/>
          <w:numId w:val="4"/>
        </w:numPr>
        <w:spacing w:after="160" w:line="259" w:lineRule="auto"/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>Обучение на общинския персонал за стратегията и осигуряване на допълнителни ресурси, ако е необходимо.</w:t>
      </w:r>
    </w:p>
    <w:p w:rsidR="00582590" w:rsidRPr="00582590" w:rsidRDefault="00582590" w:rsidP="005825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>Започване внедряването на стратегията.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Ресурси: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Експертен опит в областта на комуникациите, включително връзки с медиите, управление на социалните медии.</w:t>
      </w:r>
    </w:p>
    <w:p w:rsidR="00582590" w:rsidRPr="00582590" w:rsidRDefault="00582590" w:rsidP="005825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ИТ подкрепа.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Роли и отговорности: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6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Община: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Служителите, отговарящи за връзките с обществеността/комуникациите, ръководят техническата страна на изпълнението, като кметът официално одобрява стратегията, а висши общински служители/ръководители (например заместник-кмет) контролират изпълнението. Ако работната група реши, че стратегията трябва да включи Общинския съвет, след одобрението от кмета документът трябва да се представи за приемане от съвета.</w:t>
      </w:r>
    </w:p>
    <w:p w:rsidR="00582590" w:rsidRPr="00582590" w:rsidRDefault="00582590" w:rsidP="00582590">
      <w:pPr>
        <w:pStyle w:val="a3"/>
        <w:numPr>
          <w:ilvl w:val="0"/>
          <w:numId w:val="6"/>
        </w:numPr>
        <w:jc w:val="both"/>
        <w:rPr>
          <w:rStyle w:val="normaltextrun"/>
          <w:rFonts w:ascii="Times New Roman" w:hAnsi="Times New Roman" w:cs="Times New Roman"/>
          <w:i/>
          <w:iCs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Гражданско общество: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Консултации с представители на медиите следва да се провеждат през целия процес, тъй като  те са основните посредници в комуникационната стратегия; членовете на общността биха могли да бъдат част от анализа на комуникационните потребности, давайки представа за начина, по който гражданите получават информация от общината; неправителствени организации или предприятия с фокус върху медиите биха могли да предоставят технически съвети.</w:t>
      </w:r>
    </w:p>
    <w:p w:rsidR="00582590" w:rsidRPr="00582590" w:rsidRDefault="00582590" w:rsidP="00582590">
      <w:pPr>
        <w:pStyle w:val="a3"/>
        <w:jc w:val="both"/>
        <w:rPr>
          <w:rFonts w:ascii="Times New Roman" w:hAnsi="Times New Roman" w:cs="Times New Roman"/>
          <w:i/>
          <w:i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8259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Средно- и дългосрочни реформи</w:t>
      </w:r>
      <w:r w:rsidRPr="00582590">
        <w:rPr>
          <w:rStyle w:val="a6"/>
          <w:rFonts w:ascii="Times New Roman" w:hAnsi="Times New Roman" w:cs="Times New Roman"/>
          <w:b/>
          <w:bCs/>
          <w:sz w:val="28"/>
          <w:szCs w:val="28"/>
          <w:lang w:val="bg-BG"/>
        </w:rPr>
        <w:footnoteReference w:id="2"/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Реформа 2: Провеждане на кампании за гражданско образование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Обосновка на предлаганата реформа: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 xml:space="preserve">Гражданите на Община Русе до голяма степен са апатични по отношение на участието си в процеса на вземане на общински решения. Формалните механизми за участие не успяват да засилят ангажираността на гражданите в процеса на вземане на решения на общинско ниво. Причините за това могат да се коренят както в непознаване на съществуващите възможности за гражданско участие, ролята и правомощията на институциите на местната власт, така и в липса на доверие към </w:t>
      </w:r>
      <w:r w:rsidRPr="00582590">
        <w:rPr>
          <w:rFonts w:ascii="Times New Roman" w:hAnsi="Times New Roman" w:cs="Times New Roman"/>
          <w:lang w:val="bg-BG"/>
        </w:rPr>
        <w:lastRenderedPageBreak/>
        <w:t xml:space="preserve">ефективността на механизмите за гражданско участие за оказване на влияние върху решенията на администрацията и общинския съвет. Това предизвикателство създава необходимостта от провеждане на кампания за гражданско образование. Община Русе вече е предприела стъпки в тази посока като разработване на </w:t>
      </w:r>
      <w:proofErr w:type="spellStart"/>
      <w:r w:rsidRPr="00582590">
        <w:rPr>
          <w:rFonts w:ascii="Times New Roman" w:hAnsi="Times New Roman" w:cs="Times New Roman"/>
          <w:lang w:val="bg-BG"/>
        </w:rPr>
        <w:t>органиграма</w:t>
      </w:r>
      <w:proofErr w:type="spellEnd"/>
      <w:r w:rsidRPr="00582590">
        <w:rPr>
          <w:rFonts w:ascii="Times New Roman" w:hAnsi="Times New Roman" w:cs="Times New Roman"/>
          <w:lang w:val="bg-BG"/>
        </w:rPr>
        <w:t xml:space="preserve"> на всички служители в Община Русе с информация за техните отговорности и координати и назначаването на общински отговорници/пълномощници в осем района в общината, отговарящи за кварталите в районите, които приемат сигнали от гражданите за проблеми и неуредици, с което се цели по-добро проследяване дейността на местната администрация и повишаване на гражданското участие в местното самоуправление. 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Цел:</w:t>
      </w:r>
    </w:p>
    <w:p w:rsidR="00582590" w:rsidRPr="00582590" w:rsidRDefault="00582590" w:rsidP="00582590">
      <w:pPr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>Информиране на гражданите за техните права и съществуващите възможности за участие в процеса на вземане на решения в общината, включително информация за начина, по който тези възможности работят, кои видове принос са ценни и как се разглеждат предложенията на гражданите.</w:t>
      </w:r>
    </w:p>
    <w:p w:rsidR="00582590" w:rsidRPr="00582590" w:rsidRDefault="00582590" w:rsidP="00582590">
      <w:pPr>
        <w:spacing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Подобна кампания ще повиши гражданско доверие в желанието на общината да постигне по-високи нива на гражданско участие, както и ще увеличи гражданската ангажираност и участие по важните за общината теми.</w:t>
      </w:r>
    </w:p>
    <w:p w:rsidR="00582590" w:rsidRPr="00582590" w:rsidRDefault="00582590" w:rsidP="00582590">
      <w:pPr>
        <w:spacing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Реформата следва да търси постигането на следните резултати:</w:t>
      </w:r>
    </w:p>
    <w:p w:rsidR="00582590" w:rsidRPr="00582590" w:rsidRDefault="00582590" w:rsidP="00582590">
      <w:pPr>
        <w:pStyle w:val="a3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Повишаване на присъствието на гражданите на заседанията на Общинския съвет и обществените обсъждания.</w:t>
      </w:r>
    </w:p>
    <w:p w:rsidR="00582590" w:rsidRPr="00582590" w:rsidRDefault="00582590" w:rsidP="005825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Укрепване на легитимността и доверието в членовете на Общинския съвет и служителите на администрацията.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Процес: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Изготвяне на списък с всички възможности и начини за участие на гражданите в процеса на вземане на решения в общината.</w:t>
      </w:r>
    </w:p>
    <w:p w:rsidR="00582590" w:rsidRPr="00582590" w:rsidRDefault="00582590" w:rsidP="00582590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Разработване на изчерпателно, лесно за разбиране ръководство за гражданско участие</w:t>
      </w:r>
      <w:r w:rsidRPr="00582590">
        <w:rPr>
          <w:rStyle w:val="eop"/>
          <w:rFonts w:ascii="Times New Roman" w:hAnsi="Times New Roman" w:cs="Times New Roman"/>
          <w:lang w:val="bg-BG"/>
        </w:rPr>
        <w:t>, както и разяснителни материали за общината, нейните функции, отговорности, служители, контакти и информация за определени политики, които засягат ежедневието на гражданите и създават отговорности и/или възможности за тях.</w:t>
      </w:r>
    </w:p>
    <w:p w:rsidR="00582590" w:rsidRPr="00582590" w:rsidRDefault="00582590" w:rsidP="00582590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>Публикуване на ръководството и разяснителните материали на уебсайта на общината (в отделна секция или подраздел на сайта, видим на първата страница на общината) и оповестяването му в медиите и социалните мрежи.</w:t>
      </w:r>
    </w:p>
    <w:p w:rsidR="00582590" w:rsidRPr="00582590" w:rsidRDefault="00582590" w:rsidP="00582590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 xml:space="preserve">Разработване на план за информационна дейност, който включва календар на дейностите (пресконференции, предавания на живо, въпроси и отговори, общи събрания и т.н.). Планът следва да включва планирането и </w:t>
      </w:r>
      <w:r w:rsidRPr="00582590">
        <w:rPr>
          <w:rFonts w:ascii="Times New Roman" w:hAnsi="Times New Roman" w:cs="Times New Roman"/>
          <w:lang w:val="bg-BG"/>
        </w:rPr>
        <w:t xml:space="preserve">провеждането, заедно с общински съветници, на образователна програма „Как да живея в Русе?“ в Часа на класа  в училищата сред по-големите ученици, които скоро ще станат пълноправни граждани. Програмата следва да дава информация за гражданските права и </w:t>
      </w:r>
      <w:r w:rsidRPr="00582590">
        <w:rPr>
          <w:rFonts w:ascii="Times New Roman" w:hAnsi="Times New Roman" w:cs="Times New Roman"/>
          <w:lang w:val="bg-BG"/>
        </w:rPr>
        <w:lastRenderedPageBreak/>
        <w:t xml:space="preserve">задължения, данъци, такси, управление на собственост и др., като общинската администрация разяснява важни за гражданите въпроси. </w:t>
      </w:r>
    </w:p>
    <w:p w:rsidR="00582590" w:rsidRPr="00582590" w:rsidRDefault="00582590" w:rsidP="00582590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>Изпълнение на информационните дейности.</w:t>
      </w:r>
    </w:p>
    <w:p w:rsidR="00582590" w:rsidRPr="00582590" w:rsidRDefault="00582590" w:rsidP="00582590">
      <w:pPr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Ресурси:</w:t>
      </w:r>
    </w:p>
    <w:p w:rsidR="00582590" w:rsidRPr="00582590" w:rsidRDefault="00582590" w:rsidP="00582590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Правен опит.</w:t>
      </w:r>
    </w:p>
    <w:p w:rsidR="00582590" w:rsidRPr="00582590" w:rsidRDefault="00582590" w:rsidP="00582590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Експертен опит в областта на връзките с обществеността/комуникациите.</w:t>
      </w:r>
    </w:p>
    <w:p w:rsidR="00582590" w:rsidRPr="00582590" w:rsidRDefault="00582590" w:rsidP="00582590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Опит в мобилизирането на общността.</w:t>
      </w:r>
    </w:p>
    <w:p w:rsidR="00582590" w:rsidRPr="00582590" w:rsidRDefault="00582590" w:rsidP="00582590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ИТ подкрепа, при необходимост.</w:t>
      </w:r>
    </w:p>
    <w:p w:rsidR="00582590" w:rsidRPr="00582590" w:rsidRDefault="00582590" w:rsidP="00582590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Възможно използване на общински помещения.</w:t>
      </w:r>
    </w:p>
    <w:p w:rsidR="00582590" w:rsidRPr="00582590" w:rsidRDefault="00582590" w:rsidP="00582590">
      <w:pPr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Роли и отговорности:</w:t>
      </w:r>
    </w:p>
    <w:p w:rsidR="00582590" w:rsidRPr="00582590" w:rsidRDefault="00582590" w:rsidP="00582590">
      <w:pPr>
        <w:pStyle w:val="a3"/>
        <w:widowControl w:val="0"/>
        <w:numPr>
          <w:ilvl w:val="0"/>
          <w:numId w:val="13"/>
        </w:numPr>
        <w:spacing w:after="160" w:line="259" w:lineRule="auto"/>
        <w:ind w:left="714" w:hanging="357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Община: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Експертите в </w:t>
      </w:r>
      <w:r w:rsidRPr="00582590">
        <w:rPr>
          <w:rFonts w:ascii="Times New Roman" w:hAnsi="Times New Roman" w:cs="Times New Roman"/>
          <w:lang w:val="bg-BG"/>
        </w:rPr>
        <w:t>областта на връзките с обществеността/комуникациите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разработват и изпълняват плана за информационна дейност под ръководството на заместник-кмета. Общинските съветници следва да бъдат поканени да участват на доброволен принцип.</w:t>
      </w:r>
    </w:p>
    <w:p w:rsidR="00582590" w:rsidRPr="00582590" w:rsidRDefault="00582590" w:rsidP="00582590">
      <w:pPr>
        <w:pStyle w:val="a3"/>
        <w:numPr>
          <w:ilvl w:val="0"/>
          <w:numId w:val="13"/>
        </w:numPr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Гражданско общество: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Медиите играят важна роля в оповестяването на събитията; групите във Фейсбук и местните сдружения могат допълнително да разгласят календара сред членовете си; лидерите на общността могат да действат като посредници при информационните дейности, рамо до рамо с общинските служители.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 xml:space="preserve">Реформа 3: Продължаване на политиката за подкрепа на гражданите 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Обосновка на предлаганата реформа: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Община Русе разполага със система за подаване и проследяване на сигнали и кореспонденцията като инструмент за подкрепа на гражданите, която служи като пример за добра практика. Същевременно това не е довело до усещане в гражданите за добър отклик и откритост от страна на общината. За да разгърне пълния потенциал на наличните инструменти и на служителите си за подкрепа на гражданите, както и да идентифицира необходимостта от нови структури и механизми в тази посока, общината има нужда да разработи политика за подкрепа на гражданите. Тази политика ще е сигнал към гражданите и ще повиши доверието им в желанието на общината да работи в тяхна услуга.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Цел:</w:t>
      </w:r>
    </w:p>
    <w:p w:rsidR="00582590" w:rsidRPr="00582590" w:rsidRDefault="00582590" w:rsidP="00582590">
      <w:pPr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Укрепване на възможностите на администрацията за обработване на заявки и осигуряване обслужването на клиенти, както и за информиране на гражданите относно платформите и процедурите на тяхно разположение.</w:t>
      </w:r>
    </w:p>
    <w:p w:rsidR="00582590" w:rsidRPr="00582590" w:rsidRDefault="00582590" w:rsidP="00582590">
      <w:pPr>
        <w:jc w:val="both"/>
        <w:rPr>
          <w:rStyle w:val="normaltextrun"/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С това ще се повиши усещането у гражданите за откритост и отзивчивост от страна на общината.</w:t>
      </w:r>
    </w:p>
    <w:p w:rsidR="00582590" w:rsidRPr="00582590" w:rsidRDefault="00582590" w:rsidP="00582590">
      <w:pPr>
        <w:jc w:val="both"/>
        <w:rPr>
          <w:rStyle w:val="normaltextrun"/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Реформата следва до постигне следните резултати:</w:t>
      </w:r>
    </w:p>
    <w:p w:rsidR="00582590" w:rsidRPr="00582590" w:rsidRDefault="00582590" w:rsidP="00582590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Запитванията се насочват към съответните служители по ефективен начин.</w:t>
      </w:r>
    </w:p>
    <w:p w:rsidR="00582590" w:rsidRPr="00582590" w:rsidRDefault="00582590" w:rsidP="00582590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Гражданите възприемат общината като открита и отзивчива.</w:t>
      </w:r>
    </w:p>
    <w:p w:rsidR="00582590" w:rsidRPr="00582590" w:rsidRDefault="00582590" w:rsidP="00582590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Гражданите престават да разчитат само на кмета като първостепенно лице за контакт.</w:t>
      </w:r>
    </w:p>
    <w:p w:rsidR="00582590" w:rsidRPr="00582590" w:rsidRDefault="00582590" w:rsidP="00582590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Гражданите вече знаят по-добре къде да отправят своите запитвания, мнения или заявки.</w:t>
      </w:r>
    </w:p>
    <w:p w:rsidR="00582590" w:rsidRPr="00582590" w:rsidRDefault="00582590" w:rsidP="00582590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Гражданите имат повече доверие в отклика, който ще получат от общината, използвайки официалните канали за комуникация.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Процес: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8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Анализ на настоящата система за подкрепа на гражданите, включително механизмите за контакт на разположение на гражданите (телефонни номера, имейл адреси, онлайн формуляри и системи) и всички съществуващи насоки за това към кого да се обръщат по какви въпроси; като част от анализа, гражданите следва да бъдат запитани относно техния опит във връзка с това кое работи и кое не работи.</w:t>
      </w:r>
    </w:p>
    <w:p w:rsidR="00582590" w:rsidRPr="00582590" w:rsidRDefault="00582590" w:rsidP="00582590">
      <w:pPr>
        <w:pStyle w:val="a3"/>
        <w:numPr>
          <w:ilvl w:val="0"/>
          <w:numId w:val="8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Разработване на политика за подкрепа на гражданите, която идентифицира настоящите пропуски и описва процеса за получаване, приоритизиране и отговаряне на запитвания от граждани. Политиката следва да интегрира работата на онлайн системата за подаване и проследяване на комуникация, както и работата на кварталните пълномощници и да разяснява на гражданите процеса на разпределяне на комуникацията им и крайните срокове за отговор.</w:t>
      </w:r>
    </w:p>
    <w:p w:rsidR="00582590" w:rsidRPr="00582590" w:rsidRDefault="00582590" w:rsidP="00582590">
      <w:pPr>
        <w:pStyle w:val="a3"/>
        <w:numPr>
          <w:ilvl w:val="0"/>
          <w:numId w:val="8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Официално приемане на политиката.</w:t>
      </w:r>
    </w:p>
    <w:p w:rsidR="00582590" w:rsidRPr="00582590" w:rsidRDefault="00582590" w:rsidP="00582590">
      <w:pPr>
        <w:pStyle w:val="a3"/>
        <w:numPr>
          <w:ilvl w:val="0"/>
          <w:numId w:val="8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Определяне на лица за контакт за различните области на най-чести сигнали/жалби/комуникация и тяхното обучение относно новите процеси.</w:t>
      </w:r>
    </w:p>
    <w:p w:rsidR="00582590" w:rsidRPr="00582590" w:rsidRDefault="00582590" w:rsidP="00582590">
      <w:pPr>
        <w:pStyle w:val="a3"/>
        <w:numPr>
          <w:ilvl w:val="0"/>
          <w:numId w:val="8"/>
        </w:numPr>
        <w:spacing w:after="160" w:line="259" w:lineRule="auto"/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Актуализиране на уебсайта и други форми на онлайн присъствие с цел насочване на гражданите към правилните лица за контакт.</w:t>
      </w:r>
    </w:p>
    <w:p w:rsidR="00582590" w:rsidRPr="00582590" w:rsidRDefault="00582590" w:rsidP="005825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 xml:space="preserve">Изготвяне на </w:t>
      </w:r>
      <w:proofErr w:type="spellStart"/>
      <w:r w:rsidRPr="00582590">
        <w:rPr>
          <w:rStyle w:val="eop"/>
          <w:rFonts w:ascii="Times New Roman" w:hAnsi="Times New Roman" w:cs="Times New Roman"/>
          <w:lang w:val="bg-BG"/>
        </w:rPr>
        <w:t>прессъобщение</w:t>
      </w:r>
      <w:proofErr w:type="spellEnd"/>
      <w:r w:rsidRPr="00582590">
        <w:rPr>
          <w:rStyle w:val="eop"/>
          <w:rFonts w:ascii="Times New Roman" w:hAnsi="Times New Roman" w:cs="Times New Roman"/>
          <w:lang w:val="bg-BG"/>
        </w:rPr>
        <w:t xml:space="preserve"> за систематизирания процес на общината за подкрепа на гражданите и координационните центрове.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i/>
          <w:i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Ресурси: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ИТ подкрепа при онлайн актуализиране на информацията.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i/>
          <w:i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Роли и отговорности: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9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Община: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Общинските експерти ръководят анализа и разработването на политиката за подкрепа на гражданите, което ще доведе до определянето на </w:t>
      </w:r>
      <w:r w:rsidRPr="00582590">
        <w:rPr>
          <w:rStyle w:val="eop"/>
          <w:rFonts w:ascii="Times New Roman" w:hAnsi="Times New Roman" w:cs="Times New Roman"/>
          <w:lang w:val="bg-BG"/>
        </w:rPr>
        <w:t>координационни центрове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в рамките на администрацията (и Общинския съвет). </w:t>
      </w:r>
      <w:r w:rsidRPr="00582590">
        <w:rPr>
          <w:rStyle w:val="normaltextrun"/>
          <w:rFonts w:ascii="Times New Roman" w:hAnsi="Times New Roman" w:cs="Times New Roman"/>
          <w:lang w:val="bg-BG"/>
        </w:rPr>
        <w:lastRenderedPageBreak/>
        <w:t>След одобрение от страна на кмета, ако е необходимо, тя се представя пред Общинския съвет за приемане.</w:t>
      </w:r>
    </w:p>
    <w:p w:rsidR="00582590" w:rsidRPr="00582590" w:rsidRDefault="00582590" w:rsidP="005825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Гражданско общество: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Консултации с гражданите биха могли да се провеждат като част от етапа на анализ.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Реформа 4: Разработване на общинска политика за прозрачност за големите инфраструктурни проекти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Обосновка на предлаганата реформа:</w:t>
      </w:r>
    </w:p>
    <w:p w:rsidR="00582590" w:rsidRPr="00582590" w:rsidRDefault="00582590" w:rsidP="00582590">
      <w:pPr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 xml:space="preserve">За администрацията на Община Русе прозрачността и откритостта са ключов приоритет. Налице е изричен ангажимент от страна на администрацията, която се опитва да използва различни канали, за да предостави повече информация на гражданите. В основната си част важната документация е достъпна на общинския уебсайт, включително наредби, процедурни правила и решения, обществените поръчки са станали по-прозрачни през последните години, но също така се изготвя и седмичен отчет за дейността. В допълнение към това се използват и други канали като </w:t>
      </w:r>
      <w:proofErr w:type="spellStart"/>
      <w:r w:rsidRPr="00582590">
        <w:rPr>
          <w:rStyle w:val="eop"/>
          <w:rFonts w:ascii="Times New Roman" w:hAnsi="Times New Roman" w:cs="Times New Roman"/>
          <w:lang w:val="bg-BG"/>
        </w:rPr>
        <w:t>Facebook</w:t>
      </w:r>
      <w:proofErr w:type="spellEnd"/>
      <w:r w:rsidRPr="00582590">
        <w:rPr>
          <w:rStyle w:val="eop"/>
          <w:rFonts w:ascii="Times New Roman" w:hAnsi="Times New Roman" w:cs="Times New Roman"/>
          <w:lang w:val="bg-BG"/>
        </w:rPr>
        <w:t xml:space="preserve"> за споделяне на информация за по-значимите обществени поръчки и строителни проекти. Същевременно тези усилия има нужда да бъдат систематизирани и поставени в рамката на обща политика за прозрачност, която да гарантира на гражданите институционален подход, отчетност, </w:t>
      </w:r>
      <w:proofErr w:type="spellStart"/>
      <w:r w:rsidRPr="00582590">
        <w:rPr>
          <w:rStyle w:val="eop"/>
          <w:rFonts w:ascii="Times New Roman" w:hAnsi="Times New Roman" w:cs="Times New Roman"/>
          <w:lang w:val="bg-BG"/>
        </w:rPr>
        <w:t>предсказуемост</w:t>
      </w:r>
      <w:proofErr w:type="spellEnd"/>
      <w:r w:rsidRPr="00582590">
        <w:rPr>
          <w:rStyle w:val="eop"/>
          <w:rFonts w:ascii="Times New Roman" w:hAnsi="Times New Roman" w:cs="Times New Roman"/>
          <w:lang w:val="bg-BG"/>
        </w:rPr>
        <w:t xml:space="preserve"> и устойчивост. Това ще повиши и ефективността на приложените към момента практики, като ги координира и съчетае, а и допълни и/или доразвие при идентифицирани дефицити.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Цел: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i/>
          <w:iCs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>Създаване на ясни насоки и очаквания за видовете информация, които общината следва да публикува, както и за сроковете и формата на публикуване. Тази реформа ще се приложи по отношение на големите инфраструктурни проекти, като в рамките на политиката общината ще разработи дефиниция за понятието „голям инфраструктурен проект“ в съответствие със системата ИСУН.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Тази реформа ще подобри наличието и достъпността на информация, като добави устойчив елемент на предвидимост и систематичност, а с това ще повиши усещането на гражданите за откритост и отзивчивост на общинската администрация и Общинския съвет.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Реформата следва да постигне следните резултати:</w:t>
      </w:r>
    </w:p>
    <w:p w:rsidR="00582590" w:rsidRPr="00582590" w:rsidRDefault="00582590" w:rsidP="00582590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Намаляване на подозренията от страна на гражданите за общинска непрозрачност или избирателна прозрачност.</w:t>
      </w:r>
    </w:p>
    <w:p w:rsidR="00582590" w:rsidRPr="00582590" w:rsidRDefault="00582590" w:rsidP="00582590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По-малко пропуски и закъснения при предоставянето на публична информация.</w:t>
      </w:r>
    </w:p>
    <w:p w:rsidR="00582590" w:rsidRPr="00582590" w:rsidRDefault="00582590" w:rsidP="005825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lang w:val="bg-BG"/>
        </w:rPr>
        <w:t>По-малко заявления за достъп до информация.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Процес: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15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Извършване на преглед на настоящите практики за предоставяне на информация относно големите инфраструктурни проекти.</w:t>
      </w:r>
    </w:p>
    <w:p w:rsidR="00582590" w:rsidRPr="00582590" w:rsidRDefault="00582590" w:rsidP="00582590">
      <w:pPr>
        <w:pStyle w:val="a3"/>
        <w:numPr>
          <w:ilvl w:val="0"/>
          <w:numId w:val="15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lastRenderedPageBreak/>
        <w:t>Идентифициране на областите, в които настоящата практика може да бъде подобрена.</w:t>
      </w:r>
    </w:p>
    <w:p w:rsidR="00582590" w:rsidRPr="00582590" w:rsidRDefault="00582590" w:rsidP="00582590">
      <w:pPr>
        <w:pStyle w:val="a3"/>
        <w:numPr>
          <w:ilvl w:val="0"/>
          <w:numId w:val="15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Разработване на предварителни насоки относно съдържанието, сроковете, формата и отговорностите.</w:t>
      </w:r>
    </w:p>
    <w:p w:rsidR="00582590" w:rsidRPr="00582590" w:rsidRDefault="00582590" w:rsidP="00582590">
      <w:pPr>
        <w:pStyle w:val="a3"/>
        <w:numPr>
          <w:ilvl w:val="0"/>
          <w:numId w:val="15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Изготвяне на проект на политически документ и търсене на официално одобрение.</w:t>
      </w:r>
    </w:p>
    <w:p w:rsidR="00582590" w:rsidRPr="00582590" w:rsidRDefault="00582590" w:rsidP="00582590">
      <w:pPr>
        <w:pStyle w:val="a3"/>
        <w:numPr>
          <w:ilvl w:val="0"/>
          <w:numId w:val="15"/>
        </w:numPr>
        <w:spacing w:after="160" w:line="259" w:lineRule="auto"/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Определяне на длъжностни лица, отговорни за надзора на изпълнението</w:t>
      </w:r>
      <w:r w:rsidRPr="00582590">
        <w:rPr>
          <w:rStyle w:val="eop"/>
          <w:rFonts w:ascii="Times New Roman" w:hAnsi="Times New Roman" w:cs="Times New Roman"/>
          <w:lang w:val="bg-BG"/>
        </w:rPr>
        <w:t>.</w:t>
      </w:r>
    </w:p>
    <w:p w:rsidR="00582590" w:rsidRPr="00582590" w:rsidRDefault="00582590" w:rsidP="00582590">
      <w:pPr>
        <w:pStyle w:val="a3"/>
        <w:numPr>
          <w:ilvl w:val="0"/>
          <w:numId w:val="15"/>
        </w:numPr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eop"/>
          <w:rFonts w:ascii="Times New Roman" w:hAnsi="Times New Roman" w:cs="Times New Roman"/>
          <w:lang w:val="bg-BG"/>
        </w:rPr>
        <w:t>Осигуряване на необходимите ресурси.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Ресурси: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16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Експертен опит в областта на комуникациите.</w:t>
      </w:r>
    </w:p>
    <w:p w:rsidR="00582590" w:rsidRPr="00582590" w:rsidRDefault="00582590" w:rsidP="00582590">
      <w:pPr>
        <w:pStyle w:val="a3"/>
        <w:numPr>
          <w:ilvl w:val="0"/>
          <w:numId w:val="16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Правен опит.</w:t>
      </w:r>
    </w:p>
    <w:p w:rsidR="00582590" w:rsidRPr="00582590" w:rsidRDefault="00582590" w:rsidP="0058259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lang w:val="bg-BG"/>
        </w:rPr>
        <w:t>Издателски и евентуално аудио-визуален софтуер.</w:t>
      </w:r>
      <w:r w:rsidRPr="00582590">
        <w:rPr>
          <w:rStyle w:val="eop"/>
          <w:rFonts w:ascii="Times New Roman" w:hAnsi="Times New Roman" w:cs="Times New Roman"/>
          <w:lang w:val="bg-BG"/>
        </w:rPr>
        <w:t> </w:t>
      </w:r>
    </w:p>
    <w:p w:rsidR="00582590" w:rsidRPr="00582590" w:rsidRDefault="00582590" w:rsidP="00582590">
      <w:pPr>
        <w:jc w:val="both"/>
        <w:rPr>
          <w:rFonts w:ascii="Times New Roman" w:hAnsi="Times New Roman" w:cs="Times New Roman"/>
          <w:i/>
          <w:iCs/>
          <w:lang w:val="bg-BG"/>
        </w:rPr>
      </w:pPr>
    </w:p>
    <w:p w:rsidR="00582590" w:rsidRPr="00582590" w:rsidRDefault="00582590" w:rsidP="00582590">
      <w:pPr>
        <w:jc w:val="both"/>
        <w:rPr>
          <w:rFonts w:ascii="Times New Roman" w:hAnsi="Times New Roman" w:cs="Times New Roman"/>
          <w:lang w:val="bg-BG"/>
        </w:rPr>
      </w:pPr>
      <w:r w:rsidRPr="00582590">
        <w:rPr>
          <w:rFonts w:ascii="Times New Roman" w:hAnsi="Times New Roman" w:cs="Times New Roman"/>
          <w:b/>
          <w:bCs/>
          <w:lang w:val="bg-BG"/>
        </w:rPr>
        <w:t>Роли и отговорности:</w:t>
      </w:r>
      <w:r w:rsidRPr="00582590">
        <w:rPr>
          <w:rFonts w:ascii="Times New Roman" w:hAnsi="Times New Roman" w:cs="Times New Roman"/>
          <w:lang w:val="bg-BG"/>
        </w:rPr>
        <w:t xml:space="preserve"> </w:t>
      </w:r>
    </w:p>
    <w:p w:rsidR="00582590" w:rsidRPr="00582590" w:rsidRDefault="00582590" w:rsidP="00582590">
      <w:pPr>
        <w:pStyle w:val="a3"/>
        <w:numPr>
          <w:ilvl w:val="0"/>
          <w:numId w:val="17"/>
        </w:numPr>
        <w:spacing w:after="160" w:line="259" w:lineRule="auto"/>
        <w:jc w:val="both"/>
        <w:rPr>
          <w:rStyle w:val="normaltextrun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Община: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Експерти по връзки с обществеността/комуникации ръководят техническото проектиране. Кметът одобрява официално политиката за прозрачност и я представя на Общинския съвет за приемане.</w:t>
      </w:r>
    </w:p>
    <w:p w:rsidR="00582590" w:rsidRPr="00582590" w:rsidRDefault="00582590" w:rsidP="00582590">
      <w:pPr>
        <w:pStyle w:val="a3"/>
        <w:numPr>
          <w:ilvl w:val="0"/>
          <w:numId w:val="17"/>
        </w:numPr>
        <w:spacing w:after="160" w:line="259" w:lineRule="auto"/>
        <w:jc w:val="both"/>
        <w:rPr>
          <w:rStyle w:val="eop"/>
          <w:rFonts w:ascii="Times New Roman" w:hAnsi="Times New Roman" w:cs="Times New Roman"/>
          <w:lang w:val="bg-BG"/>
        </w:rPr>
      </w:pPr>
      <w:r w:rsidRPr="00582590">
        <w:rPr>
          <w:rStyle w:val="normaltextrun"/>
          <w:rFonts w:ascii="Times New Roman" w:hAnsi="Times New Roman" w:cs="Times New Roman"/>
          <w:b/>
          <w:bCs/>
          <w:lang w:val="bg-BG"/>
        </w:rPr>
        <w:t>Гражданско общество:</w:t>
      </w:r>
      <w:r w:rsidRPr="00582590">
        <w:rPr>
          <w:rStyle w:val="normaltextrun"/>
          <w:rFonts w:ascii="Times New Roman" w:hAnsi="Times New Roman" w:cs="Times New Roman"/>
          <w:lang w:val="bg-BG"/>
        </w:rPr>
        <w:t xml:space="preserve"> Гражданите, съответните обществени групи и местните бизнес групи могат да участват в прегледа на настоящите практики. Неправителствени организации, ориентирани към прозрачността, могат да предоставят съвети и техническа подкрепа</w:t>
      </w:r>
      <w:r w:rsidRPr="00582590">
        <w:rPr>
          <w:rStyle w:val="eop"/>
          <w:rFonts w:ascii="Times New Roman" w:hAnsi="Times New Roman" w:cs="Times New Roman"/>
          <w:lang w:val="bg-BG"/>
        </w:rPr>
        <w:t>.</w:t>
      </w:r>
    </w:p>
    <w:p w:rsidR="00582590" w:rsidRPr="00582590" w:rsidRDefault="00582590" w:rsidP="00582590">
      <w:pPr>
        <w:rPr>
          <w:rFonts w:ascii="Times New Roman" w:hAnsi="Times New Roman" w:cs="Times New Roman"/>
          <w:lang w:val="bg-BG"/>
        </w:rPr>
      </w:pPr>
    </w:p>
    <w:p w:rsidR="00582590" w:rsidRDefault="00582590" w:rsidP="00582590">
      <w:pPr>
        <w:jc w:val="center"/>
        <w:rPr>
          <w:rFonts w:ascii="Times New Roman" w:hAnsi="Times New Roman" w:cs="Times New Roman"/>
          <w:lang w:val="bg-BG"/>
        </w:rPr>
      </w:pPr>
    </w:p>
    <w:p w:rsidR="00582590" w:rsidRDefault="00582590" w:rsidP="00582590">
      <w:pPr>
        <w:jc w:val="center"/>
        <w:rPr>
          <w:rFonts w:ascii="Times New Roman" w:hAnsi="Times New Roman" w:cs="Times New Roman"/>
          <w:lang w:val="bg-BG"/>
        </w:rPr>
      </w:pPr>
    </w:p>
    <w:p w:rsidR="00582590" w:rsidRDefault="00582590" w:rsidP="00582590">
      <w:pPr>
        <w:jc w:val="center"/>
        <w:rPr>
          <w:rFonts w:ascii="Times New Roman" w:hAnsi="Times New Roman" w:cs="Times New Roman"/>
          <w:lang w:val="bg-BG"/>
        </w:rPr>
      </w:pPr>
    </w:p>
    <w:p w:rsidR="00582590" w:rsidRDefault="00582590" w:rsidP="00582590">
      <w:pPr>
        <w:jc w:val="center"/>
        <w:rPr>
          <w:rFonts w:ascii="Times New Roman" w:hAnsi="Times New Roman" w:cs="Times New Roman"/>
          <w:lang w:val="bg-BG"/>
        </w:rPr>
      </w:pPr>
    </w:p>
    <w:p w:rsidR="00582590" w:rsidRDefault="00582590" w:rsidP="00582590">
      <w:pPr>
        <w:jc w:val="center"/>
        <w:rPr>
          <w:rFonts w:ascii="Times New Roman" w:hAnsi="Times New Roman" w:cs="Times New Roman"/>
          <w:lang w:val="bg-BG"/>
        </w:rPr>
      </w:pPr>
    </w:p>
    <w:p w:rsidR="00582590" w:rsidRPr="00582590" w:rsidRDefault="00582590" w:rsidP="005825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82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582590" w:rsidRPr="00582590" w:rsidRDefault="00582590" w:rsidP="00582590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 w:rsidRPr="00582590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</w:r>
      <w:r w:rsidRPr="00582590">
        <w:rPr>
          <w:rFonts w:ascii="Times New Roman" w:eastAsia="Calibri" w:hAnsi="Times New Roman" w:cs="Times New Roman"/>
          <w:b/>
          <w:sz w:val="28"/>
          <w:szCs w:val="28"/>
          <w:lang w:val="bg-BG"/>
        </w:rPr>
        <w:tab/>
        <w:t>(</w:t>
      </w:r>
      <w:r w:rsidRPr="00582590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Иво Пазарджиев</w:t>
      </w:r>
      <w:r w:rsidRPr="00582590">
        <w:rPr>
          <w:rFonts w:ascii="Times New Roman" w:eastAsia="Calibri" w:hAnsi="Times New Roman" w:cs="Times New Roman"/>
          <w:b/>
          <w:sz w:val="28"/>
          <w:szCs w:val="28"/>
          <w:lang w:val="bg-BG"/>
        </w:rPr>
        <w:t>)</w:t>
      </w:r>
    </w:p>
    <w:p w:rsidR="00582590" w:rsidRPr="00582590" w:rsidRDefault="00582590" w:rsidP="00582590">
      <w:pPr>
        <w:jc w:val="center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582590" w:rsidRPr="00582590" w:rsidRDefault="00582590" w:rsidP="00582590">
      <w:pPr>
        <w:jc w:val="center"/>
        <w:rPr>
          <w:rFonts w:ascii="Times New Roman" w:hAnsi="Times New Roman" w:cs="Times New Roman"/>
          <w:lang w:val="bg-BG"/>
        </w:rPr>
      </w:pPr>
    </w:p>
    <w:p w:rsidR="00582590" w:rsidRPr="00582590" w:rsidRDefault="00582590"/>
    <w:sectPr w:rsidR="00582590" w:rsidRPr="00582590" w:rsidSect="00582590">
      <w:footerReference w:type="default" r:id="rId7"/>
      <w:pgSz w:w="12240" w:h="15840"/>
      <w:pgMar w:top="1417" w:right="16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AF" w:rsidRDefault="00EB29AF" w:rsidP="00582590">
      <w:pPr>
        <w:spacing w:after="0" w:line="240" w:lineRule="auto"/>
      </w:pPr>
      <w:r>
        <w:separator/>
      </w:r>
    </w:p>
  </w:endnote>
  <w:endnote w:type="continuationSeparator" w:id="0">
    <w:p w:rsidR="00EB29AF" w:rsidRDefault="00EB29AF" w:rsidP="0058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588122"/>
      <w:docPartObj>
        <w:docPartGallery w:val="Page Numbers (Bottom of Page)"/>
        <w:docPartUnique/>
      </w:docPartObj>
    </w:sdtPr>
    <w:sdtContent>
      <w:p w:rsidR="00582590" w:rsidRDefault="00582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2590">
          <w:rPr>
            <w:noProof/>
            <w:lang w:val="bg-BG"/>
          </w:rPr>
          <w:t>8</w:t>
        </w:r>
        <w:r>
          <w:fldChar w:fldCharType="end"/>
        </w:r>
      </w:p>
    </w:sdtContent>
  </w:sdt>
  <w:p w:rsidR="00582590" w:rsidRDefault="005825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AF" w:rsidRDefault="00EB29AF" w:rsidP="00582590">
      <w:pPr>
        <w:spacing w:after="0" w:line="240" w:lineRule="auto"/>
      </w:pPr>
      <w:r>
        <w:separator/>
      </w:r>
    </w:p>
  </w:footnote>
  <w:footnote w:type="continuationSeparator" w:id="0">
    <w:p w:rsidR="00EB29AF" w:rsidRDefault="00EB29AF" w:rsidP="00582590">
      <w:pPr>
        <w:spacing w:after="0" w:line="240" w:lineRule="auto"/>
      </w:pPr>
      <w:r>
        <w:continuationSeparator/>
      </w:r>
    </w:p>
  </w:footnote>
  <w:footnote w:id="1">
    <w:p w:rsidR="00582590" w:rsidRPr="0080108A" w:rsidRDefault="00582590" w:rsidP="00582590">
      <w:pPr>
        <w:pStyle w:val="a4"/>
        <w:rPr>
          <w:lang w:val="bg-BG"/>
        </w:rPr>
      </w:pPr>
      <w:r>
        <w:rPr>
          <w:rStyle w:val="a6"/>
        </w:rPr>
        <w:footnoteRef/>
      </w:r>
      <w:r>
        <w:t xml:space="preserve"> </w:t>
      </w:r>
      <w:r>
        <w:rPr>
          <w:lang w:val="bg-BG"/>
        </w:rPr>
        <w:t>С хоризонт за изпълнението от една година.</w:t>
      </w:r>
    </w:p>
  </w:footnote>
  <w:footnote w:id="2">
    <w:p w:rsidR="00582590" w:rsidRPr="0080108A" w:rsidRDefault="00582590" w:rsidP="00582590">
      <w:pPr>
        <w:pStyle w:val="a4"/>
        <w:rPr>
          <w:lang w:val="bg-BG"/>
        </w:rPr>
      </w:pPr>
      <w:r>
        <w:rPr>
          <w:rStyle w:val="a6"/>
        </w:rPr>
        <w:footnoteRef/>
      </w:r>
      <w:r>
        <w:t xml:space="preserve"> </w:t>
      </w:r>
      <w:r>
        <w:rPr>
          <w:lang w:val="bg-BG"/>
        </w:rPr>
        <w:t>С хоризонт за изпълнение от две до пет години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B3E"/>
    <w:multiLevelType w:val="hybridMultilevel"/>
    <w:tmpl w:val="942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AC5"/>
    <w:multiLevelType w:val="hybridMultilevel"/>
    <w:tmpl w:val="B8C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63CF"/>
    <w:multiLevelType w:val="hybridMultilevel"/>
    <w:tmpl w:val="15ACBDF0"/>
    <w:lvl w:ilvl="0" w:tplc="FE046C60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05C6B"/>
    <w:multiLevelType w:val="hybridMultilevel"/>
    <w:tmpl w:val="901E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5858"/>
    <w:multiLevelType w:val="hybridMultilevel"/>
    <w:tmpl w:val="CE0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B6879"/>
    <w:multiLevelType w:val="hybridMultilevel"/>
    <w:tmpl w:val="4F10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329D"/>
    <w:multiLevelType w:val="hybridMultilevel"/>
    <w:tmpl w:val="F61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C48F7"/>
    <w:multiLevelType w:val="hybridMultilevel"/>
    <w:tmpl w:val="E0E2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B50EB"/>
    <w:multiLevelType w:val="hybridMultilevel"/>
    <w:tmpl w:val="F77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70213"/>
    <w:multiLevelType w:val="hybridMultilevel"/>
    <w:tmpl w:val="725E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D28FB"/>
    <w:multiLevelType w:val="hybridMultilevel"/>
    <w:tmpl w:val="D73A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D02"/>
    <w:multiLevelType w:val="hybridMultilevel"/>
    <w:tmpl w:val="FAD6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657D0"/>
    <w:multiLevelType w:val="hybridMultilevel"/>
    <w:tmpl w:val="20221D16"/>
    <w:lvl w:ilvl="0" w:tplc="8C784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5435E"/>
    <w:multiLevelType w:val="hybridMultilevel"/>
    <w:tmpl w:val="75E443D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66E23219"/>
    <w:multiLevelType w:val="hybridMultilevel"/>
    <w:tmpl w:val="8FFC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6838"/>
    <w:multiLevelType w:val="hybridMultilevel"/>
    <w:tmpl w:val="0C50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50A8F"/>
    <w:multiLevelType w:val="hybridMultilevel"/>
    <w:tmpl w:val="4416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6"/>
  </w:num>
  <w:num w:numId="14">
    <w:abstractNumId w:val="0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64"/>
    <w:rsid w:val="004864C1"/>
    <w:rsid w:val="00582590"/>
    <w:rsid w:val="00615EA5"/>
    <w:rsid w:val="00B85264"/>
    <w:rsid w:val="00E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A8A0"/>
  <w15:chartTrackingRefBased/>
  <w15:docId w15:val="{A4EB17C4-5F74-4EFD-ADDF-BE70981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9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ormaltextrun">
    <w:name w:val="normaltextrun"/>
    <w:basedOn w:val="a0"/>
    <w:rsid w:val="00582590"/>
  </w:style>
  <w:style w:type="character" w:customStyle="1" w:styleId="eop">
    <w:name w:val="eop"/>
    <w:basedOn w:val="a0"/>
    <w:rsid w:val="00582590"/>
  </w:style>
  <w:style w:type="paragraph" w:styleId="a4">
    <w:name w:val="footnote text"/>
    <w:basedOn w:val="a"/>
    <w:link w:val="a5"/>
    <w:uiPriority w:val="99"/>
    <w:semiHidden/>
    <w:unhideWhenUsed/>
    <w:rsid w:val="00582590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5825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259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825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82590"/>
  </w:style>
  <w:style w:type="paragraph" w:styleId="a9">
    <w:name w:val="footer"/>
    <w:basedOn w:val="a"/>
    <w:link w:val="aa"/>
    <w:uiPriority w:val="99"/>
    <w:unhideWhenUsed/>
    <w:rsid w:val="005825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8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2023-07-14T11:26:00Z</cp:lastPrinted>
  <dcterms:created xsi:type="dcterms:W3CDTF">2023-07-10T07:30:00Z</dcterms:created>
  <dcterms:modified xsi:type="dcterms:W3CDTF">2023-07-14T11:29:00Z</dcterms:modified>
</cp:coreProperties>
</file>