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77" w:rsidRPr="00B50B2E" w:rsidRDefault="00F34877" w:rsidP="00F34877">
      <w:pPr>
        <w:rPr>
          <w:b/>
        </w:rPr>
      </w:pPr>
      <w:bookmarkStart w:id="0" w:name="_GoBack"/>
      <w:bookmarkEnd w:id="0"/>
      <w:r w:rsidRPr="00B50B2E">
        <w:rPr>
          <w:b/>
        </w:rPr>
        <w:t>ДО</w:t>
      </w:r>
    </w:p>
    <w:p w:rsidR="00F34877" w:rsidRPr="00B50B2E" w:rsidRDefault="00F34877" w:rsidP="00F34877">
      <w:pPr>
        <w:rPr>
          <w:b/>
        </w:rPr>
      </w:pPr>
      <w:r w:rsidRPr="00B50B2E">
        <w:rPr>
          <w:b/>
        </w:rPr>
        <w:t>ОБЩИНСКИ СЪВЕТ – РУСЕ</w:t>
      </w:r>
    </w:p>
    <w:p w:rsidR="00F34877" w:rsidRPr="00B50B2E" w:rsidRDefault="00F34877" w:rsidP="00F34877">
      <w:pPr>
        <w:rPr>
          <w:b/>
        </w:rPr>
      </w:pPr>
    </w:p>
    <w:p w:rsidR="00F34877" w:rsidRPr="00B50B2E" w:rsidRDefault="00F34877" w:rsidP="00F34877">
      <w:pPr>
        <w:rPr>
          <w:b/>
        </w:rPr>
      </w:pPr>
      <w:r w:rsidRPr="00B50B2E">
        <w:rPr>
          <w:b/>
        </w:rPr>
        <w:t>П Р Е Д Л О Ж Е Н И Е</w:t>
      </w:r>
    </w:p>
    <w:p w:rsidR="00F34877" w:rsidRPr="00B50B2E" w:rsidRDefault="00F34877" w:rsidP="00F34877">
      <w:pPr>
        <w:rPr>
          <w:b/>
        </w:rPr>
      </w:pPr>
    </w:p>
    <w:p w:rsidR="00790A7F" w:rsidRDefault="00F34877" w:rsidP="001B69DD">
      <w:pPr>
        <w:rPr>
          <w:b/>
        </w:rPr>
      </w:pPr>
      <w:r w:rsidRPr="00B50B2E">
        <w:rPr>
          <w:b/>
        </w:rPr>
        <w:t>ОТ</w:t>
      </w:r>
      <w:r>
        <w:rPr>
          <w:b/>
        </w:rPr>
        <w:t xml:space="preserve"> </w:t>
      </w:r>
    </w:p>
    <w:p w:rsidR="001B69DD" w:rsidRDefault="001B69DD" w:rsidP="001B69DD">
      <w:pPr>
        <w:rPr>
          <w:b/>
        </w:rPr>
      </w:pPr>
      <w:r>
        <w:rPr>
          <w:b/>
        </w:rPr>
        <w:t>ОРЛИН ДЯКОВ</w:t>
      </w:r>
    </w:p>
    <w:p w:rsidR="005A4743" w:rsidRDefault="00790A7F" w:rsidP="00F34877">
      <w:pPr>
        <w:rPr>
          <w:b/>
        </w:rPr>
      </w:pPr>
      <w:r>
        <w:rPr>
          <w:b/>
        </w:rPr>
        <w:t xml:space="preserve">ОБЩИНСКИ СЪВЕТНИЦИ </w:t>
      </w:r>
    </w:p>
    <w:p w:rsidR="00790A7F" w:rsidRPr="00790A7F" w:rsidRDefault="00790A7F" w:rsidP="00F34877">
      <w:pPr>
        <w:rPr>
          <w:b/>
        </w:rPr>
      </w:pPr>
      <w:r>
        <w:rPr>
          <w:b/>
        </w:rPr>
        <w:t>ПРИ ОБЩИНСКИ СЪВЕТ – РУСЕ</w:t>
      </w:r>
    </w:p>
    <w:p w:rsidR="00790A7F" w:rsidRDefault="00790A7F" w:rsidP="00F34877">
      <w:pPr>
        <w:jc w:val="both"/>
        <w:rPr>
          <w:b/>
        </w:rPr>
      </w:pPr>
    </w:p>
    <w:p w:rsidR="00F34877" w:rsidRPr="00B50B2E" w:rsidRDefault="00F34877" w:rsidP="00F34877">
      <w:pPr>
        <w:jc w:val="both"/>
        <w:rPr>
          <w:lang w:val="ru-RU"/>
        </w:rPr>
      </w:pPr>
      <w:r w:rsidRPr="00B50B2E">
        <w:rPr>
          <w:b/>
        </w:rPr>
        <w:t>ОТНОСНО:</w:t>
      </w:r>
      <w:r w:rsidRPr="00B50B2E">
        <w:t xml:space="preserve"> Приемане на Наредба за допълнение на Наредба № 17 за символиката на Община Русе </w:t>
      </w:r>
    </w:p>
    <w:p w:rsidR="00F34877" w:rsidRPr="00B50B2E" w:rsidRDefault="00F34877" w:rsidP="00F34877">
      <w:pPr>
        <w:jc w:val="both"/>
        <w:rPr>
          <w:lang w:val="ru-RU"/>
        </w:rPr>
      </w:pPr>
    </w:p>
    <w:p w:rsidR="00F34877" w:rsidRPr="00B50B2E" w:rsidRDefault="00F34877" w:rsidP="00F34877">
      <w:pPr>
        <w:rPr>
          <w:b/>
        </w:rPr>
      </w:pPr>
      <w:r w:rsidRPr="00B50B2E">
        <w:rPr>
          <w:b/>
        </w:rPr>
        <w:t>УВАЖАЕМИ ОБЩИНСКИ СЪВЕТНИЦИ,</w:t>
      </w:r>
    </w:p>
    <w:p w:rsidR="00F34877" w:rsidRPr="003425DA" w:rsidRDefault="00F34877" w:rsidP="00F34877">
      <w:pPr>
        <w:jc w:val="both"/>
        <w:rPr>
          <w:b/>
          <w:color w:val="000000"/>
        </w:rPr>
      </w:pPr>
    </w:p>
    <w:p w:rsidR="00F34877" w:rsidRPr="003425DA" w:rsidRDefault="00F34877" w:rsidP="00F34877">
      <w:pPr>
        <w:numPr>
          <w:ilvl w:val="0"/>
          <w:numId w:val="1"/>
        </w:numPr>
        <w:jc w:val="both"/>
        <w:rPr>
          <w:color w:val="000000"/>
        </w:rPr>
      </w:pPr>
      <w:r w:rsidRPr="003425DA">
        <w:rPr>
          <w:b/>
          <w:color w:val="000000"/>
        </w:rPr>
        <w:t xml:space="preserve">Причини, които налагат приемането на </w:t>
      </w:r>
      <w:r>
        <w:rPr>
          <w:b/>
          <w:color w:val="000000"/>
        </w:rPr>
        <w:t>Наредбата</w:t>
      </w:r>
      <w:r w:rsidRPr="003425DA">
        <w:rPr>
          <w:color w:val="000000"/>
        </w:rPr>
        <w:t>:</w:t>
      </w:r>
    </w:p>
    <w:p w:rsidR="00C07780" w:rsidRDefault="00C07780" w:rsidP="00CF0F00">
      <w:pPr>
        <w:ind w:firstLine="567"/>
        <w:jc w:val="both"/>
        <w:outlineLvl w:val="2"/>
        <w:rPr>
          <w:rFonts w:eastAsia="Times New Roman"/>
          <w:bCs/>
          <w:color w:val="000000"/>
          <w:lang w:eastAsia="bg-BG"/>
        </w:rPr>
      </w:pPr>
      <w:r>
        <w:rPr>
          <w:rFonts w:eastAsia="Times New Roman"/>
          <w:bCs/>
          <w:color w:val="000000"/>
          <w:lang w:eastAsia="bg-BG"/>
        </w:rPr>
        <w:t xml:space="preserve">С </w:t>
      </w:r>
      <w:r w:rsidRPr="00C07780">
        <w:t>Решение № 1236/16.02.2023 г</w:t>
      </w:r>
      <w:r>
        <w:rPr>
          <w:i/>
        </w:rPr>
        <w:t>.</w:t>
      </w:r>
      <w:r>
        <w:t xml:space="preserve"> Общински съвет – Русе е изменил</w:t>
      </w:r>
      <w:r>
        <w:rPr>
          <w:i/>
        </w:rPr>
        <w:t xml:space="preserve"> </w:t>
      </w:r>
      <w:r w:rsidR="00CF0F00" w:rsidRPr="00CF0F00">
        <w:rPr>
          <w:rFonts w:eastAsia="Times New Roman"/>
          <w:bCs/>
          <w:color w:val="000000"/>
          <w:lang w:eastAsia="bg-BG"/>
        </w:rPr>
        <w:t>Наредба № 17</w:t>
      </w:r>
      <w:r w:rsidR="00B53AA0">
        <w:rPr>
          <w:rFonts w:eastAsia="Times New Roman"/>
          <w:bCs/>
          <w:color w:val="000000"/>
          <w:lang w:eastAsia="bg-BG"/>
        </w:rPr>
        <w:t xml:space="preserve"> /Наредбата/</w:t>
      </w:r>
      <w:r w:rsidR="00CF0F00" w:rsidRPr="00CF0F00">
        <w:rPr>
          <w:rFonts w:eastAsia="Times New Roman"/>
          <w:bCs/>
          <w:color w:val="000000"/>
          <w:lang w:eastAsia="bg-BG"/>
        </w:rPr>
        <w:t xml:space="preserve"> </w:t>
      </w:r>
      <w:r>
        <w:rPr>
          <w:rFonts w:eastAsia="Times New Roman"/>
          <w:bCs/>
          <w:color w:val="000000"/>
          <w:lang w:eastAsia="bg-BG"/>
        </w:rPr>
        <w:t xml:space="preserve">за символиката на Община Русе, като промените </w:t>
      </w:r>
      <w:r w:rsidR="00CF0F00" w:rsidRPr="00CF0F00">
        <w:rPr>
          <w:rFonts w:eastAsia="Times New Roman"/>
          <w:bCs/>
          <w:color w:val="000000"/>
          <w:lang w:eastAsia="bg-BG"/>
        </w:rPr>
        <w:t>обхваща</w:t>
      </w:r>
      <w:r>
        <w:rPr>
          <w:rFonts w:eastAsia="Times New Roman"/>
          <w:bCs/>
          <w:color w:val="000000"/>
          <w:lang w:eastAsia="bg-BG"/>
        </w:rPr>
        <w:t>ха</w:t>
      </w:r>
      <w:r w:rsidR="00CF0F00" w:rsidRPr="00CF0F00">
        <w:rPr>
          <w:rFonts w:eastAsia="Times New Roman"/>
          <w:bCs/>
          <w:color w:val="000000"/>
          <w:lang w:eastAsia="bg-BG"/>
        </w:rPr>
        <w:t xml:space="preserve"> главно текстовете в Раздел </w:t>
      </w:r>
      <w:r w:rsidR="00CF0F00" w:rsidRPr="00CF0F00">
        <w:rPr>
          <w:rFonts w:eastAsia="Times New Roman"/>
          <w:bCs/>
          <w:color w:val="000000"/>
          <w:lang w:val="en-US" w:eastAsia="bg-BG"/>
        </w:rPr>
        <w:t>IV</w:t>
      </w:r>
      <w:r w:rsidR="00CF0F00" w:rsidRPr="00CF0F00">
        <w:rPr>
          <w:rFonts w:eastAsia="Times New Roman"/>
          <w:bCs/>
          <w:color w:val="000000"/>
          <w:lang w:eastAsia="bg-BG"/>
        </w:rPr>
        <w:t xml:space="preserve">, касаещи регламента на Награда „Русе“, с която ежегодно на 24 май се удостояват творци, дейци, творчески екипи и организации, работещи в сферата на изкуството, културата, образованието и науката за значителен принос и активна дейност за </w:t>
      </w:r>
      <w:r w:rsidR="003F76A8">
        <w:rPr>
          <w:rFonts w:eastAsia="Times New Roman"/>
          <w:bCs/>
          <w:color w:val="000000"/>
          <w:lang w:eastAsia="bg-BG"/>
        </w:rPr>
        <w:t>издигане авторитета на гр. Русе</w:t>
      </w:r>
      <w:r w:rsidR="00074DA6">
        <w:rPr>
          <w:rFonts w:eastAsia="Times New Roman"/>
          <w:bCs/>
          <w:color w:val="000000"/>
          <w:lang w:eastAsia="bg-BG"/>
        </w:rPr>
        <w:t xml:space="preserve"> </w:t>
      </w:r>
      <w:r w:rsidR="003F76A8">
        <w:rPr>
          <w:rFonts w:eastAsia="Times New Roman"/>
          <w:bCs/>
          <w:color w:val="000000"/>
          <w:lang w:eastAsia="bg-BG"/>
        </w:rPr>
        <w:t xml:space="preserve">и високи постижения в областта на културата и образованието. </w:t>
      </w:r>
    </w:p>
    <w:p w:rsidR="00C07780" w:rsidRDefault="00C07780" w:rsidP="00C07780">
      <w:pPr>
        <w:ind w:firstLine="567"/>
        <w:jc w:val="both"/>
        <w:outlineLvl w:val="2"/>
      </w:pPr>
      <w:r>
        <w:rPr>
          <w:rFonts w:eastAsia="Times New Roman"/>
          <w:bCs/>
          <w:color w:val="000000"/>
          <w:lang w:eastAsia="bg-BG"/>
        </w:rPr>
        <w:t xml:space="preserve">По време на обсъжданията на проекта на нормативния акт на Постоянните комисии, преди приемането на цитираното по-горе решение, беше предложено в област „сценични изкуства“ наградите да бъдат две, а именно: една индивидуална награда и една </w:t>
      </w:r>
      <w:r w:rsidR="00667668">
        <w:rPr>
          <w:rFonts w:eastAsia="Times New Roman"/>
          <w:bCs/>
          <w:color w:val="000000"/>
          <w:lang w:eastAsia="bg-BG"/>
        </w:rPr>
        <w:t>колективна. Това</w:t>
      </w:r>
      <w:r>
        <w:rPr>
          <w:rFonts w:eastAsia="Times New Roman"/>
          <w:bCs/>
          <w:color w:val="000000"/>
          <w:lang w:eastAsia="bg-BG"/>
        </w:rPr>
        <w:t xml:space="preserve"> обстоятелство не е било допълнено към проекта на нормативния акт и Решение </w:t>
      </w:r>
      <w:r w:rsidRPr="00C07780">
        <w:t>№ 1236/16.02.2023 г</w:t>
      </w:r>
      <w:r>
        <w:rPr>
          <w:i/>
        </w:rPr>
        <w:t>.</w:t>
      </w:r>
      <w:r w:rsidR="00667668">
        <w:rPr>
          <w:i/>
          <w:lang w:val="en-US"/>
        </w:rPr>
        <w:t xml:space="preserve"> </w:t>
      </w:r>
      <w:r w:rsidR="00667668" w:rsidRPr="00667668">
        <w:t>на</w:t>
      </w:r>
      <w:r>
        <w:t xml:space="preserve"> Общински съвет – Русе</w:t>
      </w:r>
      <w:r w:rsidR="00580D6B">
        <w:t xml:space="preserve"> е прието без отразяване</w:t>
      </w:r>
      <w:r w:rsidR="00823880">
        <w:t xml:space="preserve"> на колективната награда в чл. 43, ал. 1, т.1.2 от Наредбата.</w:t>
      </w:r>
    </w:p>
    <w:p w:rsidR="00823880" w:rsidRDefault="00823880" w:rsidP="00C07780">
      <w:pPr>
        <w:ind w:firstLine="567"/>
        <w:jc w:val="both"/>
        <w:outlineLvl w:val="2"/>
        <w:rPr>
          <w:rFonts w:eastAsia="Times New Roman"/>
          <w:bCs/>
          <w:color w:val="000000"/>
          <w:lang w:eastAsia="bg-BG"/>
        </w:rPr>
      </w:pPr>
      <w:r>
        <w:t>С оглед изложеното предлагам в чл. 43, ал</w:t>
      </w:r>
      <w:r w:rsidR="00667668">
        <w:t xml:space="preserve">. 1, т. 1 „Изкуство и култура“ </w:t>
      </w:r>
      <w:r>
        <w:t>в т.1.2 „сценични изкуства“, след израза „индивидуална награда“ да се добави израза „и 1 колективна награда“. В останалата с</w:t>
      </w:r>
      <w:r w:rsidR="008C2CCA">
        <w:t>и част т. 1.2 остава непроменена.</w:t>
      </w:r>
    </w:p>
    <w:p w:rsidR="00F34877" w:rsidRDefault="001B69DD" w:rsidP="008C2CCA">
      <w:pPr>
        <w:ind w:firstLine="567"/>
        <w:jc w:val="both"/>
      </w:pPr>
      <w:r>
        <w:rPr>
          <w:rFonts w:eastAsia="Calibri"/>
          <w:b/>
        </w:rPr>
        <w:t>2</w:t>
      </w:r>
      <w:r w:rsidR="00F34877" w:rsidRPr="00407309">
        <w:rPr>
          <w:rFonts w:eastAsia="Calibri"/>
          <w:b/>
        </w:rPr>
        <w:t>.</w:t>
      </w:r>
      <w:r w:rsidR="00F34877" w:rsidRPr="00407309">
        <w:rPr>
          <w:rFonts w:eastAsia="Calibri"/>
        </w:rPr>
        <w:t xml:space="preserve"> </w:t>
      </w:r>
      <w:r w:rsidR="00F34877" w:rsidRPr="00407309">
        <w:rPr>
          <w:rFonts w:eastAsia="Calibri"/>
          <w:b/>
        </w:rPr>
        <w:t>Финансови и други средства, необходими за прилагането на новата уредба:</w:t>
      </w:r>
    </w:p>
    <w:p w:rsidR="00F34877" w:rsidRPr="003425DA" w:rsidRDefault="00F34877" w:rsidP="0016111F">
      <w:pPr>
        <w:ind w:firstLine="567"/>
        <w:jc w:val="both"/>
        <w:rPr>
          <w:color w:val="000000"/>
        </w:rPr>
      </w:pPr>
      <w:r w:rsidRPr="00407309">
        <w:t>Ф</w:t>
      </w:r>
      <w:r>
        <w:t>инансови средства за прилагане</w:t>
      </w:r>
      <w:r w:rsidRPr="00407309">
        <w:t xml:space="preserve"> на изменението и допълнението към наредбата не са необходими.</w:t>
      </w:r>
      <w:r>
        <w:t xml:space="preserve"> </w:t>
      </w:r>
    </w:p>
    <w:p w:rsidR="00F34877" w:rsidRDefault="001B69DD" w:rsidP="00F34877">
      <w:pPr>
        <w:ind w:firstLine="708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3</w:t>
      </w:r>
      <w:r w:rsidR="00F34877" w:rsidRPr="003425DA">
        <w:rPr>
          <w:rFonts w:eastAsia="Calibri"/>
          <w:b/>
          <w:color w:val="000000"/>
        </w:rPr>
        <w:t>. Оча</w:t>
      </w:r>
      <w:r w:rsidR="00F34877">
        <w:rPr>
          <w:rFonts w:eastAsia="Calibri"/>
          <w:b/>
          <w:color w:val="000000"/>
        </w:rPr>
        <w:t xml:space="preserve">квани резултати от прилагането: </w:t>
      </w:r>
    </w:p>
    <w:p w:rsidR="00F34877" w:rsidRPr="003425DA" w:rsidRDefault="008C2CCA" w:rsidP="008C2CCA">
      <w:pPr>
        <w:ind w:firstLine="708"/>
        <w:jc w:val="both"/>
        <w:rPr>
          <w:color w:val="000000"/>
        </w:rPr>
      </w:pPr>
      <w:r>
        <w:rPr>
          <w:rFonts w:eastAsia="Calibri"/>
          <w:color w:val="000000"/>
        </w:rPr>
        <w:t>Прецизност и изчерпателност при присъждане  на Награда „Русе“ в посочената категория.</w:t>
      </w:r>
    </w:p>
    <w:p w:rsidR="00F34877" w:rsidRPr="00407309" w:rsidRDefault="003A26D6" w:rsidP="00F34877">
      <w:pPr>
        <w:spacing w:line="259" w:lineRule="auto"/>
        <w:ind w:firstLine="708"/>
        <w:jc w:val="both"/>
        <w:rPr>
          <w:rFonts w:eastAsia="Calibri"/>
          <w:lang w:val="ru-RU"/>
        </w:rPr>
      </w:pPr>
      <w:r>
        <w:rPr>
          <w:rFonts w:eastAsia="Calibri"/>
          <w:b/>
        </w:rPr>
        <w:t>4</w:t>
      </w:r>
      <w:r w:rsidR="00F34877" w:rsidRPr="00407309">
        <w:rPr>
          <w:rFonts w:eastAsia="Calibri"/>
          <w:b/>
        </w:rPr>
        <w:t>. Анализ за съответствие с правото на Европейския съюз:</w:t>
      </w:r>
    </w:p>
    <w:p w:rsidR="00F34877" w:rsidRPr="00407309" w:rsidRDefault="00F34877" w:rsidP="00F34877">
      <w:pPr>
        <w:tabs>
          <w:tab w:val="left" w:pos="567"/>
        </w:tabs>
        <w:ind w:firstLine="709"/>
        <w:jc w:val="both"/>
      </w:pPr>
      <w:r w:rsidRPr="00407309">
        <w:t xml:space="preserve">При изготвянето на настоящия проект не се установи той да противоречи на правото на Европейския съюз.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съюз, </w:t>
      </w:r>
      <w:proofErr w:type="spellStart"/>
      <w:r w:rsidRPr="00407309">
        <w:t>относимо</w:t>
      </w:r>
      <w:proofErr w:type="spellEnd"/>
      <w:r w:rsidRPr="00407309">
        <w:t xml:space="preserve"> към регулирането на конкретния вид обществени отношения. Доколкото настоящият проект има за предмет приемане на нормативен акт, който подлежи на издаване на основание чл. 21, ал. 2 от ЗМСМА от Общински съвет </w:t>
      </w:r>
      <w:r>
        <w:t>–</w:t>
      </w:r>
      <w:r w:rsidRPr="00407309">
        <w:t xml:space="preserve"> Русе като орган на местно самоуправление, то той е съобразен с разпоредбите на „Европейската харта за местното самоуправление”.</w:t>
      </w:r>
    </w:p>
    <w:p w:rsidR="00074DA6" w:rsidRPr="0016111F" w:rsidRDefault="0008140F" w:rsidP="008C2CCA">
      <w:pPr>
        <w:ind w:firstLine="708"/>
        <w:jc w:val="both"/>
        <w:rPr>
          <w:color w:val="FF0000"/>
        </w:rPr>
      </w:pPr>
      <w:r>
        <w:t>Съгласно</w:t>
      </w:r>
      <w:r w:rsidR="00F34877" w:rsidRPr="00407309">
        <w:rPr>
          <w:rFonts w:eastAsia="Calibri"/>
          <w:spacing w:val="1"/>
        </w:rPr>
        <w:t xml:space="preserve"> чл. 26, ал. 2 и ал. 3 от </w:t>
      </w:r>
      <w:r>
        <w:rPr>
          <w:rFonts w:eastAsia="Calibri"/>
          <w:spacing w:val="1"/>
        </w:rPr>
        <w:t xml:space="preserve">Закона за нормативните актове </w:t>
      </w:r>
      <w:r>
        <w:t>с</w:t>
      </w:r>
      <w:r w:rsidRPr="0008140F">
        <w:t xml:space="preserve">рокът </w:t>
      </w:r>
      <w:r w:rsidRPr="0008140F">
        <w:rPr>
          <w:bdr w:val="none" w:sz="0" w:space="0" w:color="auto" w:frame="1"/>
          <w:shd w:val="clear" w:color="auto" w:fill="FFFFFF"/>
        </w:rPr>
        <w:t>за</w:t>
      </w:r>
      <w:r w:rsidRPr="0008140F">
        <w:t xml:space="preserve"> предложения и становища по проектите, публикувани </w:t>
      </w:r>
      <w:r w:rsidRPr="0008140F">
        <w:rPr>
          <w:bdr w:val="none" w:sz="0" w:space="0" w:color="auto" w:frame="1"/>
          <w:shd w:val="clear" w:color="auto" w:fill="FFFFFF"/>
        </w:rPr>
        <w:t>за</w:t>
      </w:r>
      <w:r w:rsidRPr="0008140F">
        <w:t xml:space="preserve"> обществени консултации по ал. 3, е не по-кратък от 30 дни. </w:t>
      </w:r>
    </w:p>
    <w:p w:rsidR="00F34877" w:rsidRDefault="00F34877" w:rsidP="00BD0951">
      <w:pPr>
        <w:ind w:firstLine="708"/>
        <w:jc w:val="both"/>
      </w:pPr>
      <w:r w:rsidRPr="00407309">
        <w:t xml:space="preserve">Предвид гореизложеното и на основание чл. 63, ал.1 от Правилника за организацията и дейността на Общински съвет – Русе, неговите комисии и </w:t>
      </w:r>
      <w:r w:rsidRPr="00407309">
        <w:lastRenderedPageBreak/>
        <w:t>взаимодействието му с общинската администрация, предлагам Общинският съвет да вземе следното</w:t>
      </w:r>
    </w:p>
    <w:p w:rsidR="00F34877" w:rsidRPr="00407309" w:rsidRDefault="00F34877" w:rsidP="00F34877">
      <w:pPr>
        <w:ind w:firstLine="708"/>
        <w:jc w:val="both"/>
      </w:pPr>
    </w:p>
    <w:p w:rsidR="00F34877" w:rsidRPr="00407309" w:rsidRDefault="00F34877" w:rsidP="00F34877">
      <w:pPr>
        <w:jc w:val="center"/>
        <w:rPr>
          <w:b/>
        </w:rPr>
      </w:pPr>
      <w:r w:rsidRPr="00407309">
        <w:rPr>
          <w:b/>
        </w:rPr>
        <w:t>РЕШЕНИЕ:</w:t>
      </w:r>
    </w:p>
    <w:p w:rsidR="00F34877" w:rsidRPr="003425DA" w:rsidRDefault="00F34877" w:rsidP="00F34877">
      <w:pPr>
        <w:ind w:firstLine="708"/>
        <w:jc w:val="center"/>
        <w:rPr>
          <w:color w:val="000000"/>
          <w:sz w:val="16"/>
          <w:szCs w:val="16"/>
        </w:rPr>
      </w:pPr>
    </w:p>
    <w:p w:rsidR="00F34877" w:rsidRPr="003425DA" w:rsidRDefault="00F34877" w:rsidP="00F34877">
      <w:pPr>
        <w:ind w:firstLine="360"/>
        <w:jc w:val="both"/>
        <w:rPr>
          <w:b/>
          <w:color w:val="000000"/>
        </w:rPr>
      </w:pPr>
      <w:r w:rsidRPr="003425DA">
        <w:rPr>
          <w:color w:val="000000"/>
        </w:rPr>
        <w:t xml:space="preserve">На </w:t>
      </w:r>
      <w:r w:rsidRPr="003412A1">
        <w:rPr>
          <w:color w:val="000000"/>
        </w:rPr>
        <w:t xml:space="preserve">основание чл. 79 от АПК, чл. 21, ал.2, във </w:t>
      </w:r>
      <w:proofErr w:type="spellStart"/>
      <w:r w:rsidRPr="003412A1">
        <w:rPr>
          <w:color w:val="000000"/>
        </w:rPr>
        <w:t>вр</w:t>
      </w:r>
      <w:proofErr w:type="spellEnd"/>
      <w:r w:rsidRPr="003412A1">
        <w:rPr>
          <w:color w:val="000000"/>
        </w:rPr>
        <w:t>. с ал.1, т.</w:t>
      </w:r>
      <w:r w:rsidR="00667668">
        <w:rPr>
          <w:color w:val="000000"/>
        </w:rPr>
        <w:t xml:space="preserve"> </w:t>
      </w:r>
      <w:r w:rsidRPr="003412A1">
        <w:rPr>
          <w:color w:val="000000"/>
        </w:rPr>
        <w:t xml:space="preserve">23 и чл. 17, ал.1, т. 3 и т.5 от Закона за местното самоуправление и местната администрация, </w:t>
      </w:r>
      <w:r w:rsidRPr="003412A1">
        <w:rPr>
          <w:b/>
          <w:color w:val="000000"/>
        </w:rPr>
        <w:t>Общински</w:t>
      </w:r>
      <w:r w:rsidRPr="003425DA">
        <w:rPr>
          <w:b/>
          <w:color w:val="000000"/>
        </w:rPr>
        <w:t xml:space="preserve"> съвет Русе реши</w:t>
      </w:r>
      <w:r w:rsidRPr="003425DA">
        <w:rPr>
          <w:color w:val="000000"/>
        </w:rPr>
        <w:t xml:space="preserve">: </w:t>
      </w:r>
      <w:r w:rsidRPr="003425DA">
        <w:rPr>
          <w:b/>
          <w:color w:val="000000"/>
        </w:rPr>
        <w:t xml:space="preserve"> </w:t>
      </w:r>
    </w:p>
    <w:p w:rsidR="00F34877" w:rsidRPr="003425DA" w:rsidRDefault="00F34877" w:rsidP="00F34877">
      <w:pPr>
        <w:jc w:val="both"/>
        <w:rPr>
          <w:b/>
          <w:color w:val="000000"/>
        </w:rPr>
      </w:pPr>
    </w:p>
    <w:p w:rsidR="00F34877" w:rsidRPr="00F765C7" w:rsidRDefault="00F34877" w:rsidP="00F34877">
      <w:pPr>
        <w:numPr>
          <w:ilvl w:val="0"/>
          <w:numId w:val="2"/>
        </w:numPr>
        <w:ind w:left="0" w:firstLine="360"/>
        <w:jc w:val="both"/>
        <w:rPr>
          <w:color w:val="000000"/>
        </w:rPr>
      </w:pPr>
      <w:r w:rsidRPr="003425DA">
        <w:rPr>
          <w:color w:val="000000"/>
        </w:rPr>
        <w:t xml:space="preserve">Приема </w:t>
      </w:r>
      <w:r w:rsidR="008C2CCA">
        <w:rPr>
          <w:color w:val="000000"/>
        </w:rPr>
        <w:t xml:space="preserve">Наредба за </w:t>
      </w:r>
      <w:r>
        <w:rPr>
          <w:color w:val="000000"/>
        </w:rPr>
        <w:t>допълнение на Наредба № 17 за символиката на Община Русе, както следва:</w:t>
      </w:r>
      <w:r w:rsidRPr="0036786F">
        <w:rPr>
          <w:rFonts w:eastAsia="Times New Roman"/>
          <w:b/>
          <w:lang w:eastAsia="bg-BG"/>
        </w:rPr>
        <w:t xml:space="preserve"> </w:t>
      </w:r>
    </w:p>
    <w:p w:rsidR="00F765C7" w:rsidRPr="00F765C7" w:rsidRDefault="00F765C7" w:rsidP="00F765C7">
      <w:pPr>
        <w:jc w:val="both"/>
        <w:rPr>
          <w:color w:val="000000"/>
        </w:rPr>
      </w:pPr>
    </w:p>
    <w:p w:rsidR="008C2CCA" w:rsidRPr="008C2CCA" w:rsidRDefault="003A26D6" w:rsidP="00F765C7">
      <w:pPr>
        <w:jc w:val="both"/>
        <w:rPr>
          <w:color w:val="000000"/>
        </w:rPr>
      </w:pPr>
      <w:r w:rsidRPr="00B20308">
        <w:rPr>
          <w:b/>
          <w:color w:val="000000"/>
        </w:rPr>
        <w:t>§ 1.</w:t>
      </w:r>
      <w:r w:rsidR="008C2CCA">
        <w:rPr>
          <w:color w:val="000000"/>
        </w:rPr>
        <w:t xml:space="preserve"> </w:t>
      </w:r>
      <w:r w:rsidR="008C2CCA">
        <w:rPr>
          <w:color w:val="000000" w:themeColor="text1"/>
        </w:rPr>
        <w:t xml:space="preserve">В </w:t>
      </w:r>
      <w:r w:rsidR="00B1115E">
        <w:rPr>
          <w:color w:val="000000"/>
        </w:rPr>
        <w:t xml:space="preserve">чл. 43, ал. 1 </w:t>
      </w:r>
      <w:r w:rsidR="008C2CCA">
        <w:rPr>
          <w:color w:val="000000"/>
        </w:rPr>
        <w:t>т. 1 „Изкуство и култура“</w:t>
      </w:r>
      <w:r w:rsidR="00580D6B">
        <w:rPr>
          <w:color w:val="000000"/>
        </w:rPr>
        <w:t xml:space="preserve">, в т. 1.2 „Сценични изкуства“ </w:t>
      </w:r>
      <w:r w:rsidR="00580D6B" w:rsidRPr="00667668">
        <w:rPr>
          <w:color w:val="000000"/>
        </w:rPr>
        <w:t xml:space="preserve">текстът </w:t>
      </w:r>
      <w:r w:rsidR="00580D6B" w:rsidRPr="00667668">
        <w:t xml:space="preserve"> „индивидуална награда“</w:t>
      </w:r>
      <w:r w:rsidR="00667668" w:rsidRPr="00667668">
        <w:t xml:space="preserve"> се заменя с текста  </w:t>
      </w:r>
      <w:r w:rsidR="008C2CCA" w:rsidRPr="00667668">
        <w:t>„</w:t>
      </w:r>
      <w:r w:rsidR="00580D6B" w:rsidRPr="00667668">
        <w:t xml:space="preserve">1 индивидуална </w:t>
      </w:r>
      <w:r w:rsidR="008C2CCA" w:rsidRPr="00667668">
        <w:t>и 1 колективна награда“</w:t>
      </w:r>
      <w:r w:rsidR="00667668">
        <w:t>.</w:t>
      </w:r>
    </w:p>
    <w:p w:rsidR="00F765C7" w:rsidRDefault="00F765C7" w:rsidP="00F765C7">
      <w:pPr>
        <w:jc w:val="both"/>
        <w:rPr>
          <w:color w:val="000000"/>
        </w:rPr>
      </w:pPr>
    </w:p>
    <w:p w:rsidR="00E63D7C" w:rsidRDefault="00E63D7C" w:rsidP="00E63D7C">
      <w:pPr>
        <w:spacing w:after="240"/>
        <w:jc w:val="both"/>
        <w:rPr>
          <w:b/>
          <w:bCs/>
        </w:rPr>
      </w:pPr>
      <w:r w:rsidRPr="00B20308">
        <w:rPr>
          <w:b/>
          <w:color w:val="000000"/>
        </w:rPr>
        <w:t>§</w:t>
      </w:r>
      <w:r>
        <w:rPr>
          <w:b/>
          <w:color w:val="000000"/>
        </w:rPr>
        <w:t xml:space="preserve"> 6</w:t>
      </w:r>
      <w:r w:rsidRPr="00B20308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  <w:bCs/>
        </w:rPr>
        <w:t>Преходни и заключителни разпоредби</w:t>
      </w:r>
    </w:p>
    <w:p w:rsidR="00E63D7C" w:rsidRPr="00E63D7C" w:rsidRDefault="00E63D7C" w:rsidP="00E63D7C">
      <w:pPr>
        <w:jc w:val="both"/>
        <w:rPr>
          <w:lang w:val="ru-RU"/>
        </w:rPr>
      </w:pPr>
      <w:r>
        <w:rPr>
          <w:bCs/>
        </w:rPr>
        <w:t xml:space="preserve">Настоящата Наредба </w:t>
      </w:r>
      <w:r w:rsidRPr="00B50B2E">
        <w:t xml:space="preserve">за изменение и допълнение на Наредба № 17 за символиката на Община Русе </w:t>
      </w:r>
      <w:r>
        <w:rPr>
          <w:bCs/>
        </w:rPr>
        <w:t>влиза в сила от момента на нейното приемане с Решение № ……. по Протокол № ……. от ……………. на Общински съвет – Русе.</w:t>
      </w:r>
    </w:p>
    <w:p w:rsidR="00E63D7C" w:rsidRPr="00C208BC" w:rsidRDefault="00E63D7C" w:rsidP="00E63D7C">
      <w:pPr>
        <w:jc w:val="both"/>
        <w:rPr>
          <w:color w:val="000000"/>
        </w:rPr>
      </w:pPr>
    </w:p>
    <w:p w:rsidR="00F765C7" w:rsidRDefault="00F765C7" w:rsidP="00F765C7">
      <w:pPr>
        <w:jc w:val="both"/>
        <w:rPr>
          <w:color w:val="000000"/>
        </w:rPr>
      </w:pPr>
    </w:p>
    <w:p w:rsidR="00B20308" w:rsidRDefault="00B20308" w:rsidP="00F765C7">
      <w:pPr>
        <w:jc w:val="both"/>
        <w:rPr>
          <w:color w:val="000000"/>
        </w:rPr>
      </w:pPr>
    </w:p>
    <w:p w:rsidR="00B20308" w:rsidRDefault="00B20308" w:rsidP="00F765C7">
      <w:pPr>
        <w:jc w:val="both"/>
        <w:rPr>
          <w:color w:val="000000"/>
        </w:rPr>
      </w:pPr>
    </w:p>
    <w:p w:rsidR="00B20308" w:rsidRDefault="00B20308" w:rsidP="00F765C7">
      <w:pPr>
        <w:jc w:val="both"/>
        <w:rPr>
          <w:color w:val="000000"/>
        </w:rPr>
      </w:pPr>
    </w:p>
    <w:p w:rsidR="00B20308" w:rsidRDefault="00B20308" w:rsidP="00F765C7">
      <w:pPr>
        <w:jc w:val="both"/>
        <w:rPr>
          <w:color w:val="000000"/>
        </w:rPr>
      </w:pPr>
    </w:p>
    <w:p w:rsidR="003A26D6" w:rsidRDefault="003A26D6" w:rsidP="00F765C7">
      <w:pPr>
        <w:jc w:val="both"/>
        <w:rPr>
          <w:color w:val="000000"/>
        </w:rPr>
      </w:pPr>
    </w:p>
    <w:p w:rsidR="003A26D6" w:rsidRPr="00AD1E90" w:rsidRDefault="003A26D6" w:rsidP="003A26D6">
      <w:pPr>
        <w:jc w:val="both"/>
        <w:rPr>
          <w:b/>
        </w:rPr>
      </w:pPr>
      <w:r w:rsidRPr="00AD1E90">
        <w:rPr>
          <w:b/>
        </w:rPr>
        <w:t>ВНОСИТЕЛ</w:t>
      </w:r>
      <w:r w:rsidR="0016111F">
        <w:rPr>
          <w:b/>
        </w:rPr>
        <w:t>И:</w:t>
      </w:r>
    </w:p>
    <w:p w:rsidR="003A26D6" w:rsidRPr="00AD1E90" w:rsidRDefault="003A26D6" w:rsidP="003A26D6">
      <w:pPr>
        <w:jc w:val="both"/>
        <w:rPr>
          <w:b/>
        </w:rPr>
      </w:pPr>
    </w:p>
    <w:p w:rsidR="003A26D6" w:rsidRDefault="003A26D6" w:rsidP="003A26D6">
      <w:pPr>
        <w:jc w:val="both"/>
        <w:rPr>
          <w:b/>
        </w:rPr>
      </w:pPr>
      <w:r>
        <w:rPr>
          <w:b/>
        </w:rPr>
        <w:t>ОРЛИН ДЯКОВ</w:t>
      </w:r>
    </w:p>
    <w:p w:rsidR="0016111F" w:rsidRDefault="0016111F" w:rsidP="003A26D6">
      <w:pPr>
        <w:jc w:val="both"/>
        <w:rPr>
          <w:b/>
        </w:rPr>
      </w:pPr>
      <w:r>
        <w:rPr>
          <w:b/>
        </w:rPr>
        <w:t>ОБЩИНСКИ СЪВЕТНИЦИ</w:t>
      </w:r>
    </w:p>
    <w:p w:rsidR="003A26D6" w:rsidRDefault="0016111F" w:rsidP="0016111F">
      <w:pPr>
        <w:jc w:val="both"/>
        <w:rPr>
          <w:b/>
        </w:rPr>
      </w:pPr>
      <w:r>
        <w:rPr>
          <w:b/>
        </w:rPr>
        <w:t xml:space="preserve">ПРИ </w:t>
      </w:r>
      <w:r w:rsidR="003A26D6">
        <w:rPr>
          <w:b/>
        </w:rPr>
        <w:t xml:space="preserve">ОБЩИНСКИ СЪВЕТ – РУСЕ </w:t>
      </w:r>
    </w:p>
    <w:p w:rsidR="00667668" w:rsidRDefault="00667668" w:rsidP="0016111F">
      <w:pPr>
        <w:jc w:val="both"/>
        <w:rPr>
          <w:b/>
        </w:rPr>
      </w:pPr>
    </w:p>
    <w:p w:rsidR="00667668" w:rsidRDefault="00667668" w:rsidP="0016111F">
      <w:pPr>
        <w:jc w:val="both"/>
        <w:rPr>
          <w:b/>
        </w:rPr>
      </w:pPr>
    </w:p>
    <w:p w:rsidR="00667668" w:rsidRDefault="00667668" w:rsidP="0016111F">
      <w:pPr>
        <w:jc w:val="both"/>
        <w:rPr>
          <w:b/>
        </w:rPr>
      </w:pPr>
    </w:p>
    <w:p w:rsidR="00667668" w:rsidRDefault="00667668" w:rsidP="0016111F">
      <w:pPr>
        <w:jc w:val="both"/>
        <w:rPr>
          <w:b/>
        </w:rPr>
      </w:pPr>
    </w:p>
    <w:p w:rsidR="003A26D6" w:rsidRPr="00AD1E90" w:rsidRDefault="003A26D6" w:rsidP="003A26D6">
      <w:pPr>
        <w:jc w:val="both"/>
        <w:rPr>
          <w:b/>
        </w:rPr>
      </w:pPr>
    </w:p>
    <w:p w:rsidR="003A26D6" w:rsidRPr="0036786F" w:rsidRDefault="003A26D6" w:rsidP="003A26D6">
      <w:pPr>
        <w:jc w:val="both"/>
        <w:rPr>
          <w:color w:val="000000"/>
        </w:rPr>
      </w:pPr>
    </w:p>
    <w:sectPr w:rsidR="003A26D6" w:rsidRPr="0036786F" w:rsidSect="008C2C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3361"/>
    <w:multiLevelType w:val="multilevel"/>
    <w:tmpl w:val="AC4A0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E65BAC"/>
    <w:multiLevelType w:val="hybridMultilevel"/>
    <w:tmpl w:val="B4CED5A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41478A"/>
    <w:multiLevelType w:val="hybridMultilevel"/>
    <w:tmpl w:val="982E8554"/>
    <w:lvl w:ilvl="0" w:tplc="0C42AD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B514E0"/>
    <w:multiLevelType w:val="hybridMultilevel"/>
    <w:tmpl w:val="2A6CC8EE"/>
    <w:lvl w:ilvl="0" w:tplc="D44864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77"/>
    <w:rsid w:val="00074DA6"/>
    <w:rsid w:val="0008140F"/>
    <w:rsid w:val="0016111F"/>
    <w:rsid w:val="001B69DD"/>
    <w:rsid w:val="001C6238"/>
    <w:rsid w:val="002A154C"/>
    <w:rsid w:val="003254D2"/>
    <w:rsid w:val="003A26D6"/>
    <w:rsid w:val="003B1BC3"/>
    <w:rsid w:val="003F76A8"/>
    <w:rsid w:val="0056778D"/>
    <w:rsid w:val="00580D6B"/>
    <w:rsid w:val="005A4743"/>
    <w:rsid w:val="005E391B"/>
    <w:rsid w:val="0064170B"/>
    <w:rsid w:val="00667668"/>
    <w:rsid w:val="00790A7F"/>
    <w:rsid w:val="007C5762"/>
    <w:rsid w:val="00823880"/>
    <w:rsid w:val="00894C0D"/>
    <w:rsid w:val="008C2CCA"/>
    <w:rsid w:val="00925C8D"/>
    <w:rsid w:val="00B1115E"/>
    <w:rsid w:val="00B20308"/>
    <w:rsid w:val="00B53AA0"/>
    <w:rsid w:val="00B8741C"/>
    <w:rsid w:val="00BD0951"/>
    <w:rsid w:val="00C07780"/>
    <w:rsid w:val="00C208BC"/>
    <w:rsid w:val="00CF0F00"/>
    <w:rsid w:val="00CF6288"/>
    <w:rsid w:val="00E2503E"/>
    <w:rsid w:val="00E63D7C"/>
    <w:rsid w:val="00E8638F"/>
    <w:rsid w:val="00F34877"/>
    <w:rsid w:val="00F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EA63-CA66-463E-B9A4-2341CE51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C7"/>
    <w:pPr>
      <w:ind w:left="720"/>
      <w:contextualSpacing/>
    </w:pPr>
  </w:style>
  <w:style w:type="paragraph" w:styleId="a4">
    <w:name w:val="Body Text"/>
    <w:basedOn w:val="a"/>
    <w:link w:val="a5"/>
    <w:rsid w:val="00C208BC"/>
    <w:rPr>
      <w:rFonts w:eastAsia="Times New Roman"/>
      <w:sz w:val="28"/>
      <w:lang w:eastAsia="en-US"/>
    </w:rPr>
  </w:style>
  <w:style w:type="character" w:customStyle="1" w:styleId="a5">
    <w:name w:val="Основен текст Знак"/>
    <w:basedOn w:val="a0"/>
    <w:link w:val="a4"/>
    <w:rsid w:val="00C208B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C208BC"/>
    <w:pPr>
      <w:jc w:val="both"/>
    </w:pPr>
    <w:rPr>
      <w:rFonts w:eastAsia="Times New Roman"/>
      <w:b/>
      <w:bCs/>
      <w:sz w:val="28"/>
      <w:lang w:eastAsia="en-US"/>
    </w:rPr>
  </w:style>
  <w:style w:type="character" w:customStyle="1" w:styleId="a7">
    <w:name w:val="Подзаглавие Знак"/>
    <w:basedOn w:val="a0"/>
    <w:link w:val="a6"/>
    <w:rsid w:val="00C208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26D6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A26D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DBAD-6CDF-4EDD-A22F-14B5694E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y.nedelcheva</dc:creator>
  <cp:keywords/>
  <dc:description/>
  <cp:lastModifiedBy>p.hristova</cp:lastModifiedBy>
  <cp:revision>2</cp:revision>
  <cp:lastPrinted>2024-01-26T12:20:00Z</cp:lastPrinted>
  <dcterms:created xsi:type="dcterms:W3CDTF">2024-01-26T12:23:00Z</dcterms:created>
  <dcterms:modified xsi:type="dcterms:W3CDTF">2024-01-26T12:23:00Z</dcterms:modified>
</cp:coreProperties>
</file>