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8" w:rsidRDefault="00BA2208" w:rsidP="00BA2208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BA2208" w:rsidRDefault="00BA2208" w:rsidP="00BA2208">
      <w:pPr>
        <w:rPr>
          <w:sz w:val="32"/>
        </w:rPr>
      </w:pPr>
    </w:p>
    <w:p w:rsidR="00BA2208" w:rsidRDefault="00BA2208" w:rsidP="00BA2208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BA2208" w:rsidRDefault="00BA2208" w:rsidP="00BA2208">
      <w:pPr>
        <w:jc w:val="center"/>
        <w:rPr>
          <w:b/>
          <w:sz w:val="32"/>
        </w:rPr>
      </w:pPr>
    </w:p>
    <w:p w:rsidR="00BA2208" w:rsidRPr="00BA2208" w:rsidRDefault="00BA2208" w:rsidP="00BA2208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РЕШЕНИЕ № 10</w:t>
      </w:r>
      <w:r>
        <w:rPr>
          <w:b/>
          <w:sz w:val="32"/>
          <w:szCs w:val="32"/>
          <w:lang w:val="en-US"/>
        </w:rPr>
        <w:t>3</w:t>
      </w:r>
    </w:p>
    <w:p w:rsidR="00BA2208" w:rsidRDefault="00BA2208" w:rsidP="00BA2208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Прието с Протокол № 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/2</w:t>
      </w:r>
      <w:r>
        <w:rPr>
          <w:b/>
          <w:sz w:val="32"/>
          <w:lang w:val="en-US"/>
        </w:rPr>
        <w:t>5.01.20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г.</w:t>
      </w:r>
    </w:p>
    <w:p w:rsidR="00BA2208" w:rsidRDefault="00BA2208" w:rsidP="00BA2208">
      <w:pPr>
        <w:ind w:left="4956" w:firstLine="708"/>
        <w:jc w:val="both"/>
        <w:rPr>
          <w:sz w:val="28"/>
          <w:szCs w:val="28"/>
        </w:rPr>
      </w:pPr>
    </w:p>
    <w:p w:rsidR="00BA2208" w:rsidRDefault="00BA2208" w:rsidP="00BA2208">
      <w:pPr>
        <w:ind w:left="4956" w:firstLine="708"/>
        <w:jc w:val="both"/>
        <w:rPr>
          <w:sz w:val="28"/>
          <w:szCs w:val="28"/>
        </w:rPr>
      </w:pPr>
    </w:p>
    <w:p w:rsidR="00BA2208" w:rsidRDefault="00BA2208" w:rsidP="00BA2208">
      <w:pPr>
        <w:jc w:val="both"/>
      </w:pPr>
      <w:r>
        <w:t xml:space="preserve"> </w:t>
      </w:r>
    </w:p>
    <w:p w:rsidR="00F13CA6" w:rsidRPr="00B90DF3" w:rsidRDefault="00BA2208" w:rsidP="00F13CA6">
      <w:pPr>
        <w:spacing w:line="268" w:lineRule="auto"/>
        <w:jc w:val="both"/>
        <w:rPr>
          <w:lang w:eastAsia="bg-BG"/>
        </w:rPr>
      </w:pPr>
      <w:r>
        <w:rPr>
          <w:shd w:val="clear" w:color="auto" w:fill="FFFFFF"/>
          <w:lang w:val="en-US"/>
        </w:rPr>
        <w:t xml:space="preserve"> </w:t>
      </w:r>
      <w:r w:rsidR="00F13CA6" w:rsidRPr="00B90DF3">
        <w:rPr>
          <w:b/>
          <w:lang w:eastAsia="bg-BG"/>
        </w:rPr>
        <w:tab/>
      </w:r>
      <w:r w:rsidR="00F13CA6" w:rsidRPr="00B90DF3">
        <w:rPr>
          <w:lang w:eastAsia="bg-BG"/>
        </w:rPr>
        <w:t>На основание чл. 21, ал. 2, във връзка с чл. 21, ал. 1, т. 23 от Закона за местното самоуправление и местната администрация</w:t>
      </w:r>
      <w:r w:rsidR="00F13CA6">
        <w:rPr>
          <w:lang w:eastAsia="bg-BG"/>
        </w:rPr>
        <w:t xml:space="preserve"> (ЗМСМА), Общински съвет – Русе реши:</w:t>
      </w:r>
    </w:p>
    <w:p w:rsidR="00F13CA6" w:rsidRPr="00B90DF3" w:rsidRDefault="00F13CA6" w:rsidP="00F13CA6">
      <w:pPr>
        <w:ind w:firstLine="720"/>
        <w:jc w:val="both"/>
        <w:outlineLvl w:val="0"/>
        <w:rPr>
          <w:lang w:eastAsia="bg-BG"/>
        </w:rPr>
      </w:pPr>
    </w:p>
    <w:p w:rsidR="00F13CA6" w:rsidRPr="00B90DF3" w:rsidRDefault="00F13CA6" w:rsidP="00F13CA6">
      <w:pPr>
        <w:suppressAutoHyphens/>
        <w:autoSpaceDN w:val="0"/>
        <w:jc w:val="both"/>
        <w:textAlignment w:val="baseline"/>
        <w:rPr>
          <w:lang w:eastAsia="bg-BG"/>
        </w:rPr>
      </w:pPr>
    </w:p>
    <w:p w:rsidR="00F13CA6" w:rsidRPr="00B90DF3" w:rsidRDefault="00F13CA6" w:rsidP="00F13CA6">
      <w:pPr>
        <w:suppressAutoHyphens/>
        <w:autoSpaceDE w:val="0"/>
        <w:autoSpaceDN w:val="0"/>
        <w:ind w:firstLine="709"/>
        <w:jc w:val="both"/>
        <w:textAlignment w:val="baseline"/>
        <w:rPr>
          <w:lang w:eastAsia="bg-BG"/>
        </w:rPr>
      </w:pPr>
      <w:r w:rsidRPr="00B90DF3">
        <w:rPr>
          <w:lang w:eastAsia="bg-BG"/>
        </w:rPr>
        <w:t>Приема Отчет за изпълнението на дейностите, насочени към младежите на територията на община Русе за 202</w:t>
      </w:r>
      <w:r>
        <w:rPr>
          <w:lang w:eastAsia="bg-BG"/>
        </w:rPr>
        <w:t>3</w:t>
      </w:r>
      <w:r w:rsidRPr="00B90DF3">
        <w:rPr>
          <w:lang w:eastAsia="bg-BG"/>
        </w:rPr>
        <w:t xml:space="preserve"> година по Плана за изпълнение на Националната стратегия за младежта за 202</w:t>
      </w:r>
      <w:r>
        <w:rPr>
          <w:lang w:eastAsia="bg-BG"/>
        </w:rPr>
        <w:t>3</w:t>
      </w:r>
      <w:r w:rsidRPr="00B90DF3">
        <w:rPr>
          <w:lang w:eastAsia="bg-BG"/>
        </w:rPr>
        <w:t xml:space="preserve"> г. </w:t>
      </w:r>
      <w:r w:rsidRPr="00B90DF3">
        <w:rPr>
          <w:i/>
          <w:lang w:eastAsia="bg-BG"/>
        </w:rPr>
        <w:t>(Приложение №1).</w:t>
      </w:r>
      <w:r w:rsidRPr="00B90DF3">
        <w:rPr>
          <w:lang w:eastAsia="bg-BG"/>
        </w:rPr>
        <w:t xml:space="preserve"> </w:t>
      </w:r>
    </w:p>
    <w:p w:rsidR="00BA2208" w:rsidRPr="006464A3" w:rsidRDefault="00BA2208" w:rsidP="00BA2208">
      <w:pPr>
        <w:tabs>
          <w:tab w:val="num" w:pos="709"/>
        </w:tabs>
        <w:jc w:val="both"/>
        <w:rPr>
          <w:lang w:val="en-US"/>
        </w:rPr>
      </w:pPr>
    </w:p>
    <w:p w:rsidR="00BA2208" w:rsidRDefault="00BA2208" w:rsidP="00BA2208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BA2208" w:rsidRDefault="00BA2208" w:rsidP="00BA2208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BA2208" w:rsidRDefault="00BA2208" w:rsidP="00BA2208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BA2208" w:rsidRDefault="00BA2208" w:rsidP="00BA2208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BA2208" w:rsidRDefault="00BA2208" w:rsidP="00BA2208">
      <w:pPr>
        <w:ind w:left="1785"/>
        <w:jc w:val="both"/>
        <w:rPr>
          <w:sz w:val="32"/>
        </w:rPr>
      </w:pPr>
    </w:p>
    <w:p w:rsidR="00BA2208" w:rsidRDefault="00BA2208" w:rsidP="00BA2208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BA2208" w:rsidRDefault="00BA2208" w:rsidP="00BA2208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BA2208" w:rsidRDefault="00BA2208" w:rsidP="00BA2208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BA2208" w:rsidRDefault="00BA2208" w:rsidP="00BA2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BA2208" w:rsidRDefault="00BA2208" w:rsidP="00BA2208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 xml:space="preserve">Христо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дтн)</w:t>
      </w:r>
    </w:p>
    <w:p w:rsidR="00BA2208" w:rsidRDefault="00BA2208" w:rsidP="00BA2208"/>
    <w:p w:rsidR="00BA2208" w:rsidRDefault="00BA2208" w:rsidP="00BA2208"/>
    <w:p w:rsidR="00BA2208" w:rsidRDefault="00BA2208" w:rsidP="00BA2208"/>
    <w:p w:rsidR="00BA2208" w:rsidRDefault="00BA2208" w:rsidP="00BA2208"/>
    <w:p w:rsidR="00BA2208" w:rsidRDefault="00BA2208" w:rsidP="00BA2208"/>
    <w:p w:rsidR="00BA2208" w:rsidRDefault="00BA2208" w:rsidP="00BA2208"/>
    <w:p w:rsidR="00BA2208" w:rsidRDefault="00BA2208" w:rsidP="00BA2208"/>
    <w:p w:rsidR="004864C1" w:rsidRDefault="004864C1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 w:rsidP="00F13CA6">
      <w:pPr>
        <w:shd w:val="clear" w:color="auto" w:fill="FFFFFF"/>
        <w:jc w:val="right"/>
        <w:rPr>
          <w:b/>
          <w:lang w:eastAsia="bg-BG"/>
        </w:rPr>
      </w:pPr>
      <w:r>
        <w:rPr>
          <w:b/>
          <w:lang w:eastAsia="bg-BG"/>
        </w:rPr>
        <w:lastRenderedPageBreak/>
        <w:t>Приложение 1</w:t>
      </w:r>
    </w:p>
    <w:p w:rsidR="00F13CA6" w:rsidRDefault="00F13CA6" w:rsidP="00F13CA6">
      <w:pPr>
        <w:shd w:val="clear" w:color="auto" w:fill="FFFFFF"/>
        <w:jc w:val="right"/>
        <w:rPr>
          <w:b/>
          <w:lang w:eastAsia="bg-BG"/>
        </w:rPr>
      </w:pPr>
    </w:p>
    <w:p w:rsidR="00F13CA6" w:rsidRPr="0010516C" w:rsidRDefault="00F13CA6" w:rsidP="00F13CA6">
      <w:pPr>
        <w:shd w:val="clear" w:color="auto" w:fill="FFFFFF"/>
        <w:jc w:val="center"/>
        <w:rPr>
          <w:b/>
          <w:lang w:eastAsia="bg-BG"/>
        </w:rPr>
      </w:pPr>
      <w:r w:rsidRPr="0010516C">
        <w:rPr>
          <w:b/>
          <w:lang w:eastAsia="bg-BG"/>
        </w:rPr>
        <w:t>ОТЧЕТ НА ДЕЙНОСТИ ЗА ИЗПЪЛНЕНИЕ НА ПОЛИТИКАТА ЗА МЛАДИТЕ ХОРА В ОБЩИНА РУСЕ ЗА 2023 Г.</w:t>
      </w:r>
    </w:p>
    <w:p w:rsidR="00F13CA6" w:rsidRPr="0010516C" w:rsidRDefault="00F13CA6" w:rsidP="00F13CA6">
      <w:pPr>
        <w:shd w:val="clear" w:color="auto" w:fill="FFFFFF"/>
        <w:ind w:firstLine="709"/>
        <w:jc w:val="both"/>
        <w:rPr>
          <w:lang w:eastAsia="bg-BG"/>
        </w:rPr>
      </w:pPr>
    </w:p>
    <w:tbl>
      <w:tblPr>
        <w:tblStyle w:val="ad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1276"/>
        <w:gridCol w:w="1276"/>
        <w:gridCol w:w="1276"/>
        <w:gridCol w:w="3118"/>
        <w:gridCol w:w="55"/>
      </w:tblGrid>
      <w:tr w:rsidR="00F13CA6" w:rsidRPr="001B2774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B2774" w:rsidRDefault="00F13CA6" w:rsidP="008D0DD1">
            <w:pPr>
              <w:jc w:val="center"/>
              <w:rPr>
                <w:b/>
                <w:sz w:val="20"/>
                <w:szCs w:val="20"/>
              </w:rPr>
            </w:pPr>
            <w:r w:rsidRPr="001B27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9" w:type="dxa"/>
            <w:vAlign w:val="center"/>
          </w:tcPr>
          <w:p w:rsidR="00F13CA6" w:rsidRPr="001B2774" w:rsidRDefault="00F13CA6" w:rsidP="008D0DD1">
            <w:pPr>
              <w:rPr>
                <w:sz w:val="20"/>
                <w:szCs w:val="20"/>
              </w:rPr>
            </w:pP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1276" w:type="dxa"/>
            <w:vAlign w:val="center"/>
          </w:tcPr>
          <w:p w:rsidR="00F13CA6" w:rsidRPr="001B2774" w:rsidRDefault="00F13CA6" w:rsidP="008D0D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Срок</w:t>
            </w:r>
          </w:p>
          <w:p w:rsidR="00F13CA6" w:rsidRPr="001B2774" w:rsidRDefault="00F13CA6" w:rsidP="008D0D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на </w:t>
            </w:r>
            <w:proofErr w:type="spellStart"/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изпълне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ние</w:t>
            </w:r>
          </w:p>
        </w:tc>
        <w:tc>
          <w:tcPr>
            <w:tcW w:w="1276" w:type="dxa"/>
            <w:vAlign w:val="center"/>
          </w:tcPr>
          <w:p w:rsidR="00F13CA6" w:rsidRDefault="00F13CA6" w:rsidP="008D0D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Отговорни </w:t>
            </w:r>
            <w:proofErr w:type="spellStart"/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институ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</w:p>
          <w:p w:rsidR="00F13CA6" w:rsidRPr="001B2774" w:rsidRDefault="00F13CA6" w:rsidP="008D0DD1">
            <w:pPr>
              <w:jc w:val="center"/>
              <w:rPr>
                <w:sz w:val="20"/>
                <w:szCs w:val="20"/>
              </w:rPr>
            </w:pPr>
            <w:proofErr w:type="spellStart"/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ции</w:t>
            </w:r>
            <w:proofErr w:type="spellEnd"/>
          </w:p>
        </w:tc>
        <w:tc>
          <w:tcPr>
            <w:tcW w:w="1276" w:type="dxa"/>
            <w:vAlign w:val="center"/>
          </w:tcPr>
          <w:p w:rsidR="00F13CA6" w:rsidRDefault="00F13CA6" w:rsidP="008D0D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Финанси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</w:p>
          <w:p w:rsidR="00F13CA6" w:rsidRPr="001B2774" w:rsidRDefault="00F13CA6" w:rsidP="008D0DD1">
            <w:pPr>
              <w:jc w:val="center"/>
              <w:rPr>
                <w:sz w:val="20"/>
                <w:szCs w:val="20"/>
              </w:rPr>
            </w:pPr>
            <w:proofErr w:type="spellStart"/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ране</w:t>
            </w:r>
            <w:proofErr w:type="spellEnd"/>
          </w:p>
        </w:tc>
        <w:tc>
          <w:tcPr>
            <w:tcW w:w="3118" w:type="dxa"/>
            <w:vAlign w:val="center"/>
          </w:tcPr>
          <w:p w:rsidR="00F13CA6" w:rsidRPr="001B2774" w:rsidRDefault="00F13CA6" w:rsidP="008D0D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2774">
              <w:rPr>
                <w:b/>
                <w:bCs/>
                <w:color w:val="000000"/>
                <w:sz w:val="20"/>
                <w:szCs w:val="20"/>
                <w:lang w:eastAsia="bg-BG"/>
              </w:rPr>
              <w:t>Изпълнение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 xml:space="preserve">1. СТРАТЕГИЧЕСКА ОС: </w:t>
            </w:r>
            <w:r w:rsidRPr="0010516C">
              <w:rPr>
                <w:b/>
                <w:sz w:val="22"/>
                <w:szCs w:val="22"/>
              </w:rPr>
              <w:t>НАСЪРЧАВАНЕ НА НЕФОРМАЛНОТО ОБУЧЕНИЕ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1.1.</w:t>
            </w:r>
            <w:r w:rsidRPr="0010516C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 </w:t>
            </w:r>
            <w:r w:rsidRPr="0010516C">
              <w:rPr>
                <w:b/>
                <w:bCs/>
                <w:i/>
                <w:color w:val="000000"/>
                <w:lang w:eastAsia="bg-BG"/>
              </w:rPr>
              <w:t>ПОВИШАВАНЕ НА ДОСТЪПА ДО НЕФОРМАЛНО ОБУЧЕНИЕ ЗА РАЗВИТИЕ НА КЛЮЧОВИ КОМПЕТЕНТНОСТИ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1.1.1. Подкрепа за неформалното обучение чрез разширяване на мрежата от доставчици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Развитие на клубове за неформално образование – Младежки парламент, Дебати, Европейско развитие и младежка мобилност, Доброволец, Екология и спорт.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lang w:eastAsia="bg-BG"/>
              </w:rPr>
            </w:pPr>
            <w:r w:rsidRPr="0010516C">
              <w:rPr>
                <w:bCs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 xml:space="preserve">Работещи клубове </w:t>
            </w:r>
            <w:r>
              <w:rPr>
                <w:bCs/>
                <w:noProof/>
                <w:lang w:eastAsia="bg-BG"/>
              </w:rPr>
              <w:t>„</w:t>
            </w:r>
            <w:r w:rsidRPr="0010516C">
              <w:rPr>
                <w:bCs/>
                <w:noProof/>
                <w:lang w:eastAsia="bg-BG"/>
              </w:rPr>
              <w:t>Младежки парламент</w:t>
            </w:r>
            <w:r>
              <w:rPr>
                <w:bCs/>
                <w:noProof/>
                <w:lang w:eastAsia="bg-BG"/>
              </w:rPr>
              <w:t>“</w:t>
            </w:r>
            <w:r w:rsidRPr="0010516C">
              <w:rPr>
                <w:bCs/>
                <w:noProof/>
                <w:lang w:eastAsia="bg-BG"/>
              </w:rPr>
              <w:t>, Европейско развитие и младежка мобилност и доброволчески клуб. В клубовете участват 60 младежи.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Реализиране на събития и нестандартни форми на обучение за интелигентно израстване и социално приобщаване.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lang w:eastAsia="bg-BG"/>
              </w:rPr>
            </w:pPr>
            <w:r w:rsidRPr="0010516C">
              <w:rPr>
                <w:bCs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noProof/>
                <w:shd w:val="clear" w:color="auto" w:fill="FFFFFF" w:themeFill="background1"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 xml:space="preserve">Проведени акции, инициирани от МП: - 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обучение на тема Местната власт и аз, с участието на 30 младежа; 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shd w:val="clear" w:color="auto" w:fill="FFFFFF" w:themeFill="background1"/>
                <w:lang w:eastAsia="bg-BG"/>
              </w:rPr>
            </w:pP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- обучения на различни теми с мл. Парламент – </w:t>
            </w:r>
            <w:r>
              <w:rPr>
                <w:bCs/>
                <w:noProof/>
                <w:shd w:val="clear" w:color="auto" w:fill="FFFFFF" w:themeFill="background1"/>
                <w:lang w:eastAsia="bg-BG"/>
              </w:rPr>
              <w:t>„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>Как да работа с Канва</w:t>
            </w:r>
            <w:r>
              <w:rPr>
                <w:bCs/>
                <w:noProof/>
                <w:shd w:val="clear" w:color="auto" w:fill="FFFFFF" w:themeFill="background1"/>
                <w:lang w:eastAsia="bg-BG"/>
              </w:rPr>
              <w:t>“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>;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- Презентационни умения, </w:t>
            </w:r>
            <w:r>
              <w:rPr>
                <w:bCs/>
                <w:noProof/>
                <w:shd w:val="clear" w:color="auto" w:fill="FFFFFF" w:themeFill="background1"/>
                <w:lang w:eastAsia="bg-BG"/>
              </w:rPr>
              <w:t>„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>Познаваме ли човешките права</w:t>
            </w:r>
            <w:r>
              <w:rPr>
                <w:bCs/>
                <w:noProof/>
                <w:shd w:val="clear" w:color="auto" w:fill="FFFFFF" w:themeFill="background1"/>
                <w:lang w:eastAsia="bg-BG"/>
              </w:rPr>
              <w:t>“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 и др. Проведени 10 обучение, с участието на 150 младежи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Европейско развитие и младежка мобилност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lang w:eastAsia="bg-BG"/>
              </w:rPr>
            </w:pPr>
            <w:r w:rsidRPr="0010516C">
              <w:rPr>
                <w:bCs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shd w:val="clear" w:color="auto" w:fill="FFFFFF" w:themeFill="background1"/>
                <w:lang w:eastAsia="bg-BG"/>
              </w:rPr>
            </w:pP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>Проведени: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shd w:val="clear" w:color="auto" w:fill="FFFFFF" w:themeFill="background1"/>
                <w:lang w:eastAsia="bg-BG"/>
              </w:rPr>
            </w:pP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>-15 информационни кампании за програма Еразъм+, ЕКС и Дискавър EU;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>- Изпратени 35 младежи по програма Еразъм+.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4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t>Развиване на културата за безопасност на движението по пътищата</w:t>
            </w:r>
            <w: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Русе; 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lang w:eastAsia="bg-BG"/>
              </w:rPr>
            </w:pPr>
            <w:r w:rsidRPr="0010516C">
              <w:rPr>
                <w:bCs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tabs>
                <w:tab w:val="left" w:pos="1335"/>
              </w:tabs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Организирана дискусия за повишаване културата за безопасност на движение с 20 младежи.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 xml:space="preserve">5. 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 xml:space="preserve">Дейност 5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Организиране на общински кръг на Национално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>състезание по безопасност на движението 2023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Русе;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>РУО -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</w:pPr>
            <w:r w:rsidRPr="0010516C">
              <w:rPr>
                <w:bCs/>
                <w:color w:val="000000"/>
                <w:lang w:eastAsia="bg-BG"/>
              </w:rPr>
              <w:lastRenderedPageBreak/>
              <w:t xml:space="preserve">Бюджет на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>Община Русе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 xml:space="preserve">Съгласно регламента за организиране и провеждане на националното състезание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>по безопасност на движението по пътищата през учебната 2022/2023 година началникът на РУО утвърждава в своя заповед училището домакин, графика за провеждане на състезанието и комисията за създаване на изпитни материали и проверка и оценка на писмения и практическия тестове (КПОППТ) от общинския кръг на състезанието, а контролът по провеждането на Общинския кръг на състезанието се осъществява от директора на училището домакин. От Община Русе се осигуриха награди на двата училищни отбора от всяка от възрастовите групи.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 xml:space="preserve">6. 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i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 xml:space="preserve">Дейност 6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Организиране на състезание за ученици по конструиране и роботика”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B04F65" w:rsidRDefault="00F13CA6" w:rsidP="008D0DD1">
            <w:pPr>
              <w:jc w:val="center"/>
            </w:pPr>
            <w:r w:rsidRPr="00B04F65">
              <w:rPr>
                <w:bCs/>
                <w:lang w:eastAsia="bg-BG"/>
              </w:rPr>
              <w:t>Бюджет на Община Русе</w:t>
            </w:r>
          </w:p>
        </w:tc>
        <w:tc>
          <w:tcPr>
            <w:tcW w:w="3118" w:type="dxa"/>
          </w:tcPr>
          <w:p w:rsidR="00F13CA6" w:rsidRPr="00B04F65" w:rsidRDefault="00F13CA6" w:rsidP="008D0DD1">
            <w:pPr>
              <w:jc w:val="both"/>
              <w:rPr>
                <w:bCs/>
                <w:lang w:eastAsia="bg-BG"/>
              </w:rPr>
            </w:pPr>
            <w:r w:rsidRPr="00B04F65">
              <w:rPr>
                <w:bCs/>
                <w:lang w:eastAsia="bg-BG"/>
              </w:rPr>
              <w:t xml:space="preserve">Състезанието се проведе през месец юни, а участие взеха над 60 ученици от 3-ти и 4-ти клас на училищата в Община Русе. Събитието е продължение на проведените от Русенски университет </w:t>
            </w:r>
            <w:r>
              <w:rPr>
                <w:bCs/>
                <w:lang w:eastAsia="bg-BG"/>
              </w:rPr>
              <w:t>„</w:t>
            </w:r>
            <w:r w:rsidRPr="00B04F65">
              <w:rPr>
                <w:bCs/>
                <w:lang w:eastAsia="bg-BG"/>
              </w:rPr>
              <w:t>Ангел Кънчев</w:t>
            </w:r>
            <w:r>
              <w:rPr>
                <w:bCs/>
                <w:lang w:eastAsia="bg-BG"/>
              </w:rPr>
              <w:t>“</w:t>
            </w:r>
            <w:r w:rsidRPr="00B04F65">
              <w:rPr>
                <w:bCs/>
                <w:lang w:eastAsia="bg-BG"/>
              </w:rPr>
              <w:t xml:space="preserve">  и ЦПЛР–ЦУТНТ-Русе образователни STEM курсове по роботика с микрокомпютрите </w:t>
            </w:r>
            <w:proofErr w:type="spellStart"/>
            <w:r w:rsidRPr="00B04F65">
              <w:rPr>
                <w:bCs/>
                <w:lang w:eastAsia="bg-BG"/>
              </w:rPr>
              <w:t>micro:bit</w:t>
            </w:r>
            <w:proofErr w:type="spellEnd"/>
            <w:r w:rsidRPr="00B04F65">
              <w:rPr>
                <w:bCs/>
                <w:lang w:eastAsia="bg-BG"/>
              </w:rPr>
              <w:t xml:space="preserve"> и роботизираните платформи </w:t>
            </w:r>
            <w:proofErr w:type="spellStart"/>
            <w:r w:rsidRPr="00B04F65">
              <w:rPr>
                <w:bCs/>
                <w:lang w:eastAsia="bg-BG"/>
              </w:rPr>
              <w:t>micro:maqueen</w:t>
            </w:r>
            <w:proofErr w:type="spellEnd"/>
            <w:r w:rsidRPr="00B04F65">
              <w:rPr>
                <w:bCs/>
                <w:lang w:eastAsia="bg-BG"/>
              </w:rPr>
              <w:t xml:space="preserve">. Съдържанието на курсовете е целево разработено от преподаватели от катедра </w:t>
            </w:r>
            <w:r>
              <w:rPr>
                <w:bCs/>
                <w:lang w:eastAsia="bg-BG"/>
              </w:rPr>
              <w:t>„</w:t>
            </w:r>
            <w:r w:rsidRPr="00B04F65">
              <w:rPr>
                <w:bCs/>
                <w:lang w:eastAsia="bg-BG"/>
              </w:rPr>
              <w:t>Телекомуникации</w:t>
            </w:r>
            <w:r>
              <w:rPr>
                <w:bCs/>
                <w:lang w:eastAsia="bg-BG"/>
              </w:rPr>
              <w:t>“</w:t>
            </w:r>
            <w:r w:rsidRPr="00B04F65">
              <w:rPr>
                <w:bCs/>
                <w:lang w:eastAsia="bg-BG"/>
              </w:rPr>
              <w:t xml:space="preserve"> на РУ </w:t>
            </w:r>
            <w:r>
              <w:rPr>
                <w:bCs/>
                <w:lang w:eastAsia="bg-BG"/>
              </w:rPr>
              <w:t>„</w:t>
            </w:r>
            <w:r w:rsidRPr="00B04F65">
              <w:rPr>
                <w:bCs/>
                <w:lang w:eastAsia="bg-BG"/>
              </w:rPr>
              <w:t>Ангел Кънчев</w:t>
            </w:r>
            <w:r>
              <w:rPr>
                <w:bCs/>
                <w:lang w:eastAsia="bg-BG"/>
              </w:rPr>
              <w:t>“</w:t>
            </w:r>
            <w:r w:rsidRPr="00B04F65">
              <w:rPr>
                <w:bCs/>
                <w:lang w:eastAsia="bg-BG"/>
              </w:rPr>
              <w:t xml:space="preserve"> и е адаптирано за знанията и уменията на учениците от 3-ти и 4-ти клас. По време на състезанието, отборите премериха сили в три </w:t>
            </w:r>
            <w:r w:rsidRPr="00B04F65">
              <w:rPr>
                <w:bCs/>
                <w:lang w:eastAsia="bg-BG"/>
              </w:rPr>
              <w:lastRenderedPageBreak/>
              <w:t xml:space="preserve">категории – </w:t>
            </w:r>
            <w:r>
              <w:rPr>
                <w:bCs/>
                <w:lang w:eastAsia="bg-BG"/>
              </w:rPr>
              <w:t>„</w:t>
            </w:r>
            <w:r w:rsidRPr="00B04F65">
              <w:rPr>
                <w:bCs/>
                <w:lang w:eastAsia="bg-BG"/>
              </w:rPr>
              <w:t>Светлинна щафета</w:t>
            </w:r>
            <w:r>
              <w:rPr>
                <w:bCs/>
                <w:lang w:eastAsia="bg-BG"/>
              </w:rPr>
              <w:t>“</w:t>
            </w:r>
            <w:r w:rsidRPr="00B04F65">
              <w:rPr>
                <w:bCs/>
                <w:lang w:eastAsia="bg-BG"/>
              </w:rPr>
              <w:t xml:space="preserve">, </w:t>
            </w:r>
            <w:r>
              <w:rPr>
                <w:bCs/>
                <w:lang w:eastAsia="bg-BG"/>
              </w:rPr>
              <w:t>„</w:t>
            </w:r>
            <w:r w:rsidRPr="00B04F65">
              <w:rPr>
                <w:bCs/>
                <w:lang w:eastAsia="bg-BG"/>
              </w:rPr>
              <w:t>Следене на линия</w:t>
            </w:r>
            <w:r>
              <w:rPr>
                <w:bCs/>
                <w:lang w:eastAsia="bg-BG"/>
              </w:rPr>
              <w:t>“</w:t>
            </w:r>
            <w:r w:rsidRPr="00B04F65">
              <w:rPr>
                <w:bCs/>
                <w:lang w:eastAsia="bg-BG"/>
              </w:rPr>
              <w:t xml:space="preserve"> и </w:t>
            </w:r>
            <w:r>
              <w:rPr>
                <w:bCs/>
                <w:lang w:eastAsia="bg-BG"/>
              </w:rPr>
              <w:t>„</w:t>
            </w:r>
            <w:proofErr w:type="spellStart"/>
            <w:r w:rsidRPr="00B04F65">
              <w:rPr>
                <w:bCs/>
                <w:lang w:eastAsia="bg-BG"/>
              </w:rPr>
              <w:t>Роботанци</w:t>
            </w:r>
            <w:proofErr w:type="spellEnd"/>
            <w:r>
              <w:rPr>
                <w:bCs/>
                <w:lang w:eastAsia="bg-BG"/>
              </w:rPr>
              <w:t>“</w:t>
            </w:r>
            <w:r w:rsidRPr="00B04F65">
              <w:rPr>
                <w:bCs/>
                <w:lang w:eastAsia="bg-BG"/>
              </w:rPr>
              <w:t>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7.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7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Организиране на практическо обучение за начинаещи предприемачи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Започни млад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за ученици от X до XII клас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Община Русе, списание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Български предприемач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Община Русе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Практическото обучение не е провеждано през 2023 г.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8.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8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Предоставяне на стипендии за Участие в международен космически лагер </w:t>
            </w:r>
            <w:r>
              <w:rPr>
                <w:bCs/>
                <w:color w:val="000000"/>
                <w:lang w:eastAsia="bg-BG"/>
              </w:rPr>
              <w:t>„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Space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Camp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Turkey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2023 година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Русе, Център за творческо обучение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Община Русе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rStyle w:val="af3"/>
                <w:color w:val="000000"/>
              </w:rPr>
              <w:t>Община Русе</w:t>
            </w:r>
            <w:r w:rsidRPr="0010516C">
              <w:rPr>
                <w:color w:val="000000"/>
              </w:rPr>
              <w:t xml:space="preserve"> подкрепя лагера </w:t>
            </w:r>
            <w:r w:rsidRPr="0010516C">
              <w:rPr>
                <w:bCs/>
                <w:noProof/>
                <w:color w:val="000000"/>
                <w:lang w:eastAsia="bg-BG"/>
              </w:rPr>
              <w:t>Space Camp Turkey</w:t>
            </w:r>
            <w:r w:rsidRPr="0010516C">
              <w:rPr>
                <w:color w:val="000000"/>
              </w:rPr>
              <w:t xml:space="preserve"> с една стипендия за ученик от Русе, като поради събитията в Турция </w:t>
            </w:r>
            <w:r>
              <w:rPr>
                <w:color w:val="000000"/>
              </w:rPr>
              <w:t xml:space="preserve">и получено писмо от организаторите за отмяна на резервациите в лагера поради „Невъзможност за изпълнение“, </w:t>
            </w:r>
            <w:r w:rsidRPr="0010516C">
              <w:rPr>
                <w:color w:val="000000"/>
              </w:rPr>
              <w:t xml:space="preserve">заминаването на спечелилите стипендии участници е отложено. </w:t>
            </w:r>
            <w:r w:rsidRPr="0010516C">
              <w:rPr>
                <w:bCs/>
                <w:color w:val="000000"/>
                <w:lang w:eastAsia="bg-BG"/>
              </w:rPr>
              <w:t>Всеки успешно класиран в конкурса за 2023 г. запазва своето право на участие през 2024 г., включително при навършване на 16 години. Всеки участник, награден с пълна или частична стипендия за блестящо представяне в конкурса, запазва своята стипендия за предстоящото издание.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9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9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Организиране на инициатива за въвеждане на климатично образование – Климатична фреска 2023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Община Русе,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Wind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of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Change</w:t>
            </w:r>
            <w:proofErr w:type="spellEnd"/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Община Русе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Община Русе се включи в инициативата за въвеждане на климатично образование в русенските училища чрез използване на иновативен инструмент, наречен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Климатична фреска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/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Climate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fresk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/. В провелото се на 13 и 15 май в СУЕЕ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Св. Константин-Кирил Философ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обучение като първи етап от кампанията се включиха 37 учители от 9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 xml:space="preserve">общински училища. Под формата на игра бе показана връзката между човешката дейност и климатичните промени. Във втория етап от инициативата, в се обучиха 10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фасилитатори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, по един от всяко училище. Всеки от тях ще може да организира работилници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Климатична фреска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и да ги споделя със своите колеги и ученици.</w:t>
            </w:r>
          </w:p>
        </w:tc>
      </w:tr>
      <w:tr w:rsidR="00F13CA6" w:rsidRPr="0010516C" w:rsidTr="008D0DD1">
        <w:tc>
          <w:tcPr>
            <w:tcW w:w="11112" w:type="dxa"/>
            <w:gridSpan w:val="7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lastRenderedPageBreak/>
              <w:t>1.1.2. Насърчаване на участието на младите хора в неформално обучение и неформално учене</w:t>
            </w:r>
          </w:p>
        </w:tc>
      </w:tr>
      <w:tr w:rsidR="00F13CA6" w:rsidRPr="0010516C" w:rsidTr="008D0DD1">
        <w:trPr>
          <w:gridAfter w:val="1"/>
          <w:wAfter w:w="55" w:type="dxa"/>
          <w:trHeight w:val="406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10.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color w:val="000000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t xml:space="preserve">Насърчаване активността и участието на младите хора в програмите </w:t>
            </w:r>
            <w:r>
              <w:t>„</w:t>
            </w:r>
            <w:r w:rsidRPr="0010516C">
              <w:t>Еразъм</w:t>
            </w:r>
            <w:r>
              <w:t>“</w:t>
            </w:r>
            <w:r w:rsidRPr="0010516C">
              <w:t xml:space="preserve"> и </w:t>
            </w:r>
            <w:r>
              <w:t>„</w:t>
            </w:r>
            <w:r w:rsidRPr="0010516C">
              <w:t>Европейски корпус за солидарност</w:t>
            </w:r>
            <w: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Реализирани множество програми:</w:t>
            </w:r>
          </w:p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 Организиране на информационни кампании в училища за популяризиране на програма Еразъм и ЕКС;</w:t>
            </w:r>
          </w:p>
          <w:p w:rsidR="00F13CA6" w:rsidRPr="0010516C" w:rsidRDefault="00F13CA6" w:rsidP="008D0DD1">
            <w:pPr>
              <w:jc w:val="both"/>
              <w:rPr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 xml:space="preserve">- 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Реализиране на европейска ампания </w:t>
            </w:r>
            <w:r>
              <w:rPr>
                <w:bCs/>
                <w:noProof/>
                <w:shd w:val="clear" w:color="auto" w:fill="FFFFFF" w:themeFill="background1"/>
                <w:lang w:eastAsia="bg-BG"/>
              </w:rPr>
              <w:t>„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 Time to move</w:t>
            </w:r>
            <w:r>
              <w:rPr>
                <w:bCs/>
                <w:noProof/>
                <w:shd w:val="clear" w:color="auto" w:fill="FFFFFF" w:themeFill="background1"/>
                <w:lang w:eastAsia="bg-BG"/>
              </w:rPr>
              <w:t>“</w:t>
            </w:r>
            <w:r w:rsidRPr="0010516C">
              <w:rPr>
                <w:bCs/>
                <w:noProof/>
                <w:shd w:val="clear" w:color="auto" w:fill="FFFFFF" w:themeFill="background1"/>
                <w:lang w:eastAsia="bg-BG"/>
              </w:rPr>
              <w:t xml:space="preserve"> през месец октомври, като информация за възможности за участие в младежки програми получиха 200 младежи от Русе.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11.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Осигуряване на възможности за стаж и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доброволчество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в различни институции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 Осигурено доброволчество в ОМД;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 xml:space="preserve">- Детски градини, старчески 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дом, приют за безстопанствени животни, НПО, център Милосърдие, спортни събития и др.;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 Участие на 200 доброволеца в различни кампании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1.2.</w:t>
            </w:r>
            <w:r w:rsidRPr="0010516C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 </w:t>
            </w:r>
            <w:r w:rsidRPr="0010516C">
              <w:rPr>
                <w:b/>
                <w:bCs/>
                <w:i/>
                <w:color w:val="000000"/>
                <w:lang w:eastAsia="bg-BG"/>
              </w:rPr>
              <w:t>ПОВИШАВАНЕ НА КАЧЕСТВОТО НА НЕФОРМАЛНО ОБУЧЕНИЕ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 xml:space="preserve">1.2.1. Създаване на инструменти за валидиране и разпознаване на умения, придобити в рамките на неформално обучение, </w:t>
            </w:r>
            <w:proofErr w:type="spellStart"/>
            <w:r w:rsidRPr="0010516C">
              <w:rPr>
                <w:b/>
                <w:bCs/>
                <w:color w:val="000000"/>
                <w:lang w:eastAsia="bg-BG"/>
              </w:rPr>
              <w:t>информално</w:t>
            </w:r>
            <w:proofErr w:type="spellEnd"/>
            <w:r w:rsidRPr="0010516C">
              <w:rPr>
                <w:b/>
                <w:bCs/>
                <w:color w:val="000000"/>
                <w:lang w:eastAsia="bg-BG"/>
              </w:rPr>
              <w:t xml:space="preserve"> учене и на резултати от учене чрез опит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Предоставяне на пространство и подкрепа за самоорганизирането на младите хора в сферата на неформалното и самостоятелно учене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 xml:space="preserve">Реализирани инициативи, кампании, предоставяне на зали в ОМД за нуждите на младежите. Подкрепа в осигуряването на зала </w:t>
            </w:r>
            <w:r>
              <w:rPr>
                <w:bCs/>
                <w:noProof/>
                <w:lang w:eastAsia="bg-BG"/>
              </w:rPr>
              <w:t>„</w:t>
            </w:r>
            <w:r w:rsidRPr="0010516C">
              <w:rPr>
                <w:bCs/>
                <w:noProof/>
                <w:lang w:eastAsia="bg-BG"/>
              </w:rPr>
              <w:t>Свети Георги</w:t>
            </w:r>
            <w:r>
              <w:rPr>
                <w:bCs/>
                <w:noProof/>
                <w:lang w:eastAsia="bg-BG"/>
              </w:rPr>
              <w:t>“</w:t>
            </w:r>
            <w:r w:rsidRPr="0010516C">
              <w:rPr>
                <w:bCs/>
                <w:noProof/>
                <w:lang w:eastAsia="bg-BG"/>
              </w:rPr>
              <w:t xml:space="preserve"> на Община </w:t>
            </w:r>
            <w:r w:rsidRPr="0010516C">
              <w:rPr>
                <w:bCs/>
                <w:noProof/>
                <w:lang w:eastAsia="bg-BG"/>
              </w:rPr>
              <w:lastRenderedPageBreak/>
              <w:t>Русе и зала Европа на Доходно здание за срещи на МП.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13.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t>Валидиране на умения, придобити в рамките на неформалното образование или учене и на резултати от учене чрез опит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Раздадени 50 сертификата и препоръки на участниците в клубовете на ОМД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2. СТРАТЕГИЧЕСКА ОС: НАСЪРЧАВАНЕ НА ЗАЕТОСТТА И ПОДКРЕПАТА ЗА МЛАДИ ХОРА, КОИТО НЕ УЧАТ, НЕ РАБОТЯТ И НЕ СЕ ОБУЧАВАТ (NEETS)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2.1. НАСЪРЧАВАНЕ НА ЗАЕТОСТТА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2.1.1. Осигуряване на възможности за обучение, за професионална квалификация и ключови компетентности, съобразно търсенето на пазара на труда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14.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i/>
                <w:color w:val="000000"/>
              </w:rPr>
              <w:t>Дейност 1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color w:val="000000"/>
              </w:rPr>
              <w:t>Подкрепа за кариерно ориентиране на младите хора с оглед потребностите на младежите и пазара на труда в Община Русе.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ЦПЛР-ЦУТНТ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ЦПЛР-ЦУТНТ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Дейностите по кариерно ориентиране и информиране за отчетния период са осъществени в общо 25 училища в област Русе. През отчетния период екипът кариерни консултанти е провел: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- Общо 389 групови обучения по кариерно ориентиране и информиране, като са посетени 321 групи/някои са посетени повече от един път/. Обхванати са 30 училища в област Русе и 6830 ученици.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- Общо 99 индивидуални консултации по кариерно ориентиране, информиране и консултиране в 237 часа. Индивидуалните консултации обхващат основно бъдещите гимназисти, родители, бъдещи и настоящи студенти.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- Общо 138 групови занимания в клубовете по интереси.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Ученици, родители и класни ръководители споделят, че кариерните консултанти са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 xml:space="preserve">им били полезни с информация за училища, профили, професии, ред и условия за прием; с възможности за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себеопознаване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; развиване на умения за вземане на решение за избор на образование, търсене на работа; осъзнаване на важността на самостоятелния избор на образование и личностно развитие 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През изтеклата учебна година се разшири клубната дейност, имаща за цел да обхване различни целеви групи с интереси в определени сфери – на личностното развитие, творчество, образователни, предприемачески. 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Създадени бях</w:t>
            </w:r>
            <w:r>
              <w:rPr>
                <w:bCs/>
                <w:color w:val="000000"/>
                <w:lang w:eastAsia="bg-BG"/>
              </w:rPr>
              <w:t>а клубове в различни училища: „</w:t>
            </w:r>
            <w:r w:rsidRPr="0010516C">
              <w:rPr>
                <w:bCs/>
                <w:color w:val="000000"/>
                <w:lang w:eastAsia="bg-BG"/>
              </w:rPr>
              <w:t>Аз творя живота си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;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Професиите отблизо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и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Умения за успех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с общо девет групи ученици от 2 кл., 3 кл., 5 кл., 6 кл. и 7 кл. Проведени бяха общо 138 срещи.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Целта на клубната дейност е учениците да опознаят света на професиите, своите силни страни и качества, да развият полезни навици и умения, и допълнителни занимания за добро представяне на НВО - математика.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Осъществиха се срещи със специалисти от различни професии: коафьор; промишлен дизайнер; продуцент на филми; треньор по футбол;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>математик-икономист; полиглот; стоматолог-хирург; графичен дизайнер; пожарникар; капитан на речен кораб; медицински асистент; готвач; юрист-консулт; бизнес консултант.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Благодарение на Драматичен театър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Сава Огнянов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- гр. Русе, учениците от 5а кл. при ОУ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Любен Каравелов</w:t>
            </w:r>
            <w:r>
              <w:rPr>
                <w:bCs/>
                <w:color w:val="000000"/>
                <w:lang w:eastAsia="bg-BG"/>
              </w:rPr>
              <w:t xml:space="preserve">“ </w:t>
            </w:r>
            <w:r w:rsidRPr="0010516C">
              <w:rPr>
                <w:bCs/>
                <w:color w:val="000000"/>
                <w:lang w:eastAsia="bg-BG"/>
              </w:rPr>
              <w:t xml:space="preserve">- гр. Русе, с класен ръководител М. Кисьова проведоха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професиографска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екскурзия. Учениците се запознаха с професиите на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актьора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помощник-режисьора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режисьора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драматурга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връзки с обществеността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театралния критик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. Децата почти през цялото време се намираха на сцената и имаше постоянен диалог с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домакините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- Ив. Ненов - режисьор и Й. Кънев – актьори – Е.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Явашева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и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Кр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>. Ценкова.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Със съдействието на Пожарна служба - гр. Русе се проведе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професиографска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екскурзия с ученици от 6а кл. при ОУ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Никола Обретенов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>- гр.</w:t>
            </w:r>
            <w:r>
              <w:rPr>
                <w:bCs/>
                <w:color w:val="000000"/>
                <w:lang w:eastAsia="bg-BG"/>
              </w:rPr>
              <w:t xml:space="preserve"> </w:t>
            </w:r>
            <w:r w:rsidRPr="0010516C">
              <w:rPr>
                <w:bCs/>
                <w:color w:val="000000"/>
                <w:lang w:eastAsia="bg-BG"/>
              </w:rPr>
              <w:t xml:space="preserve">Русе, с класен ръководител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Кр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. Николова. Учениците разгледаха музея, в който датират експонати от миналия век до наши дни. Запознаха се с правилата за противопожарно действие. Разгледаха различни видове коли, използвани при пожари, изпробваха пожарни униформи и сами се учиха как се работи със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 xml:space="preserve">специализирани маркучи. Екскурзовод беше старши инспектор Дойчин Пенев - Началник на група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Пожарогасителна и спасителна дейност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в Първа районна служба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Пожарна безопасност и защита на населението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>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Постави се начало за сформиране на общност от педагогически специалисти, психолози от русенските училища и кариерни консултанти. В офиса на кариерните консултанти се осъществи работна среща, на която се сформира група за взаимопомощ, обмяна на опит и различни практики за работа с ученици и родители.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15.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Информационни срещи за кариерно ориентиране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- Провеждане на форум, посветен на кариерното ориентиране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А сега накъде?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организиран от Младежки парламент. Форумът бе насочен към презентиране на различни български университети и кандидатстудентски фирми. Гости на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експото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бяха 10 висши учебни заведения и две фирми. На изложението присъстваха над 300 души, които имаха възможността да се запознаят отблизо с дейността и с малка част от материалната база на представените учебни заведения. Представяне на различни професии и техните професионални отговорности –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Пожарникар за един ден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-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Един ден в БНТ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, 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 xml:space="preserve">-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Един ден в библиотеката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и др.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16.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Информационни срещи между млади хора – ученици и студенти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с цел менторство и предаване на опит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tabs>
                <w:tab w:val="left" w:pos="1500"/>
              </w:tabs>
              <w:jc w:val="both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Организиране на срещи между студенти, бивши участници в МП и ученици – две проведени срещи през годината с 90 участници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3. СТРАТЕГИЧЕСКА ОС: НАСЪРЧАВАНЕ НА АНГАЖИРАНОСТТА, УЧАСТИЕТО И ОВЛАСТЯВАНЕТО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3.1. ПОВИШАВАНЕ НА НИВОТО НА ГРАЖДАНСКА АНГАЖИРАНОСТ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 xml:space="preserve">3.1.1. Подкрепа и насърчаване на </w:t>
            </w:r>
            <w:proofErr w:type="spellStart"/>
            <w:r w:rsidRPr="0010516C">
              <w:rPr>
                <w:b/>
                <w:bCs/>
                <w:color w:val="000000"/>
                <w:lang w:eastAsia="bg-BG"/>
              </w:rPr>
              <w:t>доброволчеството</w:t>
            </w:r>
            <w:proofErr w:type="spellEnd"/>
            <w:r w:rsidRPr="0010516C">
              <w:rPr>
                <w:b/>
                <w:bCs/>
                <w:color w:val="000000"/>
                <w:lang w:eastAsia="bg-BG"/>
              </w:rPr>
              <w:t>, както и регулиране на доброволческите дейности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17.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Организиране на информационни кампании за популяризиране на младежкото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доброволчество</w:t>
            </w:r>
            <w:proofErr w:type="spellEnd"/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shd w:val="clear" w:color="auto" w:fill="FFFFFF" w:themeFill="background1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 Получена I</w:t>
            </w:r>
            <w:r w:rsidRPr="0010516C">
              <w:rPr>
                <w:bCs/>
                <w:noProof/>
                <w:vertAlign w:val="superscript"/>
                <w:lang w:eastAsia="bg-BG"/>
              </w:rPr>
              <w:t>–ва</w:t>
            </w:r>
            <w:r w:rsidRPr="0010516C">
              <w:rPr>
                <w:bCs/>
                <w:noProof/>
                <w:lang w:eastAsia="bg-BG"/>
              </w:rPr>
              <w:t xml:space="preserve"> награда за най-добра младежка доброволческа организация за Младежки парламент от ММС;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 Получена II</w:t>
            </w:r>
            <w:r w:rsidRPr="0010516C">
              <w:rPr>
                <w:bCs/>
                <w:noProof/>
                <w:vertAlign w:val="superscript"/>
                <w:lang w:eastAsia="bg-BG"/>
              </w:rPr>
              <w:t>-ра</w:t>
            </w:r>
            <w:r w:rsidRPr="0010516C">
              <w:rPr>
                <w:bCs/>
                <w:noProof/>
                <w:lang w:eastAsia="bg-BG"/>
              </w:rPr>
              <w:t xml:space="preserve"> награда за най-добър доброволец за цяла България от ММС;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 xml:space="preserve">- Организирани 3 улични информационни кампании за популяризиране на младежкото доброволчество. Запознати 300 младежи. </w:t>
            </w:r>
          </w:p>
          <w:p w:rsidR="00F13CA6" w:rsidRPr="0010516C" w:rsidRDefault="00F13CA6" w:rsidP="008D0DD1">
            <w:pPr>
              <w:jc w:val="both"/>
            </w:pPr>
            <w:r w:rsidRPr="0010516C">
              <w:rPr>
                <w:bCs/>
                <w:noProof/>
                <w:lang w:eastAsia="bg-BG"/>
              </w:rPr>
              <w:t>Наградите и кампаниите бяха популяризирани в социалните мрежи.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18.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Съдействие при организиране на младежки доброволчески инициативи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shd w:val="clear" w:color="auto" w:fill="FFFFFF" w:themeFill="background1"/>
          </w:tcPr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Осигуряване на помещения за срещи с младежи от НПО;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Осигуряване на транспорт за доброволчески дейности/инициативи;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</w:pPr>
            <w:r w:rsidRPr="0010516C">
              <w:rPr>
                <w:bCs/>
                <w:noProof/>
                <w:lang w:eastAsia="bg-BG"/>
              </w:rPr>
              <w:t xml:space="preserve">Еко акции - </w:t>
            </w:r>
            <w:r w:rsidRPr="0010516C">
              <w:t xml:space="preserve">Доброволци от Младежки парламент се включиха в засаждането на 10 дръвчета - чинар в жилищен комплекс </w:t>
            </w:r>
            <w:r>
              <w:t>„</w:t>
            </w:r>
            <w:r w:rsidRPr="0010516C">
              <w:t>Дружба 3</w:t>
            </w:r>
            <w:r>
              <w:t>“</w:t>
            </w:r>
            <w:r w:rsidRPr="0010516C">
              <w:t>;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</w:pPr>
            <w:r w:rsidRPr="0010516C">
              <w:t>-</w:t>
            </w:r>
            <w:r>
              <w:t xml:space="preserve"> </w:t>
            </w:r>
            <w:r w:rsidRPr="0010516C">
              <w:t xml:space="preserve">почистване на квартали, </w:t>
            </w:r>
          </w:p>
          <w:p w:rsidR="00F13CA6" w:rsidRPr="0010516C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10516C">
              <w:t>-</w:t>
            </w:r>
            <w:r>
              <w:t xml:space="preserve"> </w:t>
            </w:r>
            <w:r w:rsidRPr="0010516C">
              <w:t>боядисване на детски площадки и др.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19.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Осигуряване на подходящо обучение и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>менторство за младите доброволци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shd w:val="clear" w:color="auto" w:fill="FFFFFF" w:themeFill="background1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 xml:space="preserve">Проведени </w:t>
            </w:r>
            <w:r>
              <w:rPr>
                <w:bCs/>
                <w:noProof/>
                <w:lang w:eastAsia="bg-BG"/>
              </w:rPr>
              <w:t>са</w:t>
            </w:r>
            <w:r w:rsidRPr="0010516C">
              <w:rPr>
                <w:bCs/>
                <w:noProof/>
                <w:lang w:eastAsia="bg-BG"/>
              </w:rPr>
              <w:t xml:space="preserve"> 15 обучения;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lastRenderedPageBreak/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Ежедневни консултации на доброволци от младежки работници,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подкрепа по време на акциите и инициативите.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20.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4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Популяризиране на възможностите на Европейски корпус за солидарност и развитие на местното и международно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доброволчество</w:t>
            </w:r>
            <w:proofErr w:type="spellEnd"/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shd w:val="clear" w:color="auto" w:fill="FFFFFF" w:themeFill="background1"/>
          </w:tcPr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Проведени: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 xml:space="preserve">15 информационни кампании в училищата – запознати 400 младежи; 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радиоинтервюта;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среща с доброволци от ЕКС;</w:t>
            </w:r>
          </w:p>
          <w:p w:rsidR="00F13CA6" w:rsidRPr="0010516C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Cs/>
                <w:noProof/>
                <w:lang w:eastAsia="bg-BG"/>
              </w:rPr>
              <w:t>-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10516C">
              <w:rPr>
                <w:bCs/>
                <w:noProof/>
                <w:lang w:eastAsia="bg-BG"/>
              </w:rPr>
              <w:t>предоставяне на информация чрез социалните ни мрежи.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3.2. ПОВИШАВАНЕ НА НИВОТО НА ОВЛАСТЯВАНЕ И КАЧЕСТВЕНО УЧАСТИЕ НА МЛАДИТЕ ХОРА В ПРОЦЕСИТЕ НА ВЗЕМАНЕ НА РЕШЕНИЯ НА МЕСТНО, НАЦИОНАЛНО И ЕВРОПЕЙСКО НИВО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3.2.1.</w:t>
            </w:r>
            <w:r w:rsidRPr="0010516C">
              <w:t xml:space="preserve"> </w:t>
            </w:r>
            <w:r w:rsidRPr="0010516C">
              <w:rPr>
                <w:b/>
                <w:bCs/>
                <w:color w:val="000000"/>
                <w:lang w:eastAsia="bg-BG"/>
              </w:rPr>
              <w:t>Насърчаване на партньорството за качествено младежко участие и овластяване в процесите на вземане на решения на местно ниво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21</w:t>
            </w:r>
            <w:r>
              <w:t>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>Насърчаване партньорството между младите хора и Общинска администрация в процеса на вземане на решения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>Проведени срещи с кмет, заместник кмет, председател на ОбС и ръководството на О</w:t>
            </w:r>
            <w:r>
              <w:rPr>
                <w:bCs/>
                <w:noProof/>
                <w:lang w:eastAsia="bg-BG"/>
              </w:rPr>
              <w:t>бщина Русе;</w:t>
            </w:r>
          </w:p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>Проведе</w:t>
            </w:r>
            <w:r>
              <w:rPr>
                <w:bCs/>
                <w:noProof/>
                <w:lang w:eastAsia="bg-BG"/>
              </w:rPr>
              <w:t>ни над 20 обсъждания на различни теми;</w:t>
            </w:r>
          </w:p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>Присъствие на млади хора в комисии и сесии на Общински съвет.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3.2.2.</w:t>
            </w:r>
            <w:r w:rsidRPr="0010516C">
              <w:t xml:space="preserve"> </w:t>
            </w:r>
            <w:r w:rsidRPr="0010516C">
              <w:rPr>
                <w:b/>
                <w:bCs/>
                <w:color w:val="000000"/>
                <w:lang w:eastAsia="bg-BG"/>
              </w:rPr>
              <w:t>Надграждане на съществуващите механизми за качествено младежко участие в процесите на вземане на решения на национално ниво</w:t>
            </w:r>
          </w:p>
        </w:tc>
      </w:tr>
      <w:tr w:rsidR="00F13CA6" w:rsidRPr="0010516C" w:rsidTr="008D0DD1">
        <w:trPr>
          <w:gridAfter w:val="1"/>
          <w:wAfter w:w="55" w:type="dxa"/>
          <w:trHeight w:val="586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Обучения за насърчаване и развитие на младежкото лидерство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 xml:space="preserve">Реализирано обучение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Академия за младежки лидери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 xml:space="preserve"> в</w:t>
            </w:r>
            <w:r>
              <w:rPr>
                <w:bCs/>
                <w:noProof/>
                <w:lang w:eastAsia="bg-BG"/>
              </w:rPr>
              <w:t xml:space="preserve"> Узана с участието на 30 младежи, проведено със средства на ОМД и с получено финансиране по Плана за младежта за 2023;</w:t>
            </w:r>
          </w:p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 xml:space="preserve">Участие в национална конференция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Младежко участие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 xml:space="preserve"> в Софи</w:t>
            </w:r>
            <w:r>
              <w:rPr>
                <w:bCs/>
                <w:noProof/>
                <w:lang w:eastAsia="bg-BG"/>
              </w:rPr>
              <w:t>я;</w:t>
            </w:r>
          </w:p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- Он</w:t>
            </w:r>
            <w:r w:rsidRPr="00DB513D">
              <w:rPr>
                <w:bCs/>
                <w:noProof/>
                <w:lang w:eastAsia="bg-BG"/>
              </w:rPr>
              <w:t>лайн участия в различни инициативи и др.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23.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i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 xml:space="preserve">Дейност 2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Национален гвардейски ученически лагер на сдружение Младежки гвардейски отряди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Русе; ОМД; сдружение Младежки гвардейски отряди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Организиран летен младежки лагер за гвардейците от Младежки гвардейски </w:t>
            </w:r>
            <w:r>
              <w:rPr>
                <w:bCs/>
                <w:noProof/>
                <w:lang w:eastAsia="bg-BG"/>
              </w:rPr>
              <w:t>отряд, с участието на 18 младежи.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3.3. ОСИГУРЯВАНЕ НА ПОДКРЕПЯЩА СРЕДА ЗА МЛАДЕЖКИТЕ ОРГАНИЗАЦИИ И ПОПУЛЯРИЗИРАНЕ НА ПОЛЗИ ОТ ТЯХНАТА РАБОТА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3.3.1. Повишаване на капацитета и устойчивостта на младежките организации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24.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t>Насърчаване обмена на информация и комуникация между младежките организации и клубове.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 xml:space="preserve">Организирани </w:t>
            </w:r>
            <w:r>
              <w:rPr>
                <w:bCs/>
                <w:noProof/>
                <w:lang w:eastAsia="bg-BG"/>
              </w:rPr>
              <w:t xml:space="preserve">над 50 </w:t>
            </w:r>
            <w:r w:rsidRPr="00DB513D">
              <w:rPr>
                <w:bCs/>
                <w:noProof/>
                <w:lang w:eastAsia="bg-BG"/>
              </w:rPr>
              <w:t xml:space="preserve">присъствени и онлайн срещи с различни </w:t>
            </w:r>
            <w:r>
              <w:rPr>
                <w:bCs/>
                <w:noProof/>
                <w:lang w:eastAsia="bg-BG"/>
              </w:rPr>
              <w:t>младежки организации и клубове;</w:t>
            </w:r>
          </w:p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>Организирана среща на младежките организации на БМЧК, Интеракт, Скаути, Каритас, МП.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25.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t>Провеждане на целенасочени проучвания за потребностите от информация по въпроси, които засягат младите хора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Проведени онлайн и чрез анкети, проучвания за качествено оползотворяване на свободното време сред младите хора.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3.3.2.</w:t>
            </w:r>
            <w:r w:rsidRPr="0010516C">
              <w:t xml:space="preserve"> </w:t>
            </w:r>
            <w:r w:rsidRPr="0010516C">
              <w:rPr>
                <w:b/>
                <w:bCs/>
                <w:color w:val="000000"/>
                <w:lang w:eastAsia="bg-BG"/>
              </w:rPr>
              <w:t>Повишаване на информираност за възможностите за финансиране на младежки проекти и оптимизиране на процедурите за кандидатстване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26.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Насърчаване, организиране и подкрепа на младежки инициативи, свързани със съхраняване и поддържане на традициите, обичаите и паметта на поколенията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Инициативи, посветени на </w:t>
            </w:r>
            <w:r>
              <w:rPr>
                <w:bCs/>
                <w:noProof/>
                <w:lang w:eastAsia="bg-BG"/>
              </w:rPr>
              <w:t>националните празници и обичаи:</w:t>
            </w:r>
          </w:p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-</w:t>
            </w:r>
            <w:r w:rsidRPr="00DB513D">
              <w:rPr>
                <w:bCs/>
                <w:noProof/>
                <w:lang w:eastAsia="bg-BG"/>
              </w:rPr>
              <w:t>Израбо</w:t>
            </w:r>
            <w:r>
              <w:rPr>
                <w:bCs/>
                <w:noProof/>
                <w:lang w:eastAsia="bg-BG"/>
              </w:rPr>
              <w:t>тване и раздаване на мартеници;</w:t>
            </w:r>
          </w:p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-</w:t>
            </w:r>
            <w:r w:rsidRPr="00DB513D">
              <w:rPr>
                <w:bCs/>
                <w:noProof/>
                <w:lang w:eastAsia="bg-BG"/>
              </w:rPr>
              <w:t>Изработка и падар</w:t>
            </w:r>
            <w:r>
              <w:rPr>
                <w:bCs/>
                <w:noProof/>
                <w:lang w:eastAsia="bg-BG"/>
              </w:rPr>
              <w:t>яване на розички за  8-ми март;</w:t>
            </w:r>
          </w:p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-Отбелязване празниците:</w:t>
            </w:r>
            <w:r w:rsidRPr="00DB513D">
              <w:rPr>
                <w:bCs/>
                <w:noProof/>
                <w:lang w:eastAsia="bg-BG"/>
              </w:rPr>
              <w:t xml:space="preserve"> 1 март, 3 март, Великден, 24 май, </w:t>
            </w:r>
            <w:r>
              <w:rPr>
                <w:bCs/>
                <w:noProof/>
                <w:lang w:eastAsia="bg-BG"/>
              </w:rPr>
              <w:t>1</w:t>
            </w:r>
            <w:r w:rsidRPr="00DB513D">
              <w:rPr>
                <w:bCs/>
                <w:noProof/>
                <w:lang w:eastAsia="bg-BG"/>
              </w:rPr>
              <w:t xml:space="preserve"> юни, 15 септември и др.</w:t>
            </w:r>
            <w:r>
              <w:rPr>
                <w:bCs/>
                <w:noProof/>
                <w:lang w:eastAsia="bg-BG"/>
              </w:rPr>
              <w:t>;</w:t>
            </w:r>
          </w:p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- </w:t>
            </w:r>
            <w:r w:rsidRPr="00DB513D">
              <w:rPr>
                <w:bCs/>
                <w:noProof/>
                <w:lang w:eastAsia="bg-BG"/>
              </w:rPr>
              <w:t>Участие на младежи от Гвардейски отряд в честванията на различни исторически събития – 150 г</w:t>
            </w:r>
            <w:r>
              <w:rPr>
                <w:bCs/>
                <w:noProof/>
                <w:lang w:eastAsia="bg-BG"/>
              </w:rPr>
              <w:t>.</w:t>
            </w:r>
            <w:r w:rsidRPr="00DB513D">
              <w:rPr>
                <w:bCs/>
                <w:noProof/>
                <w:lang w:eastAsia="bg-BG"/>
              </w:rPr>
              <w:t xml:space="preserve"> от обесването на В. Левски; освобождението на Русе и България; 151 г</w:t>
            </w:r>
            <w:r>
              <w:rPr>
                <w:bCs/>
                <w:noProof/>
                <w:lang w:eastAsia="bg-BG"/>
              </w:rPr>
              <w:t xml:space="preserve">. </w:t>
            </w:r>
            <w:r w:rsidRPr="00DB513D">
              <w:rPr>
                <w:bCs/>
                <w:noProof/>
                <w:lang w:eastAsia="bg-BG"/>
              </w:rPr>
              <w:t xml:space="preserve">от смъртта на А. Кънчев; 120 г. </w:t>
            </w:r>
            <w:r w:rsidRPr="00DB513D">
              <w:rPr>
                <w:bCs/>
                <w:noProof/>
                <w:lang w:eastAsia="bg-BG"/>
              </w:rPr>
              <w:lastRenderedPageBreak/>
              <w:t>от гибелта на Гоце Делчев; честванията на 6 и 22 септ</w:t>
            </w:r>
            <w:r>
              <w:rPr>
                <w:bCs/>
                <w:noProof/>
                <w:lang w:eastAsia="bg-BG"/>
              </w:rPr>
              <w:t>ември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highlight w:val="yellow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lastRenderedPageBreak/>
              <w:t>4. СТРАТЕГИЧЕСКА ОС: РАЗВИТИЕ И УТВЪРЖДАВАНЕ НА МЛАДЕЖКАТА РАБОТА В НАЦИОНАЛЕН МАЩАБ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4.1. НАСЪРЧАВАНЕ НА ИНОВАТИВНИ ПОДХОДИ В МЛАДЕЖКАТА РАБОТА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4.1.1. Подкрепа за развитието на мобилна младежка работа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27.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Поддържане на информационна страница за услуги, насочени към младите хора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Поддържане и качване на актуална информация в и</w:t>
            </w:r>
            <w:r w:rsidRPr="00DB513D">
              <w:rPr>
                <w:bCs/>
                <w:noProof/>
                <w:lang w:eastAsia="bg-BG"/>
              </w:rPr>
              <w:t>нтернет и Фей</w:t>
            </w:r>
            <w:r>
              <w:rPr>
                <w:bCs/>
                <w:noProof/>
                <w:lang w:eastAsia="bg-BG"/>
              </w:rPr>
              <w:t>сбук страница на Младежки дом, и</w:t>
            </w:r>
            <w:r w:rsidRPr="00DB513D">
              <w:rPr>
                <w:bCs/>
                <w:noProof/>
                <w:lang w:eastAsia="bg-BG"/>
              </w:rPr>
              <w:t>нстаграм профил на  ОМД и МП, фе</w:t>
            </w:r>
            <w:r>
              <w:rPr>
                <w:bCs/>
                <w:noProof/>
                <w:lang w:eastAsia="bg-BG"/>
              </w:rPr>
              <w:t>й</w:t>
            </w:r>
            <w:r w:rsidRPr="00DB513D">
              <w:rPr>
                <w:bCs/>
                <w:noProof/>
                <w:lang w:eastAsia="bg-BG"/>
              </w:rPr>
              <w:t>сбук страници на съставите.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28.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Предоставяне на информация, като част от европейската информационна мрежа </w:t>
            </w:r>
            <w:r>
              <w:rPr>
                <w:bCs/>
                <w:color w:val="000000"/>
                <w:lang w:eastAsia="bg-BG"/>
              </w:rPr>
              <w:t>„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Евродеск</w:t>
            </w:r>
            <w:proofErr w:type="spellEnd"/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Инфо кампании в училища и онлайн. Инфощандове на открито. Открита информационна среща за всички заинтересовани от младежка мобилност, реализирание на кампанията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val="en-US" w:eastAsia="bg-BG"/>
              </w:rPr>
              <w:t>Time to move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>. Предоставяне на информация онлайн в различни страници и групи в социалните медии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29.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Консултиране на младите хора във връзка с образователни програми, младежки програми и проекти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Дадени онлайн, по телефон, в социалните ни канали и на място консултации на младежи, по програми за младежка мобилност.</w:t>
            </w:r>
            <w:r>
              <w:rPr>
                <w:bCs/>
                <w:noProof/>
                <w:lang w:eastAsia="bg-BG"/>
              </w:rPr>
              <w:t xml:space="preserve"> Консултирани 100 младежи.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30.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 xml:space="preserve">Дейност 4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Организиране на информационни срещи по метода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Връстници обучават връстници </w:t>
            </w:r>
            <w:r>
              <w:rPr>
                <w:bCs/>
                <w:color w:val="000000"/>
                <w:lang w:eastAsia="bg-BG"/>
              </w:rPr>
              <w:t>„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Проведени 35 информационни срещи от младежи в русенски училища, свързани с популяризиране на младежките дейности, прават</w:t>
            </w:r>
            <w:r>
              <w:rPr>
                <w:bCs/>
                <w:noProof/>
                <w:lang w:eastAsia="bg-BG"/>
              </w:rPr>
              <w:t>а</w:t>
            </w:r>
            <w:r w:rsidRPr="00DB513D">
              <w:rPr>
                <w:bCs/>
                <w:noProof/>
                <w:lang w:eastAsia="bg-BG"/>
              </w:rPr>
              <w:t xml:space="preserve"> </w:t>
            </w:r>
            <w:r>
              <w:rPr>
                <w:bCs/>
                <w:noProof/>
                <w:lang w:eastAsia="bg-BG"/>
              </w:rPr>
              <w:t>на</w:t>
            </w:r>
            <w:r w:rsidRPr="00DB513D">
              <w:rPr>
                <w:bCs/>
                <w:noProof/>
                <w:lang w:eastAsia="bg-BG"/>
              </w:rPr>
              <w:t xml:space="preserve"> човека, доброволчеството и др</w:t>
            </w:r>
            <w:r>
              <w:rPr>
                <w:bCs/>
                <w:noProof/>
                <w:lang w:eastAsia="bg-BG"/>
              </w:rPr>
              <w:t>. Информирани 1000 младежи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31.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5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Организиране на обучения насочени към формиране и развитие на медийна грамотност 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Участие на младежи в радио и ТВ интервюта. Младежки парламент инициира и води съвместна рубрика с радио </w:t>
            </w:r>
            <w:r w:rsidRPr="00DB513D">
              <w:rPr>
                <w:bCs/>
                <w:noProof/>
                <w:lang w:eastAsia="bg-BG"/>
              </w:rPr>
              <w:lastRenderedPageBreak/>
              <w:t xml:space="preserve">Русе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Те избраха Русе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>, реал</w:t>
            </w:r>
            <w:r>
              <w:rPr>
                <w:bCs/>
                <w:noProof/>
                <w:lang w:eastAsia="bg-BG"/>
              </w:rPr>
              <w:t>изарани 8 съвместни предавания с изявени млади личности.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highlight w:val="yellow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lastRenderedPageBreak/>
              <w:t>5. СТРАТЕГИЧЕСКА ОС: СВЪРЗАНОСТ, ТОЛЕРАНТНОСТ И ЕВРОПЕЙСКА ПРИНАДЛЕЖНОСТ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5.1. НАСЪРЧАВАНЕ НА СОЦИАЛНОТО ВКЛЮЧВАНЕ НА МЛАДИТЕ ХОРА ОТ УЯЗВИМИ ГРУПИ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5.1.1. Насърчаване приобщаването и социалната интеграция на младите хора със специфични потребности и в риск от маргинализация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Предоставяне на възможности за включване в младежки дейности и подкрепа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Включени 50 младежи в неравностойно поло</w:t>
            </w:r>
            <w:r>
              <w:rPr>
                <w:bCs/>
                <w:noProof/>
                <w:lang w:eastAsia="bg-BG"/>
              </w:rPr>
              <w:t>жение в младежки дейности, инициативи, консултации, кампании и др.</w:t>
            </w:r>
          </w:p>
        </w:tc>
      </w:tr>
      <w:tr w:rsidR="00F13CA6" w:rsidRPr="0010516C" w:rsidTr="008D0DD1">
        <w:tc>
          <w:tcPr>
            <w:tcW w:w="11112" w:type="dxa"/>
            <w:gridSpan w:val="7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5.1.2. Повишаване на информираността на младите хора във връзка с проблемите на младежите от уязвими групи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33.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 xml:space="preserve">Провеждане на инициативи и кампании относно формиране на </w:t>
            </w:r>
            <w:proofErr w:type="spellStart"/>
            <w:r w:rsidRPr="0010516C">
              <w:rPr>
                <w:bCs/>
                <w:lang w:eastAsia="bg-BG"/>
              </w:rPr>
              <w:t>общественоприемливи</w:t>
            </w:r>
            <w:proofErr w:type="spellEnd"/>
            <w:r w:rsidRPr="0010516C">
              <w:rPr>
                <w:bCs/>
                <w:lang w:eastAsia="bg-BG"/>
              </w:rPr>
              <w:t xml:space="preserve"> нагласи и умения сред младите хора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t>МКБППМН</w:t>
            </w:r>
          </w:p>
        </w:tc>
        <w:tc>
          <w:tcPr>
            <w:tcW w:w="1276" w:type="dxa"/>
            <w:vAlign w:val="center"/>
          </w:tcPr>
          <w:p w:rsidR="00F13CA6" w:rsidRPr="007473D9" w:rsidRDefault="00F13CA6" w:rsidP="008D0DD1">
            <w:pPr>
              <w:jc w:val="center"/>
              <w:rPr>
                <w:bCs/>
                <w:lang w:eastAsia="bg-BG"/>
              </w:rPr>
            </w:pPr>
            <w:r w:rsidRPr="007473D9">
              <w:t>Бюджет на МКБППМН</w:t>
            </w:r>
          </w:p>
        </w:tc>
        <w:tc>
          <w:tcPr>
            <w:tcW w:w="3118" w:type="dxa"/>
          </w:tcPr>
          <w:p w:rsidR="00F13CA6" w:rsidRDefault="00F13CA6" w:rsidP="008D0DD1">
            <w:pPr>
              <w:jc w:val="both"/>
            </w:pPr>
            <w:r>
              <w:rPr>
                <w:noProof/>
              </w:rPr>
              <w:t xml:space="preserve">Участие в </w:t>
            </w:r>
            <w:r w:rsidRPr="00F12C47">
              <w:t xml:space="preserve">проекта </w:t>
            </w:r>
            <w:r>
              <w:t>на Театър „Цвете“ - „</w:t>
            </w:r>
            <w:r w:rsidRPr="00F12C47">
              <w:t>Нова нагласа”</w: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F12C47">
              <w:t xml:space="preserve">одобрен от Министерство на младежта и спорта </w:t>
            </w:r>
            <w:r>
              <w:t xml:space="preserve">по Национална програма за изпълнение на младежки дейности по чл. 10а от Закона за хазарта (2023-2025) Ключова област 1: „Младежки дейности и младежка работа“ с включване на ученици в два лагера в гр. Чепеларе - </w:t>
            </w:r>
            <w:r w:rsidRPr="00F12C47">
              <w:t xml:space="preserve">Първи лагер </w:t>
            </w:r>
            <w:r>
              <w:t>„</w:t>
            </w:r>
            <w:r w:rsidRPr="00F12C47">
              <w:t>В защита на нашите права”</w:t>
            </w:r>
            <w:r>
              <w:t xml:space="preserve"> в периода </w:t>
            </w:r>
            <w:r w:rsidRPr="00F12C47">
              <w:t>от 23 до 27 юл</w:t>
            </w:r>
            <w:r>
              <w:t xml:space="preserve">и 2023 г. и </w:t>
            </w:r>
            <w:r w:rsidRPr="00F12C47">
              <w:t xml:space="preserve">Втори лагер </w:t>
            </w:r>
            <w:r>
              <w:t>„</w:t>
            </w:r>
            <w:r w:rsidRPr="00F12C47">
              <w:t>Проблемите на показ”</w:t>
            </w:r>
            <w:r>
              <w:t xml:space="preserve"> в периода от 7 до 11 септември 2023 г. Като заключително мероприятие се изнесе театрална постановка от участниците в проекта.</w:t>
            </w:r>
          </w:p>
          <w:p w:rsidR="00F13CA6" w:rsidRPr="007473D9" w:rsidRDefault="00F13CA6" w:rsidP="008D0DD1">
            <w:pPr>
              <w:jc w:val="both"/>
              <w:rPr>
                <w:noProof/>
              </w:rPr>
            </w:pPr>
            <w:r w:rsidRPr="007473D9">
              <w:rPr>
                <w:noProof/>
              </w:rPr>
              <w:t xml:space="preserve">Проведена </w:t>
            </w:r>
            <w:r>
              <w:rPr>
                <w:noProof/>
              </w:rPr>
              <w:t>е кампания</w:t>
            </w:r>
            <w:r w:rsidRPr="007473D9">
              <w:rPr>
                <w:noProof/>
              </w:rPr>
              <w:t xml:space="preserve"> за деца и юноши през периода 24.07.2023 г. – 04.08.2023 г. под надслов </w:t>
            </w:r>
            <w:r>
              <w:rPr>
                <w:noProof/>
              </w:rPr>
              <w:t>„</w:t>
            </w:r>
            <w:r w:rsidRPr="007473D9">
              <w:rPr>
                <w:noProof/>
              </w:rPr>
              <w:t>Заедно можем повече!</w:t>
            </w:r>
            <w:r>
              <w:rPr>
                <w:noProof/>
              </w:rPr>
              <w:t>“</w:t>
            </w:r>
            <w:r w:rsidRPr="007473D9">
              <w:rPr>
                <w:noProof/>
              </w:rPr>
              <w:t>. В нея бяха включени 25 дец</w:t>
            </w:r>
            <w:r>
              <w:rPr>
                <w:noProof/>
              </w:rPr>
              <w:t xml:space="preserve">а на възраст от 10 до 17 години, с </w:t>
            </w:r>
            <w:r>
              <w:rPr>
                <w:noProof/>
              </w:rPr>
              <w:lastRenderedPageBreak/>
              <w:t xml:space="preserve">основни цели: </w:t>
            </w:r>
            <w:r w:rsidRPr="007473D9">
              <w:rPr>
                <w:noProof/>
              </w:rPr>
              <w:t xml:space="preserve">формиране на умения у подрастващите за конструктивно използване на свободното време през лятната ваканция; запознаване с възможностите за личностен, образователен и социален растеж, предоставени от различните институции и услугите в Община Русе; стабилизиране на диалога между подрастващите и институциите, работещи по проблемите на девиантното и асоциално поведение. </w:t>
            </w:r>
          </w:p>
          <w:p w:rsidR="00F13CA6" w:rsidRPr="007473D9" w:rsidRDefault="00F13CA6" w:rsidP="008D0DD1">
            <w:pPr>
              <w:jc w:val="both"/>
              <w:rPr>
                <w:noProof/>
              </w:rPr>
            </w:pPr>
            <w:r w:rsidRPr="007473D9">
              <w:rPr>
                <w:noProof/>
              </w:rPr>
              <w:t xml:space="preserve">Акцентът беше поставен към формиране на умения за ефективна комуникация в семейна среда и социума; усвояване на житейски стратегии за справяне с предизвикателства; подпомагане процеса на самопознание и изграждане на реална самооценка; запознаване на подрастващите с различните професии, за да придобият умения за планиране на цели както в краткосрочен, така и в дългосрочен план, които да им помогнат при избора на бъдеща професия и добра реализация. </w:t>
            </w:r>
          </w:p>
          <w:p w:rsidR="00F13CA6" w:rsidRPr="007473D9" w:rsidRDefault="00F13CA6" w:rsidP="008D0DD1">
            <w:pPr>
              <w:jc w:val="both"/>
              <w:rPr>
                <w:noProof/>
              </w:rPr>
            </w:pPr>
            <w:r w:rsidRPr="007473D9">
              <w:rPr>
                <w:noProof/>
              </w:rPr>
              <w:t xml:space="preserve">Програмата се състоеше от два основни модула: </w:t>
            </w:r>
            <w:r>
              <w:rPr>
                <w:noProof/>
              </w:rPr>
              <w:t>„</w:t>
            </w:r>
            <w:r w:rsidRPr="007473D9">
              <w:rPr>
                <w:noProof/>
              </w:rPr>
              <w:t>Себепознание и саморефлексия</w:t>
            </w:r>
            <w:r>
              <w:rPr>
                <w:noProof/>
              </w:rPr>
              <w:t>“</w:t>
            </w:r>
            <w:r w:rsidRPr="007473D9">
              <w:rPr>
                <w:noProof/>
              </w:rPr>
              <w:t xml:space="preserve"> и </w:t>
            </w:r>
            <w:r>
              <w:rPr>
                <w:noProof/>
              </w:rPr>
              <w:t>„</w:t>
            </w:r>
            <w:r w:rsidRPr="007473D9">
              <w:rPr>
                <w:noProof/>
              </w:rPr>
              <w:t>Гражданско, здравно, екологично и интеркултурно образование</w:t>
            </w:r>
            <w:r>
              <w:rPr>
                <w:noProof/>
              </w:rPr>
              <w:t>“</w:t>
            </w:r>
            <w:r w:rsidRPr="007473D9">
              <w:rPr>
                <w:noProof/>
              </w:rPr>
              <w:t>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34.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Провеждане на индивидуални срещи с </w:t>
            </w:r>
            <w:r w:rsidRPr="0010516C">
              <w:rPr>
                <w:bCs/>
                <w:color w:val="000000"/>
                <w:lang w:eastAsia="bg-BG"/>
              </w:rPr>
              <w:lastRenderedPageBreak/>
              <w:t>психолог за младежи и техните родители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Организиране на групови и индивидуални</w:t>
            </w:r>
            <w:r>
              <w:rPr>
                <w:bCs/>
                <w:noProof/>
                <w:lang w:eastAsia="bg-BG"/>
              </w:rPr>
              <w:t xml:space="preserve"> </w:t>
            </w:r>
            <w:r w:rsidRPr="00DB513D">
              <w:rPr>
                <w:bCs/>
                <w:noProof/>
                <w:lang w:eastAsia="bg-BG"/>
              </w:rPr>
              <w:t xml:space="preserve">консултации </w:t>
            </w:r>
            <w:r w:rsidRPr="00DB513D">
              <w:rPr>
                <w:bCs/>
                <w:noProof/>
                <w:lang w:eastAsia="bg-BG"/>
              </w:rPr>
              <w:lastRenderedPageBreak/>
              <w:t>с психолог на място в ОМД /всеки вторник и четвъртък/ и по телефон.</w:t>
            </w:r>
            <w:r>
              <w:rPr>
                <w:bCs/>
                <w:noProof/>
                <w:lang w:eastAsia="bg-BG"/>
              </w:rPr>
              <w:t xml:space="preserve"> Проведени 160 консултации с младежи и 120 родители.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lastRenderedPageBreak/>
              <w:t>5.2. НАСЪРЧАВАНЕ НА ТОЛЕРАНТНОСТ И НЕНАСИЛИЕ, ПРЕВЕНЦИЯ НА АГРЕСИЯ СРЕД МЛАДИТЕ ХОРА, ВКЛЮЧИТЕЛНО И В ОНЛАЙН ПРОСТРАНСТВАТА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5.2.1.</w:t>
            </w:r>
            <w:r w:rsidRPr="0010516C">
              <w:t xml:space="preserve"> </w:t>
            </w:r>
            <w:r w:rsidRPr="0010516C">
              <w:rPr>
                <w:b/>
                <w:bCs/>
                <w:color w:val="000000"/>
                <w:lang w:eastAsia="bg-BG"/>
              </w:rPr>
              <w:t>Насърчаване на партньорствата между институции и неправителствени организации, които работят за превенция и преодоляване на дискриминацията и насилието сред младите хора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35.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>Проучване сред институции, НПО, семейства, деца и младежи относно разпространението, формите и причините за прояви на насилие и дискриминация сред подрастващите на територията на Община – Русе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МКБППМН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r w:rsidRPr="0010516C">
              <w:t>Бюджет на МКБППМН</w:t>
            </w:r>
          </w:p>
        </w:tc>
        <w:tc>
          <w:tcPr>
            <w:tcW w:w="3118" w:type="dxa"/>
          </w:tcPr>
          <w:p w:rsidR="00F13CA6" w:rsidRPr="00F515D5" w:rsidRDefault="00F13CA6" w:rsidP="008D0DD1">
            <w:pPr>
              <w:jc w:val="both"/>
              <w:rPr>
                <w:noProof/>
              </w:rPr>
            </w:pPr>
            <w:r w:rsidRPr="00715852">
              <w:rPr>
                <w:noProof/>
              </w:rPr>
              <w:t>организира</w:t>
            </w:r>
            <w:r>
              <w:rPr>
                <w:noProof/>
              </w:rPr>
              <w:t>но</w:t>
            </w:r>
            <w:r w:rsidRPr="00715852">
              <w:rPr>
                <w:noProof/>
              </w:rPr>
              <w:t xml:space="preserve"> </w:t>
            </w:r>
            <w:r>
              <w:rPr>
                <w:noProof/>
              </w:rPr>
              <w:t>проучване на тема: „</w:t>
            </w:r>
            <w:r w:rsidRPr="008E3693">
              <w:rPr>
                <w:bCs/>
                <w:noProof/>
              </w:rPr>
              <w:t>Агресия, тормоз и дискриминация сред подрастващите на територията на гр. Русе</w:t>
            </w:r>
            <w:r>
              <w:rPr>
                <w:bCs/>
                <w:noProof/>
              </w:rPr>
              <w:t>“</w:t>
            </w:r>
            <w:r w:rsidRPr="008E3693">
              <w:rPr>
                <w:bCs/>
                <w:noProof/>
              </w:rPr>
              <w:t>. И</w:t>
            </w:r>
            <w:r w:rsidRPr="008E3693">
              <w:rPr>
                <w:noProof/>
              </w:rPr>
              <w:t>зследването</w:t>
            </w:r>
            <w:r>
              <w:rPr>
                <w:noProof/>
              </w:rPr>
              <w:t xml:space="preserve"> се проведе</w:t>
            </w:r>
            <w:r w:rsidRPr="00715852">
              <w:rPr>
                <w:noProof/>
              </w:rPr>
              <w:t xml:space="preserve"> чрез анкета, предоставена към специалисти от различни социални институции, органите на реда, и към Координационните съвети за преодоляване на агресията в училищата и детските градини в гр. Русе. Бяха създадени две отделни анкети, които бяха преразпределени според обсега на работа на социалните работници, инспекторите ДПС и Пробационна служба към РСИН и за учителите на различните етапи от образованието.</w:t>
            </w:r>
            <w:r>
              <w:rPr>
                <w:noProof/>
              </w:rPr>
              <w:t xml:space="preserve"> </w:t>
            </w:r>
            <w:r w:rsidRPr="00715852">
              <w:rPr>
                <w:noProof/>
              </w:rPr>
              <w:t>И двете анкети бяха анонимни, за да се повиши нивото на споделяне и надеждността на резултатите.</w:t>
            </w:r>
            <w:r>
              <w:rPr>
                <w:noProof/>
              </w:rPr>
              <w:t xml:space="preserve"> </w:t>
            </w:r>
            <w:r w:rsidRPr="005D70F9">
              <w:rPr>
                <w:noProof/>
              </w:rPr>
              <w:t>В изследването участие взеха общо 205 души, от които 148 учители и 57 специалисти от социалните служби и органите на реда.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36.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i/>
                <w:color w:val="000000"/>
                <w:lang w:eastAsia="bg-BG"/>
              </w:rPr>
            </w:pPr>
            <w:r w:rsidRPr="0010516C">
              <w:rPr>
                <w:bCs/>
                <w:i/>
                <w:lang w:eastAsia="bg-BG"/>
              </w:rPr>
              <w:t xml:space="preserve">Дейност 2 </w:t>
            </w:r>
            <w:r>
              <w:rPr>
                <w:bCs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 xml:space="preserve">Организиране на кръгла маса с институциите, ангажирани с проблема, за </w:t>
            </w:r>
            <w:r w:rsidRPr="0010516C">
              <w:rPr>
                <w:bCs/>
                <w:lang w:eastAsia="bg-BG"/>
              </w:rPr>
              <w:lastRenderedPageBreak/>
              <w:t>представяне на резултатите от проучването и набелязване на мерки за подобряване на междуинституционалното сътрудничество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lastRenderedPageBreak/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МКБППМН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r w:rsidRPr="0010516C">
              <w:t xml:space="preserve">Бюджет на </w:t>
            </w:r>
            <w:r w:rsidRPr="0010516C">
              <w:lastRenderedPageBreak/>
              <w:t>МКБППМН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</w:pPr>
            <w:r w:rsidRPr="00B96D28">
              <w:lastRenderedPageBreak/>
              <w:t>На 22.11.2023</w:t>
            </w:r>
            <w:r>
              <w:t xml:space="preserve"> </w:t>
            </w:r>
            <w:r w:rsidRPr="00B96D28">
              <w:t>г</w:t>
            </w:r>
            <w:r>
              <w:t>.</w:t>
            </w:r>
            <w:r w:rsidRPr="00B96D28">
              <w:t xml:space="preserve"> от </w:t>
            </w:r>
            <w:r>
              <w:t>се</w:t>
            </w:r>
            <w:r w:rsidRPr="00B96D28">
              <w:t xml:space="preserve"> проведе кръгла маса на тема</w:t>
            </w:r>
            <w:r>
              <w:t xml:space="preserve"> „Н</w:t>
            </w:r>
            <w:r w:rsidRPr="00B96D28">
              <w:t xml:space="preserve">астоящи проблеми и </w:t>
            </w:r>
            <w:r w:rsidRPr="00B96D28">
              <w:lastRenderedPageBreak/>
              <w:t xml:space="preserve">предизвикателства при редуцирането на агресията и дискриминацията сред подрастващите на територията на община </w:t>
            </w:r>
            <w:r>
              <w:t>Р</w:t>
            </w:r>
            <w:r w:rsidRPr="00B96D28">
              <w:t>усе</w:t>
            </w:r>
            <w:r>
              <w:t>“</w:t>
            </w:r>
            <w:r w:rsidRPr="00B96D28">
              <w:t>.</w:t>
            </w:r>
            <w:r>
              <w:t xml:space="preserve"> </w:t>
            </w:r>
            <w:r w:rsidRPr="00B96D28">
              <w:t>На събитието бяха представени резултати и анализ от маща</w:t>
            </w:r>
            <w:r>
              <w:t>бно анкетно проучване</w:t>
            </w:r>
            <w:r w:rsidRPr="00B96D28">
              <w:t>, както и се създаде компе</w:t>
            </w:r>
            <w:r>
              <w:t>н</w:t>
            </w:r>
            <w:r w:rsidRPr="00B96D28">
              <w:t>диум на ефективни програми и дейности за подкрепа на деца, родители и професионалисти за изграждане на безопасна, устойчива и развиваща се среда.</w:t>
            </w:r>
            <w:r>
              <w:t xml:space="preserve"> 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37.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Популяризиране и разширяване обхвата на групите за взаимопомощ на семейства на младежи в конфликт със закона, относно повишаване на родителския капацитет и прилагане на ефективни, и алтернативни подходи за родителско влияние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МКБППМН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r w:rsidRPr="0010516C">
              <w:t>Бюджет на МКБППМН</w:t>
            </w:r>
          </w:p>
        </w:tc>
        <w:tc>
          <w:tcPr>
            <w:tcW w:w="3118" w:type="dxa"/>
          </w:tcPr>
          <w:p w:rsidR="00F13CA6" w:rsidRPr="002E439D" w:rsidRDefault="00F13CA6" w:rsidP="008D0DD1">
            <w:pPr>
              <w:jc w:val="both"/>
              <w:rPr>
                <w:i/>
                <w:lang w:eastAsia="bg-BG"/>
              </w:rPr>
            </w:pPr>
            <w:r>
              <w:rPr>
                <w:lang w:eastAsia="bg-BG"/>
              </w:rPr>
              <w:t>За реализиране на дейността се работи съвместно с ек</w:t>
            </w:r>
            <w:r w:rsidRPr="002E439D">
              <w:rPr>
                <w:lang w:eastAsia="bg-BG"/>
              </w:rPr>
              <w:t xml:space="preserve">ипа от обществени възпитатели и психолози към Центъра за социална адаптация и подкрепа (ЦСАП) към МКБППМН-Русе </w:t>
            </w:r>
          </w:p>
          <w:p w:rsidR="00F13CA6" w:rsidRPr="002E439D" w:rsidRDefault="00F13CA6" w:rsidP="008D0DD1">
            <w:pPr>
              <w:jc w:val="both"/>
              <w:rPr>
                <w:lang w:eastAsia="bg-BG"/>
              </w:rPr>
            </w:pPr>
            <w:r w:rsidRPr="002E439D">
              <w:rPr>
                <w:lang w:eastAsia="bg-BG"/>
              </w:rPr>
              <w:t xml:space="preserve">Бяха подготвени </w:t>
            </w:r>
            <w:r>
              <w:rPr>
                <w:lang w:eastAsia="bg-BG"/>
              </w:rPr>
              <w:t>две</w:t>
            </w:r>
            <w:r w:rsidRPr="002E439D">
              <w:rPr>
                <w:lang w:eastAsia="bg-BG"/>
              </w:rPr>
              <w:t xml:space="preserve"> програми за целогодишна групова работа в Консултативния</w:t>
            </w:r>
            <w:r>
              <w:rPr>
                <w:lang w:eastAsia="bg-BG"/>
              </w:rPr>
              <w:t xml:space="preserve"> психологически кабинет на ЦСАП -</w:t>
            </w:r>
            <w:r w:rsidRPr="002E439D">
              <w:rPr>
                <w:lang w:eastAsia="bg-BG"/>
              </w:rPr>
              <w:t xml:space="preserve"> Програма </w:t>
            </w:r>
            <w:r>
              <w:rPr>
                <w:lang w:eastAsia="bg-BG"/>
              </w:rPr>
              <w:t>„</w:t>
            </w:r>
            <w:r w:rsidRPr="002E439D">
              <w:rPr>
                <w:lang w:eastAsia="bg-BG"/>
              </w:rPr>
              <w:t>Тренинг за родители на деца с противообществени прояви</w:t>
            </w:r>
            <w:r>
              <w:rPr>
                <w:lang w:eastAsia="bg-BG"/>
              </w:rPr>
              <w:t>“</w:t>
            </w:r>
            <w:r w:rsidRPr="002E439D">
              <w:rPr>
                <w:lang w:eastAsia="bg-BG"/>
              </w:rPr>
              <w:t xml:space="preserve"> към клуб </w:t>
            </w:r>
            <w:r>
              <w:rPr>
                <w:lang w:eastAsia="bg-BG"/>
              </w:rPr>
              <w:t>„</w:t>
            </w:r>
            <w:r w:rsidRPr="002E439D">
              <w:rPr>
                <w:lang w:eastAsia="bg-BG"/>
              </w:rPr>
              <w:t>За децата заедно</w:t>
            </w:r>
            <w:r>
              <w:rPr>
                <w:lang w:eastAsia="bg-BG"/>
              </w:rPr>
              <w:t>“</w:t>
            </w:r>
            <w:r w:rsidRPr="002E439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и </w:t>
            </w:r>
            <w:r w:rsidRPr="002E439D">
              <w:rPr>
                <w:lang w:eastAsia="bg-BG"/>
              </w:rPr>
              <w:t xml:space="preserve">Програма </w:t>
            </w:r>
            <w:r>
              <w:rPr>
                <w:lang w:eastAsia="bg-BG"/>
              </w:rPr>
              <w:t>„</w:t>
            </w:r>
            <w:r w:rsidRPr="002E439D">
              <w:rPr>
                <w:lang w:eastAsia="bg-BG"/>
              </w:rPr>
              <w:t>Практическо ръководство за работа за намаляване на гнева и агресията при юноши на възраст 14-18 години</w:t>
            </w:r>
            <w:r>
              <w:rPr>
                <w:lang w:eastAsia="bg-BG"/>
              </w:rPr>
              <w:t>“</w:t>
            </w:r>
            <w:r w:rsidRPr="002E439D">
              <w:rPr>
                <w:lang w:eastAsia="bg-BG"/>
              </w:rPr>
              <w:t xml:space="preserve"> към клуб </w:t>
            </w:r>
            <w:r>
              <w:rPr>
                <w:lang w:eastAsia="bg-BG"/>
              </w:rPr>
              <w:t>„</w:t>
            </w:r>
            <w:r w:rsidRPr="002E439D">
              <w:rPr>
                <w:lang w:eastAsia="bg-BG"/>
              </w:rPr>
              <w:t>Стоп на гнева и агресията</w:t>
            </w:r>
            <w:r>
              <w:rPr>
                <w:lang w:eastAsia="bg-BG"/>
              </w:rPr>
              <w:t>“</w:t>
            </w:r>
            <w:r w:rsidRPr="002E439D">
              <w:rPr>
                <w:lang w:eastAsia="bg-BG"/>
              </w:rPr>
              <w:t xml:space="preserve"> .</w:t>
            </w:r>
          </w:p>
          <w:p w:rsidR="00F13CA6" w:rsidRDefault="00F13CA6" w:rsidP="008D0DD1">
            <w:pPr>
              <w:jc w:val="both"/>
              <w:rPr>
                <w:lang w:eastAsia="bg-BG"/>
              </w:rPr>
            </w:pPr>
            <w:r w:rsidRPr="002E439D">
              <w:rPr>
                <w:lang w:eastAsia="bg-BG"/>
              </w:rPr>
              <w:t xml:space="preserve">Потребители на услугите по двете програми </w:t>
            </w:r>
            <w:r>
              <w:rPr>
                <w:lang w:eastAsia="bg-BG"/>
              </w:rPr>
              <w:t xml:space="preserve">са </w:t>
            </w:r>
            <w:r w:rsidRPr="002E439D">
              <w:rPr>
                <w:lang w:eastAsia="bg-BG"/>
              </w:rPr>
              <w:t xml:space="preserve">деца и семейства, които са били обект на работа на органите на реда (МКБППМН-Русе, ИДПС), пренасочени от училищата по смисъла на </w:t>
            </w:r>
            <w:r w:rsidRPr="002E439D">
              <w:rPr>
                <w:lang w:eastAsia="bg-BG"/>
              </w:rPr>
              <w:lastRenderedPageBreak/>
              <w:t>чл. 41 от ЗБППМН, както и доброволни клиенти. Набирането на потребители става доброволно чрез заявка от родител и декларация за информирано и доброволно съгласие.</w:t>
            </w:r>
          </w:p>
          <w:p w:rsidR="00F13CA6" w:rsidRPr="00BB11E3" w:rsidRDefault="00F13CA6" w:rsidP="008D0DD1">
            <w:pPr>
              <w:jc w:val="both"/>
            </w:pPr>
            <w:r w:rsidRPr="0029480B">
              <w:t>Разработена</w:t>
            </w:r>
            <w:r>
              <w:t xml:space="preserve"> е</w:t>
            </w:r>
            <w:r w:rsidRPr="0029480B">
              <w:t xml:space="preserve"> брошура относно дейността на ЦСАП (предстои отпечатване и разпространение).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lastRenderedPageBreak/>
              <w:t>6. СТРАТЕГИЧЕСКА ОС 6: НАСЪРЧАВАНЕ НА ЗДРАВОСЛОВЕН И ПРИРОДОЩАДЯЩ НАЧИН НА ЖИВОТ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6.1. СЪЗДАВАНЕ НА УСЛОВИЯ И НАСЪРЧАВАНЕ НА МЛАДИТЕ ХОРА КЪМ ЗДРАВОСЛОВЕН НАЧИН НА ЖИВОТ, ЗДРАВОСЛОВНО ХРАНЕНЕ, ФИЗИЧЕСКА АКТИВНОСТ И СПОРТ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6.1.1. Създаване на условия и насърчаване на физическата активност и спорта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38.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lang w:eastAsia="bg-BG"/>
              </w:rPr>
              <w:t>Дейност 1</w:t>
            </w:r>
            <w:r w:rsidRPr="0010516C">
              <w:rPr>
                <w:bCs/>
                <w:lang w:eastAsia="bg-BG"/>
              </w:rPr>
              <w:t xml:space="preserve"> </w:t>
            </w:r>
            <w:r>
              <w:rPr>
                <w:bCs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>Провеждане на занимания и тренировки по източни изкуства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 ЦПЛР - УСШ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Бюджет на ОМД и 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ЦПЛР - УСШ</w:t>
            </w:r>
          </w:p>
        </w:tc>
        <w:tc>
          <w:tcPr>
            <w:tcW w:w="3118" w:type="dxa"/>
          </w:tcPr>
          <w:p w:rsidR="00F13CA6" w:rsidRPr="00B04F65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Проведени 5 пъти </w:t>
            </w:r>
            <w:r w:rsidRPr="00DB513D">
              <w:rPr>
                <w:bCs/>
                <w:noProof/>
                <w:lang w:eastAsia="bg-BG"/>
              </w:rPr>
              <w:t xml:space="preserve">семично тренировки, участия в концерти на ОМД и общоградски изяви, </w:t>
            </w:r>
            <w:r w:rsidRPr="00B04F65">
              <w:rPr>
                <w:bCs/>
                <w:noProof/>
                <w:lang w:eastAsia="bg-BG"/>
              </w:rPr>
              <w:t>турнири и републиканско първенство в Пловдив.</w:t>
            </w:r>
          </w:p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B04F65">
              <w:rPr>
                <w:bCs/>
                <w:noProof/>
                <w:lang w:eastAsia="bg-BG"/>
              </w:rPr>
              <w:t>Целогодишно обучение по Ушу с 4 групи в ЦПЛР-УСШ, общо 50 участника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39.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lang w:eastAsia="bg-BG"/>
              </w:rPr>
              <w:t>Дейност 2</w:t>
            </w:r>
            <w:r w:rsidRPr="0010516C">
              <w:rPr>
                <w:bCs/>
                <w:lang w:eastAsia="bg-BG"/>
              </w:rPr>
              <w:t xml:space="preserve"> </w:t>
            </w:r>
            <w:r>
              <w:rPr>
                <w:bCs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>Провеждане на занимания и тренировки по шахмат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Проведени 2 пъти седмично тренировки в две възрастови групи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40.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lang w:eastAsia="bg-BG"/>
              </w:rPr>
              <w:t>Дейност 3</w:t>
            </w:r>
            <w:r w:rsidRPr="0010516C">
              <w:rPr>
                <w:bCs/>
                <w:lang w:eastAsia="bg-BG"/>
              </w:rPr>
              <w:t xml:space="preserve"> </w:t>
            </w:r>
            <w:r>
              <w:rPr>
                <w:bCs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>Провеждане на шахматни турнири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>Проведени 4 турнира в Русе. Участие в турнири в други градове и държави.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41.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lang w:eastAsia="bg-BG"/>
              </w:rPr>
              <w:t>Дейност 4</w:t>
            </w:r>
            <w:r w:rsidRPr="0010516C">
              <w:rPr>
                <w:bCs/>
                <w:lang w:eastAsia="bg-BG"/>
              </w:rPr>
              <w:t xml:space="preserve"> </w:t>
            </w:r>
            <w:r>
              <w:rPr>
                <w:bCs/>
                <w:lang w:eastAsia="bg-BG"/>
              </w:rPr>
              <w:t>„</w:t>
            </w:r>
            <w:r w:rsidRPr="0010516C">
              <w:rPr>
                <w:bCs/>
                <w:lang w:eastAsia="bg-BG"/>
              </w:rPr>
              <w:t>Провеждане на турнири по източни изкуства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 ЦПЛР - УСШ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Бюджет на ОМД и </w:t>
            </w:r>
          </w:p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ЦПЛР - УСШ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rPr>
                <w:bCs/>
                <w:noProof/>
                <w:lang w:eastAsia="bg-BG"/>
              </w:rPr>
              <w:t xml:space="preserve">Коледен турнир по Ушу - </w:t>
            </w:r>
            <w:r w:rsidRPr="00B04F65">
              <w:rPr>
                <w:bCs/>
                <w:noProof/>
                <w:lang w:eastAsia="bg-BG"/>
              </w:rPr>
              <w:t>35 участници от ЦПЛР УСШ, проведен с бюджет от 300 лв.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6.1.2. Повишаване на осведомеността по темите за здравословен начин на живот и здравословно хранене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Организиране на беседи на тема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Здравословен начин на живот, съчетани с походи, излети, спортни игри на открито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B04F65" w:rsidRDefault="00F13CA6" w:rsidP="008D0DD1">
            <w:pPr>
              <w:jc w:val="both"/>
              <w:rPr>
                <w:lang w:eastAsia="bg-BG"/>
              </w:rPr>
            </w:pPr>
            <w:r w:rsidRPr="00DB513D">
              <w:rPr>
                <w:sz w:val="23"/>
                <w:szCs w:val="23"/>
                <w:shd w:val="clear" w:color="auto" w:fill="FFFFFF"/>
              </w:rPr>
              <w:t xml:space="preserve">Доброволци от Младежки парламент взеха участие в тренировка по </w:t>
            </w:r>
            <w:proofErr w:type="spellStart"/>
            <w:r w:rsidRPr="00DB513D">
              <w:rPr>
                <w:sz w:val="23"/>
                <w:szCs w:val="23"/>
                <w:shd w:val="clear" w:color="auto" w:fill="FFFFFF"/>
              </w:rPr>
              <w:t>кросфит</w:t>
            </w:r>
            <w:proofErr w:type="spellEnd"/>
            <w:r w:rsidRPr="00DB513D">
              <w:rPr>
                <w:sz w:val="23"/>
                <w:szCs w:val="23"/>
                <w:shd w:val="clear" w:color="auto" w:fill="FFFFFF"/>
              </w:rPr>
              <w:t>, уч</w:t>
            </w:r>
            <w:r>
              <w:rPr>
                <w:sz w:val="23"/>
                <w:szCs w:val="23"/>
                <w:shd w:val="clear" w:color="auto" w:fill="FFFFFF"/>
              </w:rPr>
              <w:t>аства</w:t>
            </w:r>
            <w:r w:rsidRPr="00DB513D">
              <w:rPr>
                <w:sz w:val="23"/>
                <w:szCs w:val="23"/>
                <w:shd w:val="clear" w:color="auto" w:fill="FFFFFF"/>
              </w:rPr>
              <w:t>ха в поход до хижа Плевен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6.2. ПРЕВЕНЦИЯ НА ПРОБЛЕМИ, СВЪРЗАНИ С ПСИХИЧНОТО ЗДРАВЕ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6.2.1. Осигуряване на достъп до услугата психологична подкрепа за младите хора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43.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Индивидуални консултации с психолог, с цел превенция на психични заболявания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rPr>
                <w:bCs/>
                <w:noProof/>
                <w:lang w:eastAsia="bg-BG"/>
              </w:rPr>
              <w:t>П</w:t>
            </w:r>
            <w:r w:rsidRPr="00DB513D">
              <w:rPr>
                <w:bCs/>
                <w:noProof/>
                <w:lang w:eastAsia="bg-BG"/>
              </w:rPr>
              <w:t>роведени 5 групови срещи</w:t>
            </w:r>
            <w:r>
              <w:rPr>
                <w:bCs/>
                <w:noProof/>
                <w:lang w:eastAsia="bg-BG"/>
              </w:rPr>
              <w:t xml:space="preserve"> с участие на 75 младежи,</w:t>
            </w:r>
            <w:r w:rsidRPr="00DB513D">
              <w:rPr>
                <w:bCs/>
                <w:noProof/>
                <w:lang w:eastAsia="bg-BG"/>
              </w:rPr>
              <w:t xml:space="preserve"> с психолога на Младежки дом с цел превенция.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6.3. ПРЕВЕНЦИЯ НА ПРОБЛЕМИ, СВЪРЗАНИ СЪС СЕКСУАЛНОТО И РЕПРОДУКТИВНО ЗДРАВЕ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6.3.1. Повишаване на информираността по темата за сексуалното и репродуктивно здраве на младите хора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44.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>
              <w:rPr>
                <w:bCs/>
                <w:color w:val="000000"/>
                <w:lang w:eastAsia="bg-BG"/>
              </w:rPr>
              <w:t xml:space="preserve"> „Организиране на </w:t>
            </w:r>
            <w:r w:rsidRPr="0010516C">
              <w:rPr>
                <w:bCs/>
                <w:color w:val="000000"/>
                <w:lang w:eastAsia="bg-BG"/>
              </w:rPr>
              <w:t>кампании за превенция на ХИВ/СПИН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05.12.2023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B353A6">
              <w:rPr>
                <w:bCs/>
                <w:color w:val="000000"/>
                <w:lang w:eastAsia="bg-BG"/>
              </w:rPr>
              <w:t>Съдействие и домакинство при провеждане на кампания от БМЧК, с участието на институции, НПО и др. младежки организации.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6.4. ПРЕВЕНЦИЯ НА ПРОБЛЕМИ, СВЪРЗАНИ СЪС СЕКСУАЛНОТО И РЕПРОДУКТИВНО ЗДРАВЕ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6.4.1. Стимулиране и подкрепа на младежки доброволчески инициативи в областта на опазването на околната среда и формиране на устойчива екологична култура и поведение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45.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Организиране на екологични доброволчески инициативи, свързани с облагородяване на градската среда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shd w:val="clear" w:color="auto" w:fill="FFFFFF" w:themeFill="background1"/>
          </w:tcPr>
          <w:p w:rsidR="00F13CA6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val="en-US" w:eastAsia="bg-BG"/>
              </w:rPr>
              <w:t>-</w:t>
            </w:r>
            <w:r w:rsidRPr="00DB513D">
              <w:rPr>
                <w:bCs/>
                <w:noProof/>
                <w:lang w:eastAsia="bg-BG"/>
              </w:rPr>
              <w:t xml:space="preserve">Доброволци от Младежки парламент се включиха в 5 акции по почистане, с участието на 40 доброволеца,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Да почистим България за един ден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>, почистване на кв. Здравец и др.</w:t>
            </w:r>
          </w:p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val="en-US" w:eastAsia="bg-BG"/>
              </w:rPr>
              <w:t>-</w:t>
            </w:r>
            <w:r w:rsidRPr="00DB513D">
              <w:rPr>
                <w:bCs/>
                <w:noProof/>
                <w:lang w:eastAsia="bg-BG"/>
              </w:rPr>
              <w:t xml:space="preserve">Участие в инициативата по засаждане на 10 дървета в кв.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Дружба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 xml:space="preserve"> – 12 доброволеца.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46.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Организиране на екологични доброволчески инициативи, с цел осъзнаване и промяна в мисленето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shd w:val="clear" w:color="auto" w:fill="FFFFFF" w:themeFill="background1"/>
          </w:tcPr>
          <w:p w:rsidR="00F13CA6" w:rsidRPr="005F16E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Доброволческа дейност във всички кампании на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Капачки за бъдеще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 xml:space="preserve"> – 2 кампании за 2023 година с участие на 60 доброволеца от Младежки парламент</w:t>
            </w:r>
            <w:r>
              <w:rPr>
                <w:bCs/>
                <w:noProof/>
                <w:lang w:eastAsia="bg-BG"/>
              </w:rPr>
              <w:t>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7. СТРАТЕГИЧЕСКА ОС 7: НАСЪРЧАВАНЕ НА КУЛТУРАТА И ТВОРЧЕСТВОТО СРЕД МЛАДИТЕ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7.1. ПОВИШАВАНЕ НА ДОСТЪПА ДО КУЛТУРА И НИВОТО НА КУЛТУРНО УЧАСТИЕ НА МЛАДИТЕ ХОРА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7.1.1. Насърчаване на мобилността на младежките творчески трупи и подкрепа за мобилни форми на изкуство и култура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47.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Международен танцов фестивал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Танцуваща река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– 14-то издание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04.2023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DB513D" w:rsidRDefault="00F13CA6" w:rsidP="008D0DD1">
            <w:pPr>
              <w:shd w:val="clear" w:color="auto" w:fill="FFFFFF" w:themeFill="background1"/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Проведен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 xml:space="preserve">Международен танцов фестивал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Танцуваща река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 xml:space="preserve"> – участие вземат над 600 участници в </w:t>
            </w:r>
            <w:r w:rsidRPr="00DB513D">
              <w:rPr>
                <w:bCs/>
                <w:noProof/>
                <w:lang w:eastAsia="bg-BG"/>
              </w:rPr>
              <w:lastRenderedPageBreak/>
              <w:t>четири възрастови групи, 23 състава от България и Румъния.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48.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Международен конкурс за млади изпълнители на популярна песен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Северно сияние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– 26-то издание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10.10.2023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Сдружение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Северно сияние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>; ОМД и 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Проведен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 xml:space="preserve">Международен конкурс за млади изпълнители на популярна песен </w:t>
            </w:r>
            <w:r>
              <w:rPr>
                <w:bCs/>
                <w:noProof/>
                <w:lang w:eastAsia="bg-BG"/>
              </w:rPr>
              <w:t>„</w:t>
            </w:r>
            <w:r w:rsidRPr="00DB513D">
              <w:rPr>
                <w:bCs/>
                <w:noProof/>
                <w:lang w:eastAsia="bg-BG"/>
              </w:rPr>
              <w:t>Северно сияние</w:t>
            </w:r>
            <w:r>
              <w:rPr>
                <w:bCs/>
                <w:noProof/>
                <w:lang w:eastAsia="bg-BG"/>
              </w:rPr>
              <w:t>“</w:t>
            </w:r>
            <w:r w:rsidRPr="00DB513D">
              <w:rPr>
                <w:bCs/>
                <w:noProof/>
                <w:lang w:eastAsia="bg-BG"/>
              </w:rPr>
              <w:t xml:space="preserve"> – участие вземат 90 таланта в 5 възрастови групи от България и Италия.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49.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Международен фолклорен фестивал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Северина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9-то издание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03.10.2023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ОМД; 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Фестивалът не е проведен поради липса на достатъчен брой участници.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50.</w:t>
            </w:r>
          </w:p>
        </w:tc>
        <w:tc>
          <w:tcPr>
            <w:tcW w:w="3549" w:type="dxa"/>
            <w:vAlign w:val="center"/>
          </w:tcPr>
          <w:p w:rsidR="00F13CA6" w:rsidRPr="00890755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4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Национална хорова среща</w:t>
            </w:r>
            <w:r>
              <w:rPr>
                <w:bCs/>
                <w:color w:val="000000"/>
                <w:lang w:eastAsia="bg-BG"/>
              </w:rPr>
              <w:t xml:space="preserve">“ – </w:t>
            </w:r>
            <w:r w:rsidRPr="0010516C">
              <w:rPr>
                <w:bCs/>
                <w:color w:val="000000"/>
                <w:lang w:eastAsia="bg-BG"/>
              </w:rPr>
              <w:t>10-то издание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31.10.2023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rPr>
                <w:shd w:val="clear" w:color="auto" w:fill="FFFFFF"/>
              </w:rPr>
              <w:t>С</w:t>
            </w:r>
            <w:r w:rsidRPr="00DB513D">
              <w:rPr>
                <w:shd w:val="clear" w:color="auto" w:fill="FFFFFF"/>
              </w:rPr>
              <w:t xml:space="preserve"> празничен концерт хор </w:t>
            </w:r>
            <w:r>
              <w:rPr>
                <w:shd w:val="clear" w:color="auto" w:fill="FFFFFF"/>
              </w:rPr>
              <w:t>„</w:t>
            </w:r>
            <w:r w:rsidRPr="00DB513D">
              <w:rPr>
                <w:shd w:val="clear" w:color="auto" w:fill="FFFFFF"/>
              </w:rPr>
              <w:t>Св. Георги Победоносец</w:t>
            </w:r>
            <w:r>
              <w:rPr>
                <w:shd w:val="clear" w:color="auto" w:fill="FFFFFF"/>
              </w:rPr>
              <w:t>“</w:t>
            </w:r>
            <w:r w:rsidRPr="00DB513D">
              <w:rPr>
                <w:shd w:val="clear" w:color="auto" w:fill="FFFFFF"/>
              </w:rPr>
              <w:t xml:space="preserve"> към Общинския младежки дом в Русе</w:t>
            </w:r>
            <w:r>
              <w:rPr>
                <w:bCs/>
                <w:noProof/>
                <w:lang w:eastAsia="bg-BG"/>
              </w:rPr>
              <w:t xml:space="preserve"> отбеляза </w:t>
            </w:r>
            <w:r w:rsidRPr="00DB513D">
              <w:rPr>
                <w:shd w:val="clear" w:color="auto" w:fill="FFFFFF"/>
              </w:rPr>
              <w:t>30 го</w:t>
            </w:r>
            <w:r>
              <w:rPr>
                <w:shd w:val="clear" w:color="auto" w:fill="FFFFFF"/>
              </w:rPr>
              <w:t>дини от основаването си</w:t>
            </w:r>
            <w:r w:rsidRPr="00DB513D">
              <w:rPr>
                <w:shd w:val="clear" w:color="auto" w:fill="FFFFFF"/>
              </w:rPr>
              <w:t xml:space="preserve">. Младите таланти представиха богата програма, която включваше и произведения на Волфганг Амадеус Моцарт в съпровод от струнен квинтет. 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51.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5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Национален младежки форум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Арнаудови срещи 2023. Пътят към познанието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06.2023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Община Русе; РБ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Любен Каравелов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E44A04" w:rsidRDefault="00F13CA6" w:rsidP="008D0DD1">
            <w:pPr>
              <w:jc w:val="center"/>
              <w:rPr>
                <w:b/>
                <w:bCs/>
                <w:lang w:eastAsia="bg-BG"/>
              </w:rPr>
            </w:pPr>
            <w:r w:rsidRPr="00E44A04">
              <w:rPr>
                <w:bCs/>
                <w:lang w:eastAsia="bg-BG"/>
              </w:rPr>
              <w:t xml:space="preserve">Бюджет на РБ </w:t>
            </w:r>
            <w:r>
              <w:rPr>
                <w:bCs/>
                <w:lang w:eastAsia="bg-BG"/>
              </w:rPr>
              <w:t>„</w:t>
            </w:r>
            <w:r w:rsidRPr="00E44A04">
              <w:rPr>
                <w:bCs/>
                <w:lang w:eastAsia="bg-BG"/>
              </w:rPr>
              <w:t>Любен Каравелов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 xml:space="preserve">През месец юни </w:t>
            </w:r>
            <w:r>
              <w:t xml:space="preserve">РБ „Любен Каравелов“ е домакин на четвъртото издание на Националния младежки форум „Арнаудови срещи. Пътят към познанието“ 2023. Организатори са библиотеката и Сдружение „Културни пространства“ в партньорство с Регионално управление на образованието – Русе. Повече от 100 ученици, студенти, млади специалисти и учители от Бургас, Варна, Джебел, Пловдив, Стара Загора, Сливен, Омуртаг, Банско, Свищов, Видин, Шумен и Русе представят свои доклади, презентации и мултимедийни </w:t>
            </w:r>
            <w:r>
              <w:lastRenderedPageBreak/>
              <w:t>изследователски проекти в областта на хуманитарните науки в четири работни секции.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52.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i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 xml:space="preserve">Дейност 6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Организиране на Литературен фестивал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10.2023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Община Русе; РБ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Любен Каравелов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E44A04" w:rsidRDefault="00F13CA6" w:rsidP="008D0DD1">
            <w:pPr>
              <w:jc w:val="center"/>
              <w:rPr>
                <w:b/>
                <w:bCs/>
                <w:lang w:eastAsia="bg-BG"/>
              </w:rPr>
            </w:pPr>
            <w:r w:rsidRPr="00E44A04">
              <w:rPr>
                <w:bCs/>
                <w:lang w:eastAsia="bg-BG"/>
              </w:rPr>
              <w:t xml:space="preserve">Бюджет на РБ </w:t>
            </w:r>
            <w:r>
              <w:rPr>
                <w:bCs/>
                <w:lang w:eastAsia="bg-BG"/>
              </w:rPr>
              <w:t>„</w:t>
            </w:r>
            <w:r w:rsidRPr="00E44A04">
              <w:rPr>
                <w:bCs/>
                <w:lang w:eastAsia="bg-BG"/>
              </w:rPr>
              <w:t>Любен Каравелов</w:t>
            </w:r>
            <w:r>
              <w:rPr>
                <w:bCs/>
                <w:lang w:eastAsia="bg-BG"/>
              </w:rPr>
              <w:t>“</w:t>
            </w:r>
          </w:p>
        </w:tc>
        <w:tc>
          <w:tcPr>
            <w:tcW w:w="3118" w:type="dxa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t>От 5 до 7 октомври 2023 г. се проведе Третият литературен фестивал „Писмените съкровища на Долен Дунав“, организиран от Регионална библиотека „Любен Каравелов“ - Русе.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53.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7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Национален фолклорен конкурс за изпълнители на народна музика – певци и инструменталисти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Дунавски славеи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07.2023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proofErr w:type="spellStart"/>
            <w:r w:rsidRPr="0010516C">
              <w:rPr>
                <w:bCs/>
                <w:color w:val="000000"/>
                <w:lang w:eastAsia="bg-BG"/>
              </w:rPr>
              <w:t>ОбДЦКИ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- Русе</w:t>
            </w:r>
          </w:p>
        </w:tc>
        <w:tc>
          <w:tcPr>
            <w:tcW w:w="1276" w:type="dxa"/>
            <w:vAlign w:val="center"/>
          </w:tcPr>
          <w:p w:rsidR="00F13CA6" w:rsidRPr="004D1073" w:rsidRDefault="00F13CA6" w:rsidP="008D0DD1">
            <w:pPr>
              <w:jc w:val="center"/>
              <w:rPr>
                <w:b/>
                <w:bCs/>
                <w:lang w:eastAsia="bg-BG"/>
              </w:rPr>
            </w:pPr>
            <w:r w:rsidRPr="004D1073">
              <w:rPr>
                <w:bCs/>
                <w:lang w:eastAsia="bg-BG"/>
              </w:rPr>
              <w:t xml:space="preserve">Бюджет на </w:t>
            </w:r>
            <w:proofErr w:type="spellStart"/>
            <w:r w:rsidRPr="004D1073">
              <w:rPr>
                <w:bCs/>
                <w:lang w:eastAsia="bg-BG"/>
              </w:rPr>
              <w:t>ОбДЦКИ</w:t>
            </w:r>
            <w:proofErr w:type="spellEnd"/>
          </w:p>
        </w:tc>
        <w:tc>
          <w:tcPr>
            <w:tcW w:w="3118" w:type="dxa"/>
          </w:tcPr>
          <w:p w:rsidR="00F13CA6" w:rsidRPr="00A07F84" w:rsidRDefault="00F13CA6" w:rsidP="008D0DD1">
            <w:pPr>
              <w:jc w:val="both"/>
              <w:rPr>
                <w:bCs/>
                <w:noProof/>
                <w:color w:val="000000"/>
                <w:lang w:eastAsia="bg-BG"/>
              </w:rPr>
            </w:pPr>
            <w:r w:rsidRPr="00A07F84">
              <w:rPr>
                <w:bCs/>
                <w:noProof/>
                <w:color w:val="000000"/>
                <w:lang w:eastAsia="bg-BG"/>
              </w:rPr>
              <w:t>Проведен конкурс</w:t>
            </w:r>
            <w:r>
              <w:rPr>
                <w:bCs/>
                <w:noProof/>
                <w:color w:val="000000"/>
                <w:lang w:eastAsia="bg-BG"/>
              </w:rPr>
              <w:t xml:space="preserve"> на 11 и 12.03.2023 г.</w:t>
            </w:r>
            <w:r w:rsidRPr="00A07F84">
              <w:rPr>
                <w:bCs/>
                <w:noProof/>
                <w:color w:val="000000"/>
                <w:lang w:eastAsia="bg-BG"/>
              </w:rPr>
              <w:t>, в к</w:t>
            </w:r>
            <w:r>
              <w:rPr>
                <w:bCs/>
                <w:noProof/>
                <w:color w:val="000000"/>
                <w:lang w:eastAsia="bg-BG"/>
              </w:rPr>
              <w:t>о</w:t>
            </w:r>
            <w:r w:rsidRPr="00A07F84">
              <w:rPr>
                <w:bCs/>
                <w:noProof/>
                <w:color w:val="000000"/>
                <w:lang w:eastAsia="bg-BG"/>
              </w:rPr>
              <w:t xml:space="preserve">йто се </w:t>
            </w:r>
            <w:r w:rsidRPr="00A07F84">
              <w:t xml:space="preserve">включиха </w:t>
            </w:r>
            <w:r>
              <w:t>480</w:t>
            </w:r>
            <w:r w:rsidRPr="00A07F84">
              <w:t xml:space="preserve"> изпълнители, вокални и инструментални групи, народни хорове, оркестри и ансамбли в 3 възрастови групи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54.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8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Национален ученически театрален фестивал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Климент Михайлов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06-07.2023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proofErr w:type="spellStart"/>
            <w:r w:rsidRPr="0010516C">
              <w:rPr>
                <w:bCs/>
                <w:color w:val="000000"/>
                <w:lang w:eastAsia="bg-BG"/>
              </w:rPr>
              <w:t>ОбДЦКИ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- Русе</w:t>
            </w:r>
          </w:p>
        </w:tc>
        <w:tc>
          <w:tcPr>
            <w:tcW w:w="1276" w:type="dxa"/>
            <w:vAlign w:val="center"/>
          </w:tcPr>
          <w:p w:rsidR="00F13CA6" w:rsidRPr="004D1073" w:rsidRDefault="00F13CA6" w:rsidP="008D0DD1">
            <w:pPr>
              <w:jc w:val="center"/>
              <w:rPr>
                <w:bCs/>
                <w:lang w:eastAsia="bg-BG"/>
              </w:rPr>
            </w:pPr>
            <w:r w:rsidRPr="004D1073">
              <w:rPr>
                <w:bCs/>
                <w:lang w:eastAsia="bg-BG"/>
              </w:rPr>
              <w:t xml:space="preserve">Бюджет на </w:t>
            </w:r>
            <w:proofErr w:type="spellStart"/>
            <w:r w:rsidRPr="004D1073">
              <w:rPr>
                <w:bCs/>
                <w:lang w:eastAsia="bg-BG"/>
              </w:rPr>
              <w:t>ОбДЦКИ</w:t>
            </w:r>
            <w:proofErr w:type="spellEnd"/>
          </w:p>
        </w:tc>
        <w:tc>
          <w:tcPr>
            <w:tcW w:w="3118" w:type="dxa"/>
          </w:tcPr>
          <w:p w:rsidR="00F13CA6" w:rsidRPr="00A07F84" w:rsidRDefault="00F13CA6" w:rsidP="008D0DD1">
            <w:pPr>
              <w:jc w:val="both"/>
              <w:rPr>
                <w:bCs/>
                <w:noProof/>
                <w:color w:val="000000"/>
                <w:lang w:eastAsia="bg-BG"/>
              </w:rPr>
            </w:pPr>
            <w:r>
              <w:t>Фестивалът се проведе от 24 юни до 2</w:t>
            </w:r>
            <w:r w:rsidRPr="00A07F84">
              <w:t xml:space="preserve"> юли 202</w:t>
            </w:r>
            <w:r>
              <w:t>3</w:t>
            </w:r>
            <w:r w:rsidRPr="00A07F84">
              <w:t xml:space="preserve"> г. в Доходното здание на град Русе и в него взеха участие театрални трупи</w:t>
            </w:r>
            <w:r>
              <w:t xml:space="preserve"> с общо 360 участници</w:t>
            </w:r>
            <w:r w:rsidRPr="00A07F84">
              <w:t>.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i/>
                <w:color w:val="000000"/>
                <w:lang w:eastAsia="bg-BG"/>
              </w:rPr>
            </w:pPr>
            <w:r w:rsidRPr="0010516C">
              <w:rPr>
                <w:b/>
                <w:bCs/>
                <w:i/>
                <w:color w:val="000000"/>
                <w:lang w:eastAsia="bg-BG"/>
              </w:rPr>
              <w:t>7.2. НАСЪРЧАВАНЕ НА ЛИЧНИ ТВОРЧЕСКИ УМЕНИЯ</w:t>
            </w:r>
          </w:p>
        </w:tc>
      </w:tr>
      <w:tr w:rsidR="00F13CA6" w:rsidRPr="0010516C" w:rsidTr="008D0DD1">
        <w:tc>
          <w:tcPr>
            <w:tcW w:w="11112" w:type="dxa"/>
            <w:gridSpan w:val="7"/>
            <w:vAlign w:val="center"/>
          </w:tcPr>
          <w:p w:rsidR="00F13CA6" w:rsidRPr="0010516C" w:rsidRDefault="00F13CA6" w:rsidP="008D0DD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7.2.1. Подкрепа на дейности и инициативи за повишаване на личните творчески умения на младите хора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55.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Конкурс-рецитал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За да я има България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– 17 то издание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03.03.2023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Участие вземат</w:t>
            </w:r>
            <w:r w:rsidRPr="00DB513D">
              <w:rPr>
                <w:rFonts w:eastAsia="Segoe UI Historic"/>
                <w:shd w:val="clear" w:color="auto" w:fill="FFFFFF"/>
              </w:rPr>
              <w:t xml:space="preserve"> 300 деца и младежи, в две направления и три възрастови групи. </w:t>
            </w:r>
            <w:r w:rsidRPr="00DB513D">
              <w:rPr>
                <w:sz w:val="23"/>
                <w:szCs w:val="23"/>
                <w:shd w:val="clear" w:color="auto" w:fill="FFFFFF"/>
              </w:rPr>
              <w:t>Конкурсът е включен в програмата на Община Русе за закрила на даровити деца.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56.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Конкурс за рисунка и фотография, посветен на опазването на водата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- 15 то издание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22.03.2023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>
              <w:rPr>
                <w:bCs/>
                <w:noProof/>
                <w:lang w:eastAsia="bg-BG"/>
              </w:rPr>
              <w:t>П</w:t>
            </w:r>
            <w:r w:rsidRPr="00DB513D">
              <w:rPr>
                <w:bCs/>
                <w:noProof/>
                <w:lang w:eastAsia="bg-BG"/>
              </w:rPr>
              <w:t>роведен конкурс в три възрастови групи. Общ брой на участвалите творби е 442, 280 рисунки от всички области на страната, а</w:t>
            </w:r>
            <w:r w:rsidRPr="00DB513D">
              <w:rPr>
                <w:shd w:val="clear" w:color="auto" w:fill="FFFFFF"/>
              </w:rPr>
              <w:t xml:space="preserve"> фотографиите са 162 от цялата страна както и чужбина – Египет, Кипър, Испания, Хърватия, Австралия, Швейцария, Турция, Румъния.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57.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3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Конкурс за млади поети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Пробуждане</w:t>
            </w:r>
            <w:r>
              <w:rPr>
                <w:bCs/>
                <w:color w:val="000000"/>
                <w:lang w:eastAsia="bg-BG"/>
              </w:rPr>
              <w:t>“</w:t>
            </w:r>
            <w:r w:rsidRPr="0010516C">
              <w:rPr>
                <w:bCs/>
                <w:color w:val="000000"/>
                <w:lang w:eastAsia="bg-BG"/>
              </w:rPr>
              <w:t xml:space="preserve"> 5-то издание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15.04.2023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</w:tcPr>
          <w:p w:rsidR="00F13CA6" w:rsidRPr="00DB513D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DB513D">
              <w:rPr>
                <w:bCs/>
                <w:noProof/>
                <w:lang w:eastAsia="bg-BG"/>
              </w:rPr>
              <w:t xml:space="preserve">Участие вземат </w:t>
            </w:r>
            <w:r w:rsidRPr="00DB513D">
              <w:rPr>
                <w:shd w:val="clear" w:color="auto" w:fill="FFFFFF"/>
              </w:rPr>
              <w:t>86 изпратени и непубликувани творби</w:t>
            </w:r>
            <w:r>
              <w:rPr>
                <w:shd w:val="clear" w:color="auto" w:fill="FFFFFF"/>
              </w:rPr>
              <w:t xml:space="preserve"> от страната.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</w:tcPr>
          <w:p w:rsidR="00F13CA6" w:rsidRPr="0010516C" w:rsidRDefault="00F13CA6" w:rsidP="008D0DD1">
            <w:r w:rsidRPr="0010516C">
              <w:t>58.</w:t>
            </w:r>
          </w:p>
        </w:tc>
        <w:tc>
          <w:tcPr>
            <w:tcW w:w="3549" w:type="dxa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6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Национален ученически конкурс за литературно творчество и журналистика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Стоян Михайловски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30.10.2023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proofErr w:type="spellStart"/>
            <w:r w:rsidRPr="0010516C">
              <w:rPr>
                <w:bCs/>
                <w:color w:val="000000"/>
                <w:lang w:eastAsia="bg-BG"/>
              </w:rPr>
              <w:t>ОбДЦКИ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- Русе</w:t>
            </w:r>
          </w:p>
        </w:tc>
        <w:tc>
          <w:tcPr>
            <w:tcW w:w="1276" w:type="dxa"/>
            <w:vAlign w:val="center"/>
          </w:tcPr>
          <w:p w:rsidR="00F13CA6" w:rsidRPr="004D1073" w:rsidRDefault="00F13CA6" w:rsidP="008D0DD1">
            <w:pPr>
              <w:jc w:val="center"/>
              <w:rPr>
                <w:bCs/>
                <w:lang w:eastAsia="bg-BG"/>
              </w:rPr>
            </w:pPr>
            <w:r w:rsidRPr="004D1073">
              <w:rPr>
                <w:bCs/>
                <w:lang w:eastAsia="bg-BG"/>
              </w:rPr>
              <w:t xml:space="preserve">Бюджет на </w:t>
            </w:r>
            <w:proofErr w:type="spellStart"/>
            <w:r w:rsidRPr="004D1073">
              <w:rPr>
                <w:bCs/>
                <w:lang w:eastAsia="bg-BG"/>
              </w:rPr>
              <w:t>ОбДЦКИ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3CA6" w:rsidRPr="00A07F84" w:rsidRDefault="00F13CA6" w:rsidP="008D0DD1">
            <w:pPr>
              <w:jc w:val="both"/>
              <w:rPr>
                <w:bCs/>
                <w:noProof/>
                <w:color w:val="000000"/>
                <w:lang w:val="en-US" w:eastAsia="bg-BG"/>
              </w:rPr>
            </w:pPr>
            <w:r w:rsidRPr="00A07F84">
              <w:rPr>
                <w:bCs/>
                <w:noProof/>
                <w:color w:val="000000"/>
                <w:lang w:eastAsia="bg-BG"/>
              </w:rPr>
              <w:t xml:space="preserve">В </w:t>
            </w:r>
            <w:r>
              <w:rPr>
                <w:bCs/>
                <w:noProof/>
                <w:color w:val="000000"/>
                <w:lang w:eastAsia="bg-BG"/>
              </w:rPr>
              <w:t>Н</w:t>
            </w:r>
            <w:r w:rsidRPr="00A07F84">
              <w:rPr>
                <w:bCs/>
                <w:noProof/>
                <w:color w:val="000000"/>
                <w:lang w:eastAsia="bg-BG"/>
              </w:rPr>
              <w:t>ационален ученически конкурс за литературно творчество и журналистика „Стоян Михайловски” участваха 1</w:t>
            </w:r>
            <w:r>
              <w:rPr>
                <w:bCs/>
                <w:noProof/>
                <w:color w:val="000000"/>
                <w:lang w:eastAsia="bg-BG"/>
              </w:rPr>
              <w:t>95</w:t>
            </w:r>
            <w:r w:rsidRPr="00A07F84">
              <w:rPr>
                <w:bCs/>
                <w:noProof/>
                <w:color w:val="000000"/>
                <w:lang w:eastAsia="bg-BG"/>
              </w:rPr>
              <w:t> млади автори от цялата страна.</w:t>
            </w:r>
            <w:r>
              <w:rPr>
                <w:bCs/>
                <w:noProof/>
                <w:color w:val="000000"/>
                <w:lang w:eastAsia="bg-BG"/>
              </w:rPr>
              <w:t xml:space="preserve"> </w:t>
            </w:r>
            <w:r w:rsidRPr="00A07F84">
              <w:rPr>
                <w:bCs/>
                <w:noProof/>
                <w:color w:val="000000"/>
                <w:lang w:eastAsia="bg-BG"/>
              </w:rPr>
              <w:t xml:space="preserve">Съгласно статута на конкурса всички литературни произведения и журналистически материали, изпратени </w:t>
            </w:r>
            <w:r>
              <w:rPr>
                <w:bCs/>
                <w:noProof/>
                <w:color w:val="000000"/>
                <w:lang w:eastAsia="bg-BG"/>
              </w:rPr>
              <w:t>в срок</w:t>
            </w:r>
            <w:r w:rsidRPr="00A07F84">
              <w:rPr>
                <w:bCs/>
                <w:noProof/>
                <w:color w:val="000000"/>
                <w:lang w:eastAsia="bg-BG"/>
              </w:rPr>
              <w:t>, бяха обработени, след което б</w:t>
            </w:r>
            <w:r>
              <w:rPr>
                <w:bCs/>
                <w:noProof/>
                <w:color w:val="000000"/>
                <w:lang w:eastAsia="bg-BG"/>
              </w:rPr>
              <w:t>яха дадени за оценяване на жури, което на 28.10.2023 г.</w:t>
            </w:r>
            <w:r w:rsidRPr="00A07F84">
              <w:rPr>
                <w:bCs/>
                <w:noProof/>
                <w:color w:val="000000"/>
                <w:lang w:eastAsia="bg-BG"/>
              </w:rPr>
              <w:t xml:space="preserve"> в заключително заседание излъчи младите творци, номинирани в петнадесетото издание на конкурса</w:t>
            </w:r>
            <w:r w:rsidRPr="00A07F84">
              <w:rPr>
                <w:bCs/>
                <w:noProof/>
                <w:color w:val="000000"/>
                <w:lang w:val="en-US" w:eastAsia="bg-BG"/>
              </w:rPr>
              <w:t>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</w:tcPr>
          <w:p w:rsidR="00F13CA6" w:rsidRPr="0010516C" w:rsidRDefault="00F13CA6" w:rsidP="008D0DD1">
            <w:r w:rsidRPr="0010516C">
              <w:t>59.</w:t>
            </w:r>
          </w:p>
        </w:tc>
        <w:tc>
          <w:tcPr>
            <w:tcW w:w="3549" w:type="dxa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7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Национален конкурс по изобразително и приложно изкуство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Магията на изкуството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03.2023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proofErr w:type="spellStart"/>
            <w:r w:rsidRPr="0010516C">
              <w:rPr>
                <w:bCs/>
                <w:color w:val="000000"/>
                <w:lang w:eastAsia="bg-BG"/>
              </w:rPr>
              <w:t>ОбДЦКИ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- Русе</w:t>
            </w:r>
          </w:p>
        </w:tc>
        <w:tc>
          <w:tcPr>
            <w:tcW w:w="1276" w:type="dxa"/>
            <w:vAlign w:val="center"/>
          </w:tcPr>
          <w:p w:rsidR="00F13CA6" w:rsidRPr="004D1073" w:rsidRDefault="00F13CA6" w:rsidP="008D0DD1">
            <w:pPr>
              <w:jc w:val="center"/>
              <w:rPr>
                <w:bCs/>
                <w:lang w:eastAsia="bg-BG"/>
              </w:rPr>
            </w:pPr>
            <w:r w:rsidRPr="004D1073">
              <w:rPr>
                <w:bCs/>
                <w:lang w:eastAsia="bg-BG"/>
              </w:rPr>
              <w:t xml:space="preserve">Бюджет на </w:t>
            </w:r>
            <w:proofErr w:type="spellStart"/>
            <w:r w:rsidRPr="004D1073">
              <w:rPr>
                <w:bCs/>
                <w:lang w:eastAsia="bg-BG"/>
              </w:rPr>
              <w:t>ОбДЦКИ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3CA6" w:rsidRPr="00A07F84" w:rsidRDefault="00F13CA6" w:rsidP="008D0DD1">
            <w:pPr>
              <w:jc w:val="both"/>
              <w:rPr>
                <w:bCs/>
                <w:noProof/>
                <w:color w:val="000000"/>
                <w:lang w:eastAsia="bg-BG"/>
              </w:rPr>
            </w:pPr>
            <w:r>
              <w:rPr>
                <w:bCs/>
                <w:noProof/>
                <w:color w:val="000000"/>
                <w:lang w:eastAsia="bg-BG"/>
              </w:rPr>
              <w:t>На 01.03.2023 г. д</w:t>
            </w:r>
            <w:r w:rsidRPr="00A07F84">
              <w:rPr>
                <w:bCs/>
                <w:noProof/>
                <w:color w:val="000000"/>
                <w:lang w:eastAsia="bg-BG"/>
              </w:rPr>
              <w:t>еца от цяла България показаха със своите впечатляващи творби, че изкуството е универсален език, чрез който общуват, макар и в днешното трудно време.</w:t>
            </w:r>
          </w:p>
          <w:p w:rsidR="00F13CA6" w:rsidRPr="00A07F84" w:rsidRDefault="00F13CA6" w:rsidP="008D0DD1">
            <w:pPr>
              <w:jc w:val="both"/>
              <w:rPr>
                <w:bCs/>
                <w:noProof/>
                <w:color w:val="000000"/>
                <w:lang w:val="en-US" w:eastAsia="bg-BG"/>
              </w:rPr>
            </w:pPr>
            <w:r>
              <w:rPr>
                <w:bCs/>
                <w:noProof/>
                <w:color w:val="000000"/>
                <w:lang w:eastAsia="bg-BG"/>
              </w:rPr>
              <w:t>Броят на участниците беше 700</w:t>
            </w:r>
            <w:r w:rsidRPr="00A07F84">
              <w:rPr>
                <w:bCs/>
                <w:noProof/>
                <w:color w:val="000000"/>
                <w:lang w:eastAsia="bg-BG"/>
              </w:rPr>
              <w:t xml:space="preserve"> деца от над 65 училища и общински детски центрове за култура и изкуство от цяла България. Задачата бе да се определят победителите в два раздела – Живопис и Приложно изкуство, в три възрастови групи</w:t>
            </w:r>
            <w:r w:rsidRPr="00A07F84">
              <w:rPr>
                <w:bCs/>
                <w:noProof/>
                <w:color w:val="000000"/>
                <w:lang w:val="en-US" w:eastAsia="bg-BG"/>
              </w:rPr>
              <w:t>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</w:tcPr>
          <w:p w:rsidR="00F13CA6" w:rsidRPr="0010516C" w:rsidRDefault="00F13CA6" w:rsidP="008D0DD1">
            <w:r w:rsidRPr="0010516C">
              <w:t>60.</w:t>
            </w:r>
          </w:p>
        </w:tc>
        <w:tc>
          <w:tcPr>
            <w:tcW w:w="3549" w:type="dxa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 xml:space="preserve">Дейност 8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Национален конкурс за детска рисунка и илюстрация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Светът е цветен за всички детски очи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01.06.2023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proofErr w:type="spellStart"/>
            <w:r w:rsidRPr="0010516C">
              <w:rPr>
                <w:bCs/>
                <w:color w:val="000000"/>
                <w:lang w:eastAsia="bg-BG"/>
              </w:rPr>
              <w:t>ОбДЦКИ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- Русе</w:t>
            </w:r>
          </w:p>
        </w:tc>
        <w:tc>
          <w:tcPr>
            <w:tcW w:w="1276" w:type="dxa"/>
            <w:vAlign w:val="center"/>
          </w:tcPr>
          <w:p w:rsidR="00F13CA6" w:rsidRPr="004D1073" w:rsidRDefault="00F13CA6" w:rsidP="008D0DD1">
            <w:pPr>
              <w:jc w:val="center"/>
              <w:rPr>
                <w:bCs/>
                <w:lang w:eastAsia="bg-BG"/>
              </w:rPr>
            </w:pPr>
            <w:r w:rsidRPr="004D1073">
              <w:rPr>
                <w:bCs/>
                <w:lang w:eastAsia="bg-BG"/>
              </w:rPr>
              <w:t xml:space="preserve">Бюджет на </w:t>
            </w:r>
            <w:proofErr w:type="spellStart"/>
            <w:r w:rsidRPr="004D1073">
              <w:rPr>
                <w:bCs/>
                <w:lang w:eastAsia="bg-BG"/>
              </w:rPr>
              <w:t>ОбДЦКИ</w:t>
            </w:r>
            <w:proofErr w:type="spellEnd"/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Националният конкурс се проведе на 01.06.2023 г. В него участие взеха 595 творби.</w:t>
            </w:r>
          </w:p>
        </w:tc>
      </w:tr>
      <w:tr w:rsidR="00F13CA6" w:rsidRPr="0010516C" w:rsidTr="008D0DD1">
        <w:tc>
          <w:tcPr>
            <w:tcW w:w="11112" w:type="dxa"/>
            <w:gridSpan w:val="7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/>
                <w:bCs/>
                <w:color w:val="000000"/>
                <w:lang w:eastAsia="bg-BG"/>
              </w:rPr>
              <w:t>7.2.2. Популяризиране и подкрепа на дейностите на младежки пространства, центрове, зони, творчески колективи и организации, работещи за младежко включване в културния живот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lastRenderedPageBreak/>
              <w:t>61.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1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>Отбелязване на международния ден на младежта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12.08.2023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ОМД</w:t>
            </w:r>
          </w:p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Бюджет на ОМД</w:t>
            </w:r>
          </w:p>
        </w:tc>
        <w:tc>
          <w:tcPr>
            <w:tcW w:w="3118" w:type="dxa"/>
            <w:vAlign w:val="center"/>
          </w:tcPr>
          <w:p w:rsidR="00F13CA6" w:rsidRPr="00143DEF" w:rsidRDefault="00F13CA6" w:rsidP="008D0DD1">
            <w:pPr>
              <w:jc w:val="both"/>
              <w:rPr>
                <w:bCs/>
                <w:noProof/>
                <w:lang w:eastAsia="bg-BG"/>
              </w:rPr>
            </w:pPr>
            <w:r w:rsidRPr="00203D06">
              <w:rPr>
                <w:bCs/>
                <w:noProof/>
                <w:lang w:eastAsia="bg-BG"/>
              </w:rPr>
              <w:t>Про</w:t>
            </w:r>
            <w:r>
              <w:rPr>
                <w:bCs/>
                <w:noProof/>
                <w:lang w:eastAsia="bg-BG"/>
              </w:rPr>
              <w:t>ведена кръгла маса с 35 младежи и и</w:t>
            </w:r>
            <w:r w:rsidRPr="00203D06">
              <w:rPr>
                <w:bCs/>
                <w:noProof/>
                <w:lang w:eastAsia="bg-BG"/>
              </w:rPr>
              <w:t>нформационна кампания.</w:t>
            </w:r>
          </w:p>
        </w:tc>
      </w:tr>
      <w:tr w:rsidR="00F13CA6" w:rsidRPr="0010516C" w:rsidTr="008D0DD1">
        <w:trPr>
          <w:gridAfter w:val="1"/>
          <w:wAfter w:w="55" w:type="dxa"/>
        </w:trPr>
        <w:tc>
          <w:tcPr>
            <w:tcW w:w="562" w:type="dxa"/>
            <w:vAlign w:val="center"/>
          </w:tcPr>
          <w:p w:rsidR="00F13CA6" w:rsidRPr="0010516C" w:rsidRDefault="00F13CA6" w:rsidP="008D0DD1">
            <w:r w:rsidRPr="0010516C">
              <w:t>62.</w:t>
            </w:r>
          </w:p>
        </w:tc>
        <w:tc>
          <w:tcPr>
            <w:tcW w:w="3549" w:type="dxa"/>
            <w:vAlign w:val="center"/>
          </w:tcPr>
          <w:p w:rsidR="00F13CA6" w:rsidRPr="0010516C" w:rsidRDefault="00F13CA6" w:rsidP="008D0DD1">
            <w:pPr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i/>
                <w:color w:val="000000"/>
                <w:lang w:eastAsia="bg-BG"/>
              </w:rPr>
              <w:t>Дейност 2</w:t>
            </w:r>
            <w:r w:rsidRPr="0010516C">
              <w:rPr>
                <w:bCs/>
                <w:color w:val="000000"/>
                <w:lang w:eastAsia="bg-BG"/>
              </w:rPr>
              <w:t xml:space="preserve"> </w:t>
            </w:r>
            <w:r>
              <w:rPr>
                <w:bCs/>
                <w:color w:val="000000"/>
                <w:lang w:eastAsia="bg-BG"/>
              </w:rPr>
              <w:t>„</w:t>
            </w:r>
            <w:r w:rsidRPr="0010516C">
              <w:rPr>
                <w:bCs/>
                <w:color w:val="000000"/>
                <w:lang w:eastAsia="bg-BG"/>
              </w:rPr>
              <w:t xml:space="preserve">Насърчаване и подпомагане на талантливи младежи в областта на </w:t>
            </w:r>
            <w:proofErr w:type="spellStart"/>
            <w:r w:rsidRPr="0010516C">
              <w:rPr>
                <w:bCs/>
                <w:color w:val="000000"/>
                <w:lang w:eastAsia="bg-BG"/>
              </w:rPr>
              <w:t>аерозолното</w:t>
            </w:r>
            <w:proofErr w:type="spellEnd"/>
            <w:r w:rsidRPr="0010516C">
              <w:rPr>
                <w:bCs/>
                <w:color w:val="000000"/>
                <w:lang w:eastAsia="bg-BG"/>
              </w:rPr>
              <w:t xml:space="preserve"> изкуство, чрез организация на </w:t>
            </w:r>
            <w:proofErr w:type="spellStart"/>
            <w:r w:rsidRPr="0010516C">
              <w:rPr>
                <w:bCs/>
                <w:lang w:eastAsia="bg-BG"/>
              </w:rPr>
              <w:t>уъркшопи</w:t>
            </w:r>
            <w:proofErr w:type="spellEnd"/>
            <w:r w:rsidRPr="0010516C">
              <w:rPr>
                <w:bCs/>
                <w:lang w:eastAsia="bg-BG"/>
              </w:rPr>
              <w:t xml:space="preserve"> за улично </w:t>
            </w:r>
            <w:r w:rsidRPr="0010516C">
              <w:rPr>
                <w:bCs/>
                <w:color w:val="000000"/>
                <w:lang w:eastAsia="bg-BG"/>
              </w:rPr>
              <w:t>изкуство на места определени от Община Русе</w:t>
            </w:r>
            <w:r>
              <w:rPr>
                <w:bCs/>
                <w:color w:val="000000"/>
                <w:lang w:eastAsia="bg-BG"/>
              </w:rPr>
              <w:t>“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2023 г.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>Община Русе</w:t>
            </w:r>
          </w:p>
        </w:tc>
        <w:tc>
          <w:tcPr>
            <w:tcW w:w="1276" w:type="dxa"/>
            <w:vAlign w:val="center"/>
          </w:tcPr>
          <w:p w:rsidR="00F13CA6" w:rsidRPr="0010516C" w:rsidRDefault="00F13CA6" w:rsidP="008D0DD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0516C">
              <w:rPr>
                <w:bCs/>
                <w:color w:val="000000"/>
                <w:lang w:eastAsia="bg-BG"/>
              </w:rPr>
              <w:t xml:space="preserve">Бюджет на Община Русе </w:t>
            </w:r>
          </w:p>
        </w:tc>
        <w:tc>
          <w:tcPr>
            <w:tcW w:w="3118" w:type="dxa"/>
            <w:vAlign w:val="center"/>
          </w:tcPr>
          <w:p w:rsidR="00F13CA6" w:rsidRPr="0010516C" w:rsidRDefault="00F13CA6" w:rsidP="008D0DD1">
            <w:pPr>
              <w:jc w:val="both"/>
              <w:rPr>
                <w:bCs/>
                <w:color w:val="000000"/>
                <w:lang w:eastAsia="bg-BG"/>
              </w:rPr>
            </w:pPr>
            <w:r w:rsidRPr="00CD1177">
              <w:rPr>
                <w:bCs/>
                <w:color w:val="000000"/>
                <w:lang w:eastAsia="bg-BG"/>
              </w:rPr>
              <w:t xml:space="preserve">Извършен анализ на подходящите места в град Русе за поставяне </w:t>
            </w:r>
            <w:r>
              <w:rPr>
                <w:bCs/>
                <w:color w:val="000000"/>
                <w:lang w:eastAsia="bg-BG"/>
              </w:rPr>
              <w:t>на графити и е извършено проучване на нагласите за провеждане на инициативата.</w:t>
            </w:r>
          </w:p>
        </w:tc>
      </w:tr>
    </w:tbl>
    <w:p w:rsidR="00F13CA6" w:rsidRPr="0010516C" w:rsidRDefault="00F13CA6" w:rsidP="00F13CA6">
      <w:pPr>
        <w:shd w:val="clear" w:color="auto" w:fill="FFFFFF"/>
        <w:rPr>
          <w:highlight w:val="yellow"/>
          <w:lang w:eastAsia="bg-BG"/>
        </w:rPr>
      </w:pPr>
    </w:p>
    <w:p w:rsidR="00F13CA6" w:rsidRPr="00B90DF3" w:rsidRDefault="00F13CA6" w:rsidP="00F13CA6">
      <w:pPr>
        <w:rPr>
          <w:i/>
          <w:lang w:eastAsia="bg-BG"/>
        </w:rPr>
      </w:pPr>
    </w:p>
    <w:p w:rsidR="00F13CA6" w:rsidRDefault="00F13CA6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/>
    <w:p w:rsidR="00F13CA6" w:rsidRDefault="00F13CA6" w:rsidP="00F13CA6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F13CA6" w:rsidRDefault="00F13CA6" w:rsidP="00F13C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F13CA6" w:rsidRDefault="00F13CA6" w:rsidP="00F13CA6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 xml:space="preserve">Христо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дтн)</w:t>
      </w:r>
    </w:p>
    <w:p w:rsidR="00F13CA6" w:rsidRDefault="00F13CA6">
      <w:bookmarkStart w:id="0" w:name="_GoBack"/>
      <w:bookmarkEnd w:id="0"/>
    </w:p>
    <w:sectPr w:rsidR="00F13CA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97" w:rsidRDefault="004E0B97" w:rsidP="00F13CA6">
      <w:r>
        <w:separator/>
      </w:r>
    </w:p>
  </w:endnote>
  <w:endnote w:type="continuationSeparator" w:id="0">
    <w:p w:rsidR="004E0B97" w:rsidRDefault="004E0B97" w:rsidP="00F1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069611"/>
      <w:docPartObj>
        <w:docPartGallery w:val="Page Numbers (Bottom of Page)"/>
        <w:docPartUnique/>
      </w:docPartObj>
    </w:sdtPr>
    <w:sdtContent>
      <w:p w:rsidR="00F13CA6" w:rsidRDefault="00F13C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F13CA6" w:rsidRDefault="00F13C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97" w:rsidRDefault="004E0B97" w:rsidP="00F13CA6">
      <w:r>
        <w:separator/>
      </w:r>
    </w:p>
  </w:footnote>
  <w:footnote w:type="continuationSeparator" w:id="0">
    <w:p w:rsidR="004E0B97" w:rsidRDefault="004E0B97" w:rsidP="00F1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74"/>
    <w:multiLevelType w:val="hybridMultilevel"/>
    <w:tmpl w:val="C7545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BF4"/>
    <w:multiLevelType w:val="hybridMultilevel"/>
    <w:tmpl w:val="2522D7A6"/>
    <w:lvl w:ilvl="0" w:tplc="F60497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593"/>
    <w:multiLevelType w:val="multilevel"/>
    <w:tmpl w:val="4C2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E2A"/>
    <w:multiLevelType w:val="hybridMultilevel"/>
    <w:tmpl w:val="E2962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702A"/>
    <w:multiLevelType w:val="hybridMultilevel"/>
    <w:tmpl w:val="95D80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6643"/>
    <w:multiLevelType w:val="hybridMultilevel"/>
    <w:tmpl w:val="3E0CD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3504">
      <w:numFmt w:val="bullet"/>
      <w:lvlText w:val="·"/>
      <w:lvlJc w:val="left"/>
      <w:pPr>
        <w:ind w:left="1524" w:hanging="444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11C2"/>
    <w:multiLevelType w:val="hybridMultilevel"/>
    <w:tmpl w:val="1032D1C8"/>
    <w:lvl w:ilvl="0" w:tplc="9F6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12473"/>
    <w:multiLevelType w:val="hybridMultilevel"/>
    <w:tmpl w:val="FF062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8AB"/>
    <w:multiLevelType w:val="hybridMultilevel"/>
    <w:tmpl w:val="4C6AFCE4"/>
    <w:lvl w:ilvl="0" w:tplc="D9180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75ED"/>
    <w:multiLevelType w:val="hybridMultilevel"/>
    <w:tmpl w:val="9CF03C9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471EEB"/>
    <w:multiLevelType w:val="hybridMultilevel"/>
    <w:tmpl w:val="B3CAF612"/>
    <w:lvl w:ilvl="0" w:tplc="433CC7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08"/>
    <w:rsid w:val="004864C1"/>
    <w:rsid w:val="004A3CD3"/>
    <w:rsid w:val="004E0B97"/>
    <w:rsid w:val="00615EA5"/>
    <w:rsid w:val="00BA2208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0BFF"/>
  <w15:chartTrackingRefBased/>
  <w15:docId w15:val="{560F2C77-F4AB-413A-A26A-3CC7865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BA2208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F13CA6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A2208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Default">
    <w:name w:val="Default"/>
    <w:rsid w:val="00BA2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character" w:customStyle="1" w:styleId="30">
    <w:name w:val="Заглавие 3 Знак"/>
    <w:basedOn w:val="a0"/>
    <w:link w:val="3"/>
    <w:uiPriority w:val="9"/>
    <w:semiHidden/>
    <w:rsid w:val="00F13CA6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F13CA6"/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13CA6"/>
    <w:rPr>
      <w:rFonts w:ascii="Segoe UI" w:hAnsi="Segoe UI" w:cs="Segoe UI"/>
      <w:sz w:val="18"/>
      <w:szCs w:val="18"/>
      <w:lang w:val="bg-BG"/>
    </w:rPr>
  </w:style>
  <w:style w:type="character" w:styleId="a5">
    <w:name w:val="Hyperlink"/>
    <w:basedOn w:val="a0"/>
    <w:uiPriority w:val="99"/>
    <w:semiHidden/>
    <w:unhideWhenUsed/>
    <w:rsid w:val="00F13C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3CA6"/>
    <w:rPr>
      <w:color w:val="800080"/>
      <w:u w:val="single"/>
    </w:rPr>
  </w:style>
  <w:style w:type="paragraph" w:customStyle="1" w:styleId="msonormal0">
    <w:name w:val="msonormal"/>
    <w:basedOn w:val="a"/>
    <w:rsid w:val="00F13CA6"/>
    <w:pPr>
      <w:spacing w:before="100" w:beforeAutospacing="1" w:after="100" w:afterAutospacing="1"/>
    </w:pPr>
    <w:rPr>
      <w:lang w:eastAsia="bg-BG"/>
    </w:rPr>
  </w:style>
  <w:style w:type="paragraph" w:styleId="a7">
    <w:name w:val="header"/>
    <w:basedOn w:val="a"/>
    <w:link w:val="a8"/>
    <w:uiPriority w:val="99"/>
    <w:unhideWhenUsed/>
    <w:rsid w:val="00F1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орен колонтитул Знак"/>
    <w:basedOn w:val="a0"/>
    <w:link w:val="a7"/>
    <w:uiPriority w:val="99"/>
    <w:rsid w:val="00F13CA6"/>
    <w:rPr>
      <w:lang w:val="bg-BG"/>
    </w:rPr>
  </w:style>
  <w:style w:type="paragraph" w:styleId="a9">
    <w:name w:val="footer"/>
    <w:basedOn w:val="a"/>
    <w:link w:val="aa"/>
    <w:uiPriority w:val="99"/>
    <w:unhideWhenUsed/>
    <w:rsid w:val="00F1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Долен колонтитул Знак"/>
    <w:basedOn w:val="a0"/>
    <w:link w:val="a9"/>
    <w:uiPriority w:val="99"/>
    <w:rsid w:val="00F13CA6"/>
    <w:rPr>
      <w:lang w:val="bg-BG"/>
    </w:rPr>
  </w:style>
  <w:style w:type="paragraph" w:styleId="ab">
    <w:name w:val="List Paragraph"/>
    <w:basedOn w:val="a"/>
    <w:uiPriority w:val="34"/>
    <w:qFormat/>
    <w:rsid w:val="00F13C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envelope address"/>
    <w:basedOn w:val="a"/>
    <w:uiPriority w:val="99"/>
    <w:semiHidden/>
    <w:unhideWhenUsed/>
    <w:rsid w:val="00F13CA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table" w:styleId="ad">
    <w:name w:val="Table Grid"/>
    <w:basedOn w:val="a1"/>
    <w:uiPriority w:val="39"/>
    <w:rsid w:val="00F13CA6"/>
    <w:pPr>
      <w:spacing w:after="0" w:line="240" w:lineRule="auto"/>
    </w:pPr>
    <w:rPr>
      <w:rFonts w:ascii="Times New Roman" w:hAnsi="Times New Roman" w:cs="Times New Roman"/>
      <w:sz w:val="24"/>
      <w:szCs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13C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13CA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F13CA6"/>
    <w:rPr>
      <w:sz w:val="20"/>
      <w:szCs w:val="20"/>
      <w:lang w:val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3CA6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F13CA6"/>
    <w:rPr>
      <w:b/>
      <w:bCs/>
      <w:sz w:val="20"/>
      <w:szCs w:val="20"/>
      <w:lang w:val="bg-BG"/>
    </w:rPr>
  </w:style>
  <w:style w:type="character" w:styleId="af3">
    <w:name w:val="Strong"/>
    <w:basedOn w:val="a0"/>
    <w:uiPriority w:val="22"/>
    <w:qFormat/>
    <w:rsid w:val="00F13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2024-01-29T07:44:00Z</cp:lastPrinted>
  <dcterms:created xsi:type="dcterms:W3CDTF">2024-01-24T09:02:00Z</dcterms:created>
  <dcterms:modified xsi:type="dcterms:W3CDTF">2024-01-29T07:44:00Z</dcterms:modified>
</cp:coreProperties>
</file>