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ED" w:rsidRDefault="00012AED" w:rsidP="00012AED">
      <w:pPr>
        <w:spacing w:line="276" w:lineRule="auto"/>
        <w:jc w:val="both"/>
        <w:rPr>
          <w:b/>
        </w:rPr>
      </w:pPr>
      <w:bookmarkStart w:id="0" w:name="_GoBack"/>
      <w:bookmarkEnd w:id="0"/>
      <w:r>
        <w:rPr>
          <w:b/>
        </w:rPr>
        <w:t>ДO</w:t>
      </w:r>
    </w:p>
    <w:p w:rsidR="00012AED" w:rsidRDefault="00012AED" w:rsidP="00012AED">
      <w:pPr>
        <w:spacing w:line="276" w:lineRule="auto"/>
        <w:jc w:val="both"/>
        <w:rPr>
          <w:b/>
        </w:rPr>
      </w:pPr>
      <w:r>
        <w:rPr>
          <w:b/>
        </w:rPr>
        <w:t>Г-Н МАРИЯН ЙОРДАНОВ ДИМИТРОВ</w:t>
      </w:r>
    </w:p>
    <w:p w:rsidR="00012AED" w:rsidRDefault="00012AED" w:rsidP="00012AED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 НА ГРУПАТА </w:t>
      </w:r>
    </w:p>
    <w:p w:rsidR="00012AED" w:rsidRDefault="00012AED" w:rsidP="00012AED">
      <w:pPr>
        <w:spacing w:line="276" w:lineRule="auto"/>
        <w:jc w:val="both"/>
        <w:rPr>
          <w:b/>
        </w:rPr>
      </w:pPr>
      <w:r>
        <w:rPr>
          <w:b/>
        </w:rPr>
        <w:t>ОБЩИНСКИ СЪВЕТНИЦИ НА ПП „ВЪЗРАЖДАНЕ“</w:t>
      </w:r>
    </w:p>
    <w:p w:rsidR="00012AED" w:rsidRDefault="00012AED" w:rsidP="00012AED">
      <w:pPr>
        <w:tabs>
          <w:tab w:val="left" w:pos="2114"/>
        </w:tabs>
        <w:jc w:val="both"/>
        <w:rPr>
          <w:b/>
        </w:rPr>
      </w:pPr>
    </w:p>
    <w:p w:rsidR="00012AED" w:rsidRDefault="00012AED" w:rsidP="00012AED">
      <w:pPr>
        <w:tabs>
          <w:tab w:val="left" w:pos="2114"/>
        </w:tabs>
        <w:jc w:val="both"/>
        <w:rPr>
          <w:b/>
        </w:rPr>
      </w:pPr>
    </w:p>
    <w:p w:rsidR="00012AED" w:rsidRDefault="00012AED" w:rsidP="00012AED">
      <w:pPr>
        <w:tabs>
          <w:tab w:val="left" w:pos="2114"/>
        </w:tabs>
        <w:jc w:val="both"/>
        <w:rPr>
          <w:b/>
        </w:rPr>
      </w:pPr>
      <w:r>
        <w:rPr>
          <w:b/>
        </w:rPr>
        <w:t>ЧРЕЗ</w:t>
      </w:r>
    </w:p>
    <w:p w:rsidR="00012AED" w:rsidRDefault="00012AED" w:rsidP="00012AED">
      <w:pPr>
        <w:tabs>
          <w:tab w:val="left" w:pos="2114"/>
        </w:tabs>
        <w:jc w:val="both"/>
        <w:rPr>
          <w:b/>
        </w:rPr>
      </w:pPr>
      <w:r>
        <w:rPr>
          <w:b/>
        </w:rPr>
        <w:t>АКАД. ХРИСТО ИВАНОВ БЕЛОЕВ</w:t>
      </w:r>
    </w:p>
    <w:p w:rsidR="00012AED" w:rsidRDefault="00012AED" w:rsidP="00012AED">
      <w:pPr>
        <w:tabs>
          <w:tab w:val="left" w:pos="2114"/>
        </w:tabs>
        <w:jc w:val="both"/>
        <w:rPr>
          <w:b/>
          <w:lang w:val="en-US"/>
        </w:rPr>
      </w:pPr>
      <w:r>
        <w:rPr>
          <w:b/>
        </w:rPr>
        <w:t>ПРЕДСЕДАТЕЛ НА ОБЩИНСКИ СЪВЕТ – РУСЕ</w:t>
      </w:r>
    </w:p>
    <w:p w:rsidR="00012AED" w:rsidRDefault="00012AED" w:rsidP="00012AED">
      <w:pPr>
        <w:spacing w:line="276" w:lineRule="auto"/>
        <w:jc w:val="both"/>
        <w:rPr>
          <w:b/>
        </w:rPr>
      </w:pPr>
    </w:p>
    <w:p w:rsidR="00012AED" w:rsidRDefault="00012AED" w:rsidP="00012AED">
      <w:pPr>
        <w:ind w:right="-470"/>
        <w:jc w:val="both"/>
        <w:rPr>
          <w:b/>
          <w:u w:val="single"/>
        </w:rPr>
      </w:pPr>
      <w:r>
        <w:rPr>
          <w:b/>
          <w:u w:val="single"/>
        </w:rPr>
        <w:t>На Ваш изх. №ОбС-286/23.02.2024 г.</w:t>
      </w:r>
    </w:p>
    <w:p w:rsidR="00012AED" w:rsidRDefault="00012AED" w:rsidP="00012AED">
      <w:pPr>
        <w:ind w:right="-284"/>
        <w:jc w:val="both"/>
        <w:rPr>
          <w:b/>
        </w:rPr>
      </w:pPr>
    </w:p>
    <w:p w:rsidR="00012AED" w:rsidRDefault="00012AED" w:rsidP="00012AED">
      <w:pPr>
        <w:ind w:right="-284"/>
        <w:jc w:val="both"/>
      </w:pPr>
      <w:r>
        <w:rPr>
          <w:b/>
        </w:rPr>
        <w:t xml:space="preserve">Относно: </w:t>
      </w:r>
      <w:r>
        <w:rPr>
          <w:i/>
          <w:u w:val="single"/>
        </w:rPr>
        <w:t>Писмо с вх. № 06-01-53/23.02.2024 г.</w:t>
      </w:r>
    </w:p>
    <w:p w:rsidR="00012AED" w:rsidRDefault="00012AED" w:rsidP="00012AED">
      <w:pPr>
        <w:ind w:right="-284"/>
        <w:jc w:val="both"/>
        <w:rPr>
          <w:b/>
        </w:rPr>
      </w:pPr>
    </w:p>
    <w:p w:rsidR="00012AED" w:rsidRDefault="00012AED" w:rsidP="00012AED">
      <w:pPr>
        <w:spacing w:line="276" w:lineRule="auto"/>
        <w:jc w:val="both"/>
        <w:rPr>
          <w:i/>
          <w:u w:val="single"/>
        </w:rPr>
      </w:pPr>
    </w:p>
    <w:p w:rsidR="00012AED" w:rsidRDefault="00012AED" w:rsidP="00012AED">
      <w:pPr>
        <w:spacing w:line="276" w:lineRule="auto"/>
        <w:jc w:val="both"/>
      </w:pPr>
      <w:r>
        <w:rPr>
          <w:b/>
        </w:rPr>
        <w:t>УВАЖАЕМИ</w:t>
      </w:r>
      <w:r>
        <w:rPr>
          <w:b/>
          <w:lang w:val="en-US"/>
        </w:rPr>
        <w:t xml:space="preserve"> </w:t>
      </w:r>
      <w:r>
        <w:rPr>
          <w:b/>
        </w:rPr>
        <w:t>ГОСПОДИН ДИМИТРОВ,</w:t>
      </w:r>
    </w:p>
    <w:p w:rsidR="00012AED" w:rsidRDefault="00012AED" w:rsidP="00012AED">
      <w:pPr>
        <w:spacing w:line="276" w:lineRule="auto"/>
        <w:jc w:val="both"/>
        <w:rPr>
          <w:b/>
        </w:rPr>
      </w:pPr>
      <w:r>
        <w:rPr>
          <w:b/>
        </w:rPr>
        <w:t>УВАЖАЕМИ ГОСПОДИН БЕЛОЕВ,</w:t>
      </w:r>
    </w:p>
    <w:p w:rsidR="00012AED" w:rsidRDefault="00012AED" w:rsidP="00012AED">
      <w:pPr>
        <w:spacing w:line="276" w:lineRule="auto"/>
        <w:jc w:val="both"/>
        <w:rPr>
          <w:lang w:val="en-US"/>
        </w:rPr>
      </w:pPr>
    </w:p>
    <w:p w:rsidR="00012AED" w:rsidRDefault="00012AED" w:rsidP="00012AED">
      <w:pPr>
        <w:ind w:firstLine="568"/>
        <w:jc w:val="both"/>
        <w:rPr>
          <w:rFonts w:eastAsiaTheme="minorHAnsi" w:cstheme="minorBidi"/>
          <w:szCs w:val="22"/>
          <w:lang w:eastAsia="en-US"/>
        </w:rPr>
      </w:pPr>
      <w:r>
        <w:t xml:space="preserve">Във връзка с постъпило питане вх.№ОбС-286/23.02.2024 г. в Общинска администрация Русе, за поземлен имот с идентификатор 63427.146.216, находящ се в местност „Кадиева чешма“, </w:t>
      </w:r>
      <w:r>
        <w:rPr>
          <w:rFonts w:eastAsiaTheme="minorHAnsi" w:cstheme="minorBidi"/>
          <w:szCs w:val="22"/>
          <w:lang w:eastAsia="en-US"/>
        </w:rPr>
        <w:t xml:space="preserve">Ви информирам следното: </w:t>
      </w:r>
    </w:p>
    <w:p w:rsidR="00012AED" w:rsidRDefault="00012AED" w:rsidP="00012AED">
      <w:pPr>
        <w:tabs>
          <w:tab w:val="left" w:pos="10065"/>
        </w:tabs>
        <w:jc w:val="both"/>
      </w:pPr>
    </w:p>
    <w:p w:rsidR="00012AED" w:rsidRDefault="00012AED" w:rsidP="00012AED">
      <w:pPr>
        <w:spacing w:line="256" w:lineRule="auto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/>
          <w:i/>
          <w:lang w:eastAsia="en-US"/>
        </w:rPr>
        <w:t>Въпрос:</w:t>
      </w:r>
      <w:r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lang w:eastAsia="en-US"/>
        </w:rPr>
        <w:t>1</w:t>
      </w:r>
      <w:r>
        <w:rPr>
          <w:rFonts w:eastAsiaTheme="minorHAnsi"/>
          <w:i/>
          <w:lang w:eastAsia="en-US"/>
        </w:rPr>
        <w:t xml:space="preserve">. </w:t>
      </w:r>
      <w:r>
        <w:rPr>
          <w:rFonts w:eastAsiaTheme="minorHAnsi" w:cstheme="minorBidi"/>
          <w:b/>
          <w:szCs w:val="22"/>
          <w:lang w:eastAsia="en-US"/>
        </w:rPr>
        <w:t>Специалистите от Община Русе извършили ли са проверка на мястото по документи за изясняване на собствеността на имотите?</w:t>
      </w:r>
    </w:p>
    <w:p w:rsidR="00012AED" w:rsidRDefault="00012AED" w:rsidP="00012AED">
      <w:pPr>
        <w:tabs>
          <w:tab w:val="left" w:pos="10065"/>
        </w:tabs>
        <w:ind w:firstLine="708"/>
        <w:jc w:val="both"/>
      </w:pPr>
      <w:r>
        <w:t>Служители на отдел СК към Дирекция „Инфраструктура, строителен и инвеститорски контрол“ (ИСИК) при Община Русе са извършили проверка на място и по документи. Установено е, че в поземлени имоти (ПИ) с идентификатори 63427.146.216, 63427.146.217</w:t>
      </w:r>
      <w:r>
        <w:rPr>
          <w:lang w:val="en-US"/>
        </w:rPr>
        <w:t xml:space="preserve"> </w:t>
      </w:r>
      <w:r>
        <w:t>и 63427.146.208 по Кадастралната карта и кадастралните регистри (КККР) на гр. Русе – частна собственост, видимо има насипан голям обем земна маса.</w:t>
      </w:r>
    </w:p>
    <w:p w:rsidR="00012AED" w:rsidRDefault="00012AED" w:rsidP="00012AED">
      <w:pPr>
        <w:spacing w:line="256" w:lineRule="auto"/>
        <w:jc w:val="both"/>
        <w:rPr>
          <w:rFonts w:eastAsiaTheme="minorHAnsi"/>
          <w:i/>
          <w:lang w:eastAsia="en-US"/>
        </w:rPr>
      </w:pPr>
    </w:p>
    <w:p w:rsidR="00012AED" w:rsidRDefault="00012AED" w:rsidP="00012AED">
      <w:pPr>
        <w:spacing w:line="256" w:lineRule="auto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/>
          <w:i/>
          <w:lang w:eastAsia="en-US"/>
        </w:rPr>
        <w:t>Въпрос:</w:t>
      </w:r>
      <w:r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2. </w:t>
      </w:r>
      <w:r>
        <w:rPr>
          <w:rFonts w:eastAsiaTheme="minorHAnsi"/>
          <w:b/>
          <w:i/>
          <w:lang w:eastAsia="en-US"/>
        </w:rPr>
        <w:t>Извършена ли е проверка за правомерността на депониране на земните маси и строителни отпадъци</w:t>
      </w:r>
      <w:r>
        <w:rPr>
          <w:rFonts w:eastAsiaTheme="minorHAnsi" w:cstheme="minorBidi"/>
          <w:b/>
          <w:szCs w:val="22"/>
          <w:lang w:eastAsia="en-US"/>
        </w:rPr>
        <w:t>?</w:t>
      </w:r>
    </w:p>
    <w:p w:rsidR="00012AED" w:rsidRDefault="00012AED" w:rsidP="00012AED">
      <w:pPr>
        <w:autoSpaceDE w:val="0"/>
        <w:autoSpaceDN w:val="0"/>
        <w:adjustRightInd w:val="0"/>
        <w:ind w:firstLine="567"/>
        <w:jc w:val="both"/>
        <w:outlineLvl w:val="0"/>
        <w:rPr>
          <w:szCs w:val="20"/>
        </w:rPr>
      </w:pPr>
      <w:r>
        <w:rPr>
          <w:szCs w:val="20"/>
        </w:rPr>
        <w:t>Предвид установените нарушения е констатиран незаконен строеж по смисъла на  чл. 225, ал. 2, т. 2 от Закон за устройство на територията (ЗУТ), което е основание за започване на административно производство по реда на чл. 225а, ал. 1 от ЗУТ.</w:t>
      </w:r>
    </w:p>
    <w:p w:rsidR="00012AED" w:rsidRDefault="00012AED" w:rsidP="00012AED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012AED" w:rsidRDefault="00012AED" w:rsidP="00012AED">
      <w:pPr>
        <w:spacing w:line="256" w:lineRule="auto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szCs w:val="20"/>
        </w:rPr>
        <w:t xml:space="preserve"> </w:t>
      </w:r>
      <w:r>
        <w:rPr>
          <w:rFonts w:eastAsiaTheme="minorHAnsi"/>
          <w:i/>
          <w:lang w:eastAsia="en-US"/>
        </w:rPr>
        <w:t>Въпрос:</w:t>
      </w:r>
      <w:r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3. </w:t>
      </w:r>
      <w:r>
        <w:rPr>
          <w:rFonts w:eastAsiaTheme="minorHAnsi"/>
          <w:b/>
          <w:i/>
          <w:lang w:eastAsia="en-US"/>
        </w:rPr>
        <w:t>Къде са депонирани земните маси и строителните отпадъци при изграждането на частния буферен паркинг за камиони до ГКПП „Дунав мост“</w:t>
      </w:r>
      <w:r>
        <w:rPr>
          <w:rFonts w:eastAsiaTheme="minorHAnsi" w:cstheme="minorBidi"/>
          <w:b/>
          <w:szCs w:val="22"/>
          <w:lang w:eastAsia="en-US"/>
        </w:rPr>
        <w:t>?</w:t>
      </w:r>
    </w:p>
    <w:p w:rsidR="00012AED" w:rsidRDefault="00012AED" w:rsidP="00012AED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szCs w:val="20"/>
        </w:rPr>
        <w:tab/>
        <w:t xml:space="preserve">Има </w:t>
      </w:r>
      <w:r>
        <w:t>план за управление на строителни отпадъци, в който са посочени образуваните отпадъци и степента на материално им оползотворяване. Строителните отпадъци според техния вид са предадени за оползотворяване, съгласно Наредбата за управление на строителните отпадъци и за влагане на рециклирани строителни материали.</w:t>
      </w:r>
    </w:p>
    <w:p w:rsidR="00012AED" w:rsidRDefault="00012AED" w:rsidP="00012AED">
      <w:pPr>
        <w:autoSpaceDE w:val="0"/>
        <w:autoSpaceDN w:val="0"/>
        <w:adjustRightInd w:val="0"/>
        <w:ind w:firstLine="708"/>
        <w:jc w:val="both"/>
        <w:outlineLvl w:val="0"/>
        <w:rPr>
          <w:szCs w:val="20"/>
        </w:rPr>
      </w:pPr>
    </w:p>
    <w:p w:rsidR="00012AED" w:rsidRDefault="00012AED" w:rsidP="00012AE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rFonts w:eastAsiaTheme="minorHAnsi"/>
          <w:i/>
          <w:lang w:eastAsia="en-US"/>
        </w:rPr>
        <w:t>Въпрос:</w:t>
      </w:r>
      <w:r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4. </w:t>
      </w:r>
      <w:r>
        <w:rPr>
          <w:rFonts w:eastAsiaTheme="minorHAnsi"/>
          <w:b/>
          <w:i/>
          <w:lang w:eastAsia="en-US"/>
        </w:rPr>
        <w:t>За това деяние Община Русе сигнализирала ли е компетентните органи</w:t>
      </w:r>
      <w:r>
        <w:rPr>
          <w:rFonts w:eastAsiaTheme="minorHAnsi" w:cstheme="minorBidi"/>
          <w:b/>
          <w:szCs w:val="22"/>
          <w:lang w:eastAsia="en-US"/>
        </w:rPr>
        <w:t>?</w:t>
      </w:r>
    </w:p>
    <w:p w:rsidR="00012AED" w:rsidRDefault="00012AED" w:rsidP="00012AED">
      <w:pPr>
        <w:autoSpaceDE w:val="0"/>
        <w:autoSpaceDN w:val="0"/>
        <w:adjustRightInd w:val="0"/>
        <w:ind w:firstLine="708"/>
        <w:jc w:val="both"/>
        <w:outlineLvl w:val="0"/>
        <w:rPr>
          <w:szCs w:val="20"/>
        </w:rPr>
      </w:pPr>
      <w:r>
        <w:rPr>
          <w:szCs w:val="20"/>
        </w:rPr>
        <w:t xml:space="preserve">В отдел „Строителен контрол“ (СК) е образувана административна преписка във връзка със сигнал постъпил по електронната поща на Община Русе с наш вх. №94Ф-1051-1 от 05.09.2023 г. и постъпило разпореждане на началника на Регионална дирекция </w:t>
      </w:r>
      <w:r>
        <w:rPr>
          <w:szCs w:val="20"/>
        </w:rPr>
        <w:lastRenderedPageBreak/>
        <w:t>за национален строителен контрол (РДНСК) – Русе, дадено с писмо наш вх. №24-72-46/07.09.2023 г., с приложен към него сигнал, относно „…засипване с пръст на пространството над водопроводите….“, в имот, намиращ се в местност „</w:t>
      </w:r>
      <w:proofErr w:type="spellStart"/>
      <w:r>
        <w:rPr>
          <w:szCs w:val="20"/>
        </w:rPr>
        <w:t>Кадишева</w:t>
      </w:r>
      <w:proofErr w:type="spellEnd"/>
      <w:r>
        <w:rPr>
          <w:szCs w:val="20"/>
        </w:rPr>
        <w:t xml:space="preserve"> нива“, гр. Русе. За предприетите действия до момента от отдел СК са надлежно уведомени РДНСК – Русе и „Водоснабдяване и канализация“ ООД – Русе.</w:t>
      </w:r>
    </w:p>
    <w:p w:rsidR="00012AED" w:rsidRDefault="00012AED" w:rsidP="00012AED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</w:p>
    <w:p w:rsidR="00012AED" w:rsidRDefault="00012AED" w:rsidP="00012AE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rFonts w:eastAsiaTheme="minorHAnsi"/>
          <w:i/>
          <w:lang w:eastAsia="en-US"/>
        </w:rPr>
        <w:t>Въпрос:</w:t>
      </w:r>
      <w:r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5. </w:t>
      </w:r>
      <w:r>
        <w:rPr>
          <w:rFonts w:eastAsiaTheme="minorHAnsi"/>
          <w:b/>
          <w:i/>
          <w:lang w:eastAsia="en-US"/>
        </w:rPr>
        <w:t>Кога ще бъдат премахнати депонираната земна маса и строителни отпадъци, които застрашават целостта на колектора и самите магистрални водопроводи за питейна вода от Сливо поле до гр. Русе</w:t>
      </w:r>
      <w:r>
        <w:rPr>
          <w:rFonts w:eastAsiaTheme="minorHAnsi" w:cstheme="minorBidi"/>
          <w:b/>
          <w:szCs w:val="22"/>
          <w:lang w:eastAsia="en-US"/>
        </w:rPr>
        <w:t>?</w:t>
      </w:r>
    </w:p>
    <w:p w:rsidR="00012AED" w:rsidRDefault="00012AED" w:rsidP="00012AED">
      <w:pPr>
        <w:ind w:firstLine="708"/>
        <w:jc w:val="both"/>
      </w:pPr>
      <w:r>
        <w:t>От служители на отдел СК при Община Русе е съставен Констативен акт №НС-44 от 11.12.2023 г. строеж категория VI (шеста): „Насип“, находящ се в ПИ с идентификатори 63427.6.208, 63427.6.217 и 63427.6.216 по КККР на гр. Русе,</w:t>
      </w:r>
      <w:r>
        <w:rPr>
          <w:bCs/>
        </w:rPr>
        <w:t xml:space="preserve"> </w:t>
      </w:r>
      <w:r>
        <w:t>намиращи се</w:t>
      </w:r>
      <w:r>
        <w:rPr>
          <w:bCs/>
        </w:rPr>
        <w:t xml:space="preserve"> в местност „</w:t>
      </w:r>
      <w:proofErr w:type="spellStart"/>
      <w:r>
        <w:rPr>
          <w:bCs/>
        </w:rPr>
        <w:t>Кадишева</w:t>
      </w:r>
      <w:proofErr w:type="spellEnd"/>
      <w:r>
        <w:rPr>
          <w:bCs/>
        </w:rPr>
        <w:t xml:space="preserve"> нива“</w:t>
      </w:r>
      <w:r>
        <w:t xml:space="preserve">, гр. Русе. </w:t>
      </w:r>
    </w:p>
    <w:p w:rsidR="00012AED" w:rsidRDefault="00012AED" w:rsidP="00012AED">
      <w:pPr>
        <w:ind w:firstLine="708"/>
        <w:jc w:val="both"/>
      </w:pPr>
      <w:r>
        <w:t>Във връзка с горното</w:t>
      </w:r>
      <w:r>
        <w:rPr>
          <w:lang w:val="en-US"/>
        </w:rPr>
        <w:t>,</w:t>
      </w:r>
      <w:r>
        <w:t xml:space="preserve"> от Кмета на Община Русе е издадена за Заповед                                №РД-01-388 от 21.02.2024 г. за премахване на незаконен строеж категория VI (шеста): „Насип“, находящ се в ПИ с идентификатори 63427.6.208, 63427.6.217 и 63427.6.216 по КККР на гр. Русе,</w:t>
      </w:r>
      <w:r>
        <w:rPr>
          <w:bCs/>
        </w:rPr>
        <w:t xml:space="preserve"> </w:t>
      </w:r>
      <w:r>
        <w:t>намиращи се</w:t>
      </w:r>
      <w:r>
        <w:rPr>
          <w:bCs/>
        </w:rPr>
        <w:t xml:space="preserve"> в местност „</w:t>
      </w:r>
      <w:proofErr w:type="spellStart"/>
      <w:r>
        <w:rPr>
          <w:bCs/>
        </w:rPr>
        <w:t>Кадишева</w:t>
      </w:r>
      <w:proofErr w:type="spellEnd"/>
      <w:r>
        <w:rPr>
          <w:bCs/>
        </w:rPr>
        <w:t xml:space="preserve"> нива“</w:t>
      </w:r>
      <w:r>
        <w:t>, гр. Русе.</w:t>
      </w:r>
    </w:p>
    <w:p w:rsidR="00012AED" w:rsidRDefault="00012AED" w:rsidP="00012AED">
      <w:pPr>
        <w:ind w:firstLine="708"/>
        <w:jc w:val="both"/>
      </w:pPr>
      <w:r>
        <w:t>Към момента визираната Заповед е в процес на връчване на заинтересованите страни – собствениците на визираните имоти.</w:t>
      </w:r>
    </w:p>
    <w:p w:rsidR="00012AED" w:rsidRDefault="00012AED" w:rsidP="00012AED">
      <w:pPr>
        <w:ind w:firstLine="567"/>
        <w:jc w:val="both"/>
      </w:pPr>
      <w:r>
        <w:tab/>
        <w:t>Същата може да бъде оспорена пред Административен съд - Русе чрез Община Русе в 14 (четиринадесет)-дневен срок от получаването ѝ.</w:t>
      </w:r>
    </w:p>
    <w:p w:rsidR="00012AED" w:rsidRDefault="00012AED" w:rsidP="00012AED">
      <w:pPr>
        <w:jc w:val="both"/>
      </w:pPr>
      <w:r>
        <w:tab/>
        <w:t>От влизането в сила Заповедта подлежи на доброволно изпълнение, като при неизпълнение ще се пристъпи към принудително изпълнение.</w:t>
      </w:r>
    </w:p>
    <w:p w:rsidR="00012AED" w:rsidRDefault="00012AED" w:rsidP="00012AED">
      <w:pPr>
        <w:jc w:val="both"/>
      </w:pPr>
    </w:p>
    <w:p w:rsidR="00012AED" w:rsidRDefault="00012AED" w:rsidP="00012AED">
      <w:pPr>
        <w:jc w:val="both"/>
      </w:pPr>
    </w:p>
    <w:p w:rsidR="00012AED" w:rsidRDefault="00012AED" w:rsidP="00012AED">
      <w:pPr>
        <w:jc w:val="both"/>
        <w:rPr>
          <w:b/>
          <w:lang w:val="ru-RU"/>
        </w:rPr>
      </w:pPr>
    </w:p>
    <w:p w:rsidR="00012AED" w:rsidRDefault="00012AED" w:rsidP="00012AED">
      <w:pPr>
        <w:jc w:val="both"/>
        <w:rPr>
          <w:b/>
        </w:rPr>
      </w:pPr>
      <w:r>
        <w:rPr>
          <w:b/>
          <w:lang w:val="ru-RU"/>
        </w:rPr>
        <w:t>С уважение,</w:t>
      </w:r>
    </w:p>
    <w:p w:rsidR="00012AED" w:rsidRDefault="00012AED" w:rsidP="00012AED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012AED" w:rsidRDefault="00012AED" w:rsidP="00012AED">
      <w:pPr>
        <w:autoSpaceDN w:val="0"/>
        <w:ind w:right="-288"/>
        <w:jc w:val="both"/>
      </w:pPr>
      <w:r>
        <w:rPr>
          <w:b/>
        </w:rPr>
        <w:t>ЕНЧО ЕНЧЕВ</w:t>
      </w:r>
    </w:p>
    <w:p w:rsidR="00012AED" w:rsidRDefault="00012AED" w:rsidP="00012AED">
      <w:pPr>
        <w:jc w:val="both"/>
        <w:outlineLvl w:val="0"/>
        <w:rPr>
          <w:i/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Кмет</w:t>
      </w:r>
      <w:proofErr w:type="spellEnd"/>
      <w:r>
        <w:rPr>
          <w:i/>
          <w:lang w:val="ru-RU"/>
        </w:rPr>
        <w:t xml:space="preserve"> на Община Русе </w:t>
      </w:r>
    </w:p>
    <w:p w:rsidR="00012AED" w:rsidRDefault="00012AED" w:rsidP="00012AED">
      <w:pPr>
        <w:jc w:val="both"/>
        <w:outlineLvl w:val="0"/>
        <w:rPr>
          <w:b/>
          <w:lang w:val="ru-RU"/>
        </w:rPr>
      </w:pPr>
      <w:proofErr w:type="spellStart"/>
      <w:r>
        <w:rPr>
          <w:i/>
          <w:lang w:val="ru-RU"/>
        </w:rPr>
        <w:t>Съгласно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Заповед</w:t>
      </w:r>
      <w:proofErr w:type="spellEnd"/>
      <w:r>
        <w:rPr>
          <w:i/>
          <w:lang w:val="ru-RU"/>
        </w:rPr>
        <w:t xml:space="preserve"> № РД-01-434/26.02.2024 г.</w:t>
      </w:r>
    </w:p>
    <w:p w:rsidR="006E7F40" w:rsidRDefault="006E7F40"/>
    <w:sectPr w:rsidR="006E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22"/>
    <w:rsid w:val="00012AED"/>
    <w:rsid w:val="006E7F40"/>
    <w:rsid w:val="009F3522"/>
    <w:rsid w:val="00D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6497C-B822-423A-A073-4A200AE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e.dimitrova</dc:creator>
  <cp:keywords/>
  <dc:description/>
  <cp:lastModifiedBy>p.hristova</cp:lastModifiedBy>
  <cp:revision>2</cp:revision>
  <dcterms:created xsi:type="dcterms:W3CDTF">2024-02-28T09:55:00Z</dcterms:created>
  <dcterms:modified xsi:type="dcterms:W3CDTF">2024-02-28T09:55:00Z</dcterms:modified>
</cp:coreProperties>
</file>