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ЧРЕЗ</w:t>
      </w: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ПРЕДЕСЕДАТЕЛЯ </w:t>
      </w: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ОБЩИНСКИ СЪВЕТ РУСЕ</w:t>
      </w:r>
    </w:p>
    <w:p w:rsidR="00942193" w:rsidRDefault="00942193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ДО</w:t>
      </w: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КМЕТА НА </w:t>
      </w: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ОБЩИНА РУСЕ</w:t>
      </w:r>
    </w:p>
    <w:p w:rsidR="00942193" w:rsidRDefault="00942193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ПИТАНЕ ОТ:</w:t>
      </w:r>
    </w:p>
    <w:p w:rsidR="00942193" w:rsidRDefault="005A7399">
      <w:pPr>
        <w:pStyle w:val="BodyA"/>
        <w:spacing w:after="0" w:line="240" w:lineRule="auto"/>
        <w:ind w:firstLine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Групата общински съветници</w:t>
      </w:r>
    </w:p>
    <w:p w:rsidR="00942193" w:rsidRDefault="005A7399">
      <w:pPr>
        <w:pStyle w:val="BodyA"/>
        <w:spacing w:after="0" w:line="240" w:lineRule="auto"/>
        <w:ind w:left="46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Продължаваме промяната – Демократична България</w:t>
      </w:r>
    </w:p>
    <w:p w:rsidR="00942193" w:rsidRDefault="00942193">
      <w:pPr>
        <w:pStyle w:val="a4"/>
        <w:shd w:val="clear" w:color="auto" w:fill="FFFFFF"/>
        <w:spacing w:before="0" w:after="0"/>
        <w:ind w:firstLine="708"/>
        <w:jc w:val="both"/>
        <w:rPr>
          <w:rFonts w:ascii="Arial" w:eastAsia="Arial" w:hAnsi="Arial" w:cs="Arial"/>
        </w:rPr>
      </w:pPr>
    </w:p>
    <w:p w:rsidR="00942193" w:rsidRDefault="00942193">
      <w:pPr>
        <w:pStyle w:val="BodyA"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42193" w:rsidRDefault="00942193">
      <w:pPr>
        <w:pStyle w:val="BodyA"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42193" w:rsidRDefault="005A7399">
      <w:pPr>
        <w:pStyle w:val="BodyA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Относно</w:t>
      </w:r>
      <w:r>
        <w:rPr>
          <w:rFonts w:ascii="Arial" w:hAnsi="Arial"/>
          <w:sz w:val="24"/>
          <w:szCs w:val="24"/>
        </w:rPr>
        <w:t>: Изграждане на общински буферен паркинг, находящ се на бул.</w:t>
      </w:r>
    </w:p>
    <w:p w:rsidR="00942193" w:rsidRDefault="005A7399">
      <w:pPr>
        <w:pStyle w:val="BodyA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„България</w:t>
      </w:r>
      <w:r>
        <w:rPr>
          <w:rFonts w:ascii="Arial" w:hAnsi="Arial"/>
          <w:sz w:val="24"/>
          <w:szCs w:val="24"/>
          <w:lang w:val="ru-RU"/>
        </w:rPr>
        <w:t xml:space="preserve">" </w:t>
      </w:r>
      <w:r>
        <w:rPr>
          <w:rFonts w:ascii="Arial" w:hAnsi="Arial"/>
          <w:sz w:val="24"/>
          <w:szCs w:val="24"/>
        </w:rPr>
        <w:t>№292.</w:t>
      </w:r>
    </w:p>
    <w:p w:rsidR="00942193" w:rsidRDefault="00942193">
      <w:pPr>
        <w:pStyle w:val="a4"/>
        <w:shd w:val="clear" w:color="auto" w:fill="FFFFFF"/>
        <w:spacing w:before="0" w:after="0"/>
        <w:ind w:firstLine="708"/>
        <w:jc w:val="both"/>
        <w:rPr>
          <w:rFonts w:ascii="Arial" w:eastAsia="Arial" w:hAnsi="Arial" w:cs="Arial"/>
        </w:rPr>
      </w:pPr>
    </w:p>
    <w:p w:rsidR="00942193" w:rsidRDefault="00942193">
      <w:pPr>
        <w:pStyle w:val="BodyA"/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</w:p>
    <w:p w:rsidR="00942193" w:rsidRDefault="00942193">
      <w:pPr>
        <w:pStyle w:val="BodyA"/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</w:p>
    <w:p w:rsidR="00942193" w:rsidRDefault="005A7399">
      <w:pPr>
        <w:pStyle w:val="BodyA"/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УВАЖАЕМИ ГОСПОДИН МИЛКОВ,</w:t>
      </w:r>
    </w:p>
    <w:p w:rsidR="00942193" w:rsidRDefault="00942193">
      <w:pPr>
        <w:pStyle w:val="a4"/>
        <w:shd w:val="clear" w:color="auto" w:fill="FFFFFF"/>
        <w:spacing w:before="0" w:after="0"/>
        <w:ind w:firstLine="708"/>
        <w:jc w:val="both"/>
        <w:rPr>
          <w:rFonts w:ascii="Arial" w:eastAsia="Arial" w:hAnsi="Arial" w:cs="Arial"/>
        </w:rPr>
      </w:pPr>
    </w:p>
    <w:p w:rsidR="00942193" w:rsidRDefault="005A7399">
      <w:pPr>
        <w:pStyle w:val="a4"/>
        <w:shd w:val="clear" w:color="auto" w:fill="FFFFFF"/>
        <w:spacing w:before="0"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По време на заседание на Общински съвет </w:t>
      </w:r>
      <w:r>
        <w:rPr>
          <w:rFonts w:ascii="Arial" w:hAnsi="Arial"/>
          <w:lang w:val="ru-RU"/>
        </w:rPr>
        <w:t xml:space="preserve">- </w:t>
      </w:r>
      <w:r>
        <w:rPr>
          <w:rFonts w:ascii="Arial" w:hAnsi="Arial"/>
        </w:rPr>
        <w:t xml:space="preserve">Русе на </w:t>
      </w:r>
      <w:r>
        <w:rPr>
          <w:rFonts w:ascii="Arial" w:hAnsi="Arial"/>
          <w:lang w:val="en-US"/>
        </w:rPr>
        <w:t xml:space="preserve">29.02.2024 </w:t>
      </w:r>
      <w:r>
        <w:rPr>
          <w:rFonts w:ascii="Arial" w:hAnsi="Arial"/>
        </w:rPr>
        <w:t>беше дискутиран материала по контролен лист №</w:t>
      </w:r>
      <w:r>
        <w:rPr>
          <w:rFonts w:ascii="Arial" w:hAnsi="Arial"/>
          <w:lang w:val="en-US"/>
        </w:rPr>
        <w:t xml:space="preserve">149/12.02.2024 </w:t>
      </w:r>
      <w:r>
        <w:rPr>
          <w:rFonts w:ascii="Arial" w:hAnsi="Arial"/>
        </w:rPr>
        <w:t xml:space="preserve">г. От името на групата ПП-ДБ зададохме въпроси, които бяха от ключово значение за дискутираната тема. Тъй като на нито един от тях не получихме отговор, ги отправяме отново. </w:t>
      </w:r>
    </w:p>
    <w:p w:rsidR="00942193" w:rsidRDefault="005A7399">
      <w:pPr>
        <w:pStyle w:val="BodyA"/>
        <w:spacing w:after="0" w:line="288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Моля, на основание чл. 33 (1) т. 4. от Закона за местното самоуправление и местната администрация, да отговорите на следните въпроси: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Защо за изграждане на общинския буферен паркинг не е използвано лицето на имота откъм бул. България, което би улеснило съществено достъпа до него, а вместо това </w:t>
      </w:r>
      <w:proofErr w:type="spellStart"/>
      <w:r>
        <w:rPr>
          <w:rFonts w:ascii="Arial" w:hAnsi="Arial"/>
          <w:sz w:val="24"/>
          <w:szCs w:val="24"/>
        </w:rPr>
        <w:t>новоизграденият</w:t>
      </w:r>
      <w:proofErr w:type="spellEnd"/>
      <w:r>
        <w:rPr>
          <w:rFonts w:ascii="Arial" w:hAnsi="Arial"/>
          <w:sz w:val="24"/>
          <w:szCs w:val="24"/>
        </w:rPr>
        <w:t xml:space="preserve"> паркинг е залепен до вече съществуващия буферен паркинг опериран от фирма ТИР Паркинг Русе ООД</w:t>
      </w:r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Изградена ли е самостоятелна пътна инфраструктура за достъп на тирове до паркинга</w:t>
      </w:r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периода до въвеждане в експлоатация</w:t>
      </w:r>
      <w:r>
        <w:rPr>
          <w:rFonts w:ascii="Arial" w:hAnsi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/>
          <w:sz w:val="24"/>
          <w:szCs w:val="24"/>
          <w:lang w:val="ru-RU"/>
        </w:rPr>
        <w:t>общинския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буферен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паркинг</w:t>
      </w:r>
      <w:r>
        <w:rPr>
          <w:rFonts w:ascii="Arial" w:hAnsi="Arial"/>
          <w:sz w:val="24"/>
          <w:szCs w:val="24"/>
        </w:rPr>
        <w:t>, използван ли е за паркиране на тирове</w:t>
      </w:r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Защо пред т.нар. вход на паркинга е разчертана маркировка и са предвидени паркоместа, </w:t>
      </w:r>
      <w:proofErr w:type="spellStart"/>
      <w:r>
        <w:rPr>
          <w:rFonts w:ascii="Arial" w:hAnsi="Arial"/>
          <w:sz w:val="24"/>
          <w:szCs w:val="24"/>
          <w:lang w:val="ru-RU"/>
        </w:rPr>
        <w:t>които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биха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го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запушили </w:t>
      </w:r>
      <w:proofErr w:type="spellStart"/>
      <w:r>
        <w:rPr>
          <w:rFonts w:ascii="Arial" w:hAnsi="Arial"/>
          <w:sz w:val="24"/>
          <w:szCs w:val="24"/>
          <w:lang w:val="ru-RU"/>
        </w:rPr>
        <w:t>ако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бъдат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използвани</w:t>
      </w:r>
      <w:proofErr w:type="spellEnd"/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Защо маркировката е полагана няколко пъти, а оградата на паркинга е рязана и заварявана, видно и констатирано при посещението на общински съветници на място</w:t>
      </w:r>
      <w:r>
        <w:rPr>
          <w:rFonts w:ascii="Arial" w:hAnsi="Arial"/>
          <w:sz w:val="24"/>
          <w:szCs w:val="24"/>
          <w:lang w:val="zh-TW" w:eastAsia="zh-TW"/>
        </w:rPr>
        <w:t xml:space="preserve">? 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lang w:val="zh-TW" w:eastAsia="zh-TW"/>
        </w:rPr>
        <w:t>Защо липсва изградена ограда между паркинга, който се оперира от ТИР Паркинг Русе ООД и общинския такъв, при положение, че нямат нищо общо и все още не са минали тръжните процедури за отдаване под наем на общинския буферен паркинг?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Защо положената маркировка на територията на общинския буферен паркинг следва логически тази на съседния частен паркинг, при положение че нямат нищо общо</w:t>
      </w:r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експертната оценка, която беше основа за определянето на началната тръжна цена за общинския буферен паркинг</w:t>
      </w:r>
      <w:r>
        <w:rPr>
          <w:rFonts w:ascii="Arial" w:hAnsi="Arial"/>
          <w:sz w:val="24"/>
          <w:szCs w:val="24"/>
          <w:lang w:val="ru-RU"/>
        </w:rPr>
        <w:t xml:space="preserve"> е </w:t>
      </w:r>
      <w:proofErr w:type="spellStart"/>
      <w:r>
        <w:rPr>
          <w:rFonts w:ascii="Arial" w:hAnsi="Arial"/>
          <w:sz w:val="24"/>
          <w:szCs w:val="24"/>
          <w:lang w:val="ru-RU"/>
        </w:rPr>
        <w:t>посочено</w:t>
      </w:r>
      <w:proofErr w:type="spellEnd"/>
      <w:r>
        <w:rPr>
          <w:rFonts w:ascii="Arial" w:hAnsi="Arial"/>
          <w:sz w:val="24"/>
          <w:szCs w:val="24"/>
        </w:rPr>
        <w:t xml:space="preserve">, че на територията на паркинга са изградени 2бр. </w:t>
      </w:r>
      <w:proofErr w:type="spellStart"/>
      <w:r>
        <w:rPr>
          <w:rFonts w:ascii="Arial" w:hAnsi="Arial"/>
          <w:sz w:val="24"/>
          <w:szCs w:val="24"/>
          <w:lang w:val="ru-RU"/>
        </w:rPr>
        <w:t>санитарни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преместваеми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контейнери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и </w:t>
      </w:r>
      <w:r>
        <w:rPr>
          <w:rFonts w:ascii="Arial" w:hAnsi="Arial"/>
          <w:sz w:val="24"/>
          <w:szCs w:val="24"/>
        </w:rPr>
        <w:t>1бр. павилион за охрана, които липсваха при посещението на общински съветници. Къде се намират въпросните съоръжения, които са задължителна част от ТС и предмет на договора за изпълнение</w:t>
      </w:r>
      <w:r>
        <w:rPr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Какво наложи двойното увеличение на цената, определена от Община Русе за изграждането на двата съседни паркинга</w:t>
      </w:r>
      <w:r>
        <w:rPr>
          <w:rFonts w:ascii="Arial" w:hAnsi="Arial"/>
          <w:sz w:val="24"/>
          <w:szCs w:val="24"/>
          <w:lang w:val="zh-TW" w:eastAsia="zh-TW"/>
        </w:rPr>
        <w:t xml:space="preserve">? </w:t>
      </w:r>
      <w:r>
        <w:rPr>
          <w:rFonts w:ascii="Arial" w:hAnsi="Arial"/>
          <w:sz w:val="24"/>
          <w:szCs w:val="24"/>
        </w:rPr>
        <w:t>В случая с оперирания от ТИР Паркинг Русе ООД цената възлиза на ок</w:t>
      </w:r>
      <w:r>
        <w:rPr>
          <w:rFonts w:ascii="Arial" w:hAnsi="Arial"/>
          <w:sz w:val="24"/>
          <w:szCs w:val="24"/>
          <w:lang w:val="ru-RU"/>
        </w:rPr>
        <w:t xml:space="preserve">. 158 </w:t>
      </w:r>
      <w:r>
        <w:rPr>
          <w:rFonts w:ascii="Arial" w:hAnsi="Arial"/>
          <w:sz w:val="24"/>
          <w:szCs w:val="24"/>
        </w:rPr>
        <w:t xml:space="preserve">хил. </w:t>
      </w:r>
      <w:proofErr w:type="gramStart"/>
      <w:r>
        <w:rPr>
          <w:rFonts w:ascii="Arial" w:hAnsi="Arial"/>
          <w:sz w:val="24"/>
          <w:szCs w:val="24"/>
        </w:rPr>
        <w:t>лв./</w:t>
      </w:r>
      <w:proofErr w:type="spellStart"/>
      <w:proofErr w:type="gramEnd"/>
      <w:r>
        <w:rPr>
          <w:rFonts w:ascii="Arial" w:hAnsi="Arial"/>
          <w:sz w:val="24"/>
          <w:szCs w:val="24"/>
          <w:lang w:val="ru-RU"/>
        </w:rPr>
        <w:t>дка</w:t>
      </w:r>
      <w:proofErr w:type="spellEnd"/>
      <w:r>
        <w:rPr>
          <w:rFonts w:ascii="Arial" w:hAnsi="Arial"/>
          <w:sz w:val="24"/>
          <w:szCs w:val="24"/>
        </w:rPr>
        <w:t xml:space="preserve">, а за общинския на около  319 хил. </w:t>
      </w:r>
      <w:proofErr w:type="spellStart"/>
      <w:r>
        <w:rPr>
          <w:rFonts w:ascii="Arial" w:hAnsi="Arial"/>
          <w:sz w:val="24"/>
          <w:szCs w:val="24"/>
        </w:rPr>
        <w:t>лв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  <w:lang w:val="ru-RU"/>
        </w:rPr>
        <w:t>дка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Кога е стартирала проверката за незаконен строеж на територията на настоящия общински буферен паркинг (</w:t>
      </w:r>
      <w:hyperlink r:id="rId7" w:history="1">
        <w:r>
          <w:rPr>
            <w:rStyle w:val="Hyperlink0"/>
            <w:rFonts w:ascii="Arial" w:hAnsi="Arial"/>
            <w:sz w:val="24"/>
            <w:szCs w:val="24"/>
          </w:rPr>
          <w:t>https://obshtinaruse.bg/obshtina-ruse-predprie-merki-sreshtu-ustanoven-nezakonen-stroezh-na-obshtinskia-parking</w:t>
        </w:r>
      </w:hyperlink>
      <w:r>
        <w:rPr>
          <w:rStyle w:val="None"/>
          <w:rFonts w:ascii="Arial" w:hAnsi="Arial"/>
          <w:sz w:val="24"/>
          <w:szCs w:val="24"/>
        </w:rPr>
        <w:t xml:space="preserve">),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какво</w:t>
      </w:r>
      <w:proofErr w:type="spellEnd"/>
      <w:r>
        <w:rPr>
          <w:rStyle w:val="None"/>
          <w:rFonts w:ascii="Arial" w:hAnsi="Arial"/>
          <w:sz w:val="24"/>
          <w:szCs w:val="24"/>
          <w:lang w:val="ru-RU"/>
        </w:rPr>
        <w:t xml:space="preserve"> е </w:t>
      </w:r>
      <w:proofErr w:type="spellStart"/>
      <w:r>
        <w:rPr>
          <w:rStyle w:val="None"/>
          <w:rFonts w:ascii="Arial" w:hAnsi="Arial"/>
          <w:sz w:val="24"/>
          <w:szCs w:val="24"/>
          <w:lang w:val="ru-RU"/>
        </w:rPr>
        <w:t>установено</w:t>
      </w:r>
      <w:proofErr w:type="spellEnd"/>
      <w:r>
        <w:rPr>
          <w:rStyle w:val="None"/>
          <w:rFonts w:ascii="Arial" w:hAnsi="Arial"/>
          <w:sz w:val="24"/>
          <w:szCs w:val="24"/>
        </w:rPr>
        <w:t>, кои институции са сезирани и кога е прекратена</w:t>
      </w:r>
      <w:r>
        <w:rPr>
          <w:rStyle w:val="None"/>
          <w:rFonts w:ascii="Arial" w:hAnsi="Arial"/>
          <w:sz w:val="24"/>
          <w:szCs w:val="24"/>
          <w:lang w:val="zh-TW" w:eastAsia="zh-TW"/>
        </w:rPr>
        <w:t xml:space="preserve">? </w:t>
      </w:r>
      <w:r>
        <w:rPr>
          <w:rStyle w:val="None"/>
          <w:rFonts w:ascii="Arial" w:hAnsi="Arial"/>
          <w:sz w:val="24"/>
          <w:szCs w:val="24"/>
        </w:rPr>
        <w:t>Установен ли е извършител, и какви административно-наказателни мерки са предприети от страна на Община Русе</w:t>
      </w:r>
      <w:r>
        <w:rPr>
          <w:rStyle w:val="None"/>
          <w:rFonts w:ascii="Arial" w:hAnsi="Arial"/>
          <w:sz w:val="24"/>
          <w:szCs w:val="24"/>
          <w:lang w:val="zh-TW" w:eastAsia="zh-TW"/>
        </w:rPr>
        <w:t>?</w:t>
      </w:r>
    </w:p>
    <w:p w:rsidR="00942193" w:rsidRDefault="005A7399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Община Русе давала ли е съгласие за поставяне на логото на Общината на обслужващия пункт на ТИР Паркинг Русе ООД</w:t>
      </w:r>
      <w:r>
        <w:rPr>
          <w:rStyle w:val="None"/>
          <w:rFonts w:ascii="Arial" w:hAnsi="Arial"/>
          <w:sz w:val="24"/>
          <w:szCs w:val="24"/>
          <w:lang w:val="zh-TW" w:eastAsia="zh-TW"/>
        </w:rPr>
        <w:t>?</w:t>
      </w:r>
    </w:p>
    <w:p w:rsidR="00942193" w:rsidRDefault="00942193">
      <w:pPr>
        <w:pStyle w:val="BodyA"/>
        <w:ind w:firstLine="708"/>
        <w:jc w:val="both"/>
        <w:rPr>
          <w:rFonts w:ascii="Arial" w:eastAsia="Arial" w:hAnsi="Arial" w:cs="Arial"/>
        </w:rPr>
      </w:pPr>
    </w:p>
    <w:p w:rsidR="00942193" w:rsidRDefault="005A7399">
      <w:pPr>
        <w:pStyle w:val="BodyA"/>
        <w:spacing w:line="288" w:lineRule="auto"/>
        <w:ind w:firstLine="708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Моля, предвид важността на проблема, отговорът Ви да бъде устен и в писмен вид и да бъде изпратен с електронна поща на адрес </w:t>
      </w:r>
      <w:r>
        <w:rPr>
          <w:rStyle w:val="None"/>
          <w:rFonts w:ascii="Arial" w:hAnsi="Arial"/>
          <w:color w:val="404040"/>
          <w:sz w:val="24"/>
          <w:szCs w:val="24"/>
          <w:u w:color="404040"/>
        </w:rPr>
        <w:t>rena_stefanova@abv.bg</w:t>
      </w:r>
      <w:r>
        <w:rPr>
          <w:rStyle w:val="None"/>
          <w:rFonts w:ascii="Arial" w:hAnsi="Arial"/>
          <w:sz w:val="24"/>
          <w:szCs w:val="24"/>
        </w:rPr>
        <w:t>.</w:t>
      </w:r>
    </w:p>
    <w:p w:rsidR="00942193" w:rsidRDefault="00942193">
      <w:pPr>
        <w:pStyle w:val="a4"/>
        <w:shd w:val="clear" w:color="auto" w:fill="FFFFFF"/>
        <w:spacing w:before="0" w:after="0"/>
        <w:jc w:val="both"/>
        <w:rPr>
          <w:rFonts w:ascii="Arial" w:eastAsia="Arial" w:hAnsi="Arial" w:cs="Arial"/>
        </w:rPr>
      </w:pPr>
    </w:p>
    <w:p w:rsidR="00942193" w:rsidRDefault="00942193">
      <w:pPr>
        <w:pStyle w:val="a4"/>
        <w:shd w:val="clear" w:color="auto" w:fill="FFFFFF"/>
        <w:spacing w:before="0" w:after="0"/>
        <w:jc w:val="both"/>
        <w:rPr>
          <w:rFonts w:ascii="Arial" w:eastAsia="Arial" w:hAnsi="Arial" w:cs="Arial"/>
        </w:rPr>
      </w:pPr>
    </w:p>
    <w:p w:rsidR="00942193" w:rsidRDefault="00942193">
      <w:pPr>
        <w:pStyle w:val="a4"/>
        <w:shd w:val="clear" w:color="auto" w:fill="FFFFFF"/>
        <w:spacing w:before="0" w:after="0"/>
        <w:jc w:val="both"/>
        <w:rPr>
          <w:rFonts w:ascii="Arial" w:eastAsia="Arial" w:hAnsi="Arial" w:cs="Arial"/>
        </w:rPr>
      </w:pPr>
    </w:p>
    <w:p w:rsidR="00942193" w:rsidRDefault="005A7399">
      <w:pPr>
        <w:pStyle w:val="a4"/>
        <w:shd w:val="clear" w:color="auto" w:fill="FFFFFF"/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……………………………..</w:t>
      </w:r>
    </w:p>
    <w:p w:rsidR="00942193" w:rsidRDefault="005A7399">
      <w:pPr>
        <w:pStyle w:val="a4"/>
        <w:shd w:val="clear" w:color="auto" w:fill="FFFFFF"/>
        <w:spacing w:before="0"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Рена</w:t>
      </w:r>
      <w:proofErr w:type="spellEnd"/>
      <w:r>
        <w:rPr>
          <w:rFonts w:ascii="Arial" w:hAnsi="Arial"/>
        </w:rPr>
        <w:t xml:space="preserve"> Стефанова</w:t>
      </w:r>
    </w:p>
    <w:p w:rsidR="00942193" w:rsidRDefault="005A7399">
      <w:pPr>
        <w:pStyle w:val="a4"/>
        <w:shd w:val="clear" w:color="auto" w:fill="FFFFFF"/>
        <w:spacing w:before="0" w:after="0"/>
        <w:jc w:val="both"/>
      </w:pPr>
      <w:r>
        <w:rPr>
          <w:rFonts w:ascii="Arial" w:hAnsi="Arial"/>
        </w:rPr>
        <w:t>Председател на групата</w:t>
      </w:r>
    </w:p>
    <w:sectPr w:rsidR="00942193" w:rsidSect="00942193">
      <w:headerReference w:type="default" r:id="rId8"/>
      <w:footerReference w:type="default" r:id="rId9"/>
      <w:pgSz w:w="11900" w:h="16840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1C" w:rsidRDefault="00EE791C" w:rsidP="00942193">
      <w:r>
        <w:separator/>
      </w:r>
    </w:p>
  </w:endnote>
  <w:endnote w:type="continuationSeparator" w:id="0">
    <w:p w:rsidR="00EE791C" w:rsidRDefault="00EE791C" w:rsidP="009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93" w:rsidRDefault="0094219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1C" w:rsidRDefault="00EE791C" w:rsidP="00942193">
      <w:r>
        <w:separator/>
      </w:r>
    </w:p>
  </w:footnote>
  <w:footnote w:type="continuationSeparator" w:id="0">
    <w:p w:rsidR="00EE791C" w:rsidRDefault="00EE791C" w:rsidP="009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93" w:rsidRDefault="0094219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D54"/>
    <w:multiLevelType w:val="hybridMultilevel"/>
    <w:tmpl w:val="E482FAE8"/>
    <w:styleLink w:val="Numbered"/>
    <w:lvl w:ilvl="0" w:tplc="2EC0DBB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1ECDE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3F4F4F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88BA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0CD5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B001E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1036E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6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769B4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2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A94025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8CA005D"/>
    <w:multiLevelType w:val="hybridMultilevel"/>
    <w:tmpl w:val="E482FAE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3"/>
    <w:rsid w:val="00176038"/>
    <w:rsid w:val="005A7399"/>
    <w:rsid w:val="00942193"/>
    <w:rsid w:val="00D47D7E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B9BE-3935-4A00-AC1A-6B69969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19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193"/>
    <w:rPr>
      <w:u w:val="single"/>
    </w:rPr>
  </w:style>
  <w:style w:type="table" w:customStyle="1" w:styleId="TableNormal">
    <w:name w:val="Table Normal"/>
    <w:rsid w:val="00942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4219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94219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4">
    <w:name w:val="Normal (Web)"/>
    <w:rsid w:val="00942193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5">
    <w:name w:val="List Paragraph"/>
    <w:rsid w:val="00942193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942193"/>
    <w:pPr>
      <w:numPr>
        <w:numId w:val="1"/>
      </w:numPr>
    </w:pPr>
  </w:style>
  <w:style w:type="character" w:customStyle="1" w:styleId="None">
    <w:name w:val="None"/>
    <w:rsid w:val="00942193"/>
  </w:style>
  <w:style w:type="character" w:customStyle="1" w:styleId="Hyperlink0">
    <w:name w:val="Hyperlink.0"/>
    <w:basedOn w:val="None"/>
    <w:rsid w:val="0094219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shtinaruse.bg/obshtina-ruse-predprie-merki-sreshtu-ustanoven-nezakonen-stroezh-na-obshtinskia-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3020</dc:creator>
  <cp:lastModifiedBy>p.hristova</cp:lastModifiedBy>
  <cp:revision>2</cp:revision>
  <dcterms:created xsi:type="dcterms:W3CDTF">2024-03-21T13:18:00Z</dcterms:created>
  <dcterms:modified xsi:type="dcterms:W3CDTF">2024-03-21T13:18:00Z</dcterms:modified>
</cp:coreProperties>
</file>