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CE" w:rsidRDefault="00EA02CE" w:rsidP="00EA02CE">
      <w:pPr>
        <w:keepNext/>
        <w:outlineLvl w:val="0"/>
        <w:rPr>
          <w:rFonts w:eastAsiaTheme="majorEastAsia"/>
          <w:b/>
          <w:bCs/>
          <w:iCs/>
          <w:kern w:val="32"/>
          <w:lang w:val="en-US"/>
        </w:rPr>
      </w:pPr>
      <w:r>
        <w:rPr>
          <w:rFonts w:eastAsiaTheme="majorEastAsia"/>
          <w:b/>
          <w:bCs/>
          <w:iCs/>
          <w:kern w:val="32"/>
          <w:lang w:val="en-US"/>
        </w:rPr>
        <w:t>ДО</w:t>
      </w:r>
    </w:p>
    <w:p w:rsidR="00EA02CE" w:rsidRPr="00A661A4" w:rsidRDefault="00EA02CE" w:rsidP="00EA02CE">
      <w:pPr>
        <w:keepNext/>
        <w:outlineLvl w:val="0"/>
        <w:rPr>
          <w:rFonts w:eastAsiaTheme="majorEastAsia"/>
          <w:b/>
          <w:bCs/>
          <w:iCs/>
          <w:kern w:val="32"/>
          <w:lang w:val="en-US"/>
        </w:rPr>
      </w:pPr>
      <w:r>
        <w:rPr>
          <w:rFonts w:eastAsiaTheme="majorEastAsia"/>
          <w:b/>
          <w:bCs/>
          <w:iCs/>
          <w:kern w:val="32"/>
          <w:lang w:val="en-US"/>
        </w:rPr>
        <w:t>ОБЩИНСКИ СЪВЕТ-РУСЕ</w:t>
      </w:r>
    </w:p>
    <w:p w:rsidR="00EA02CE" w:rsidRDefault="00EA02CE" w:rsidP="00EA02CE">
      <w:pPr>
        <w:keepNext/>
        <w:outlineLvl w:val="0"/>
        <w:rPr>
          <w:rFonts w:eastAsiaTheme="majorEastAsia"/>
          <w:b/>
          <w:bCs/>
          <w:iCs/>
          <w:kern w:val="32"/>
          <w:lang w:val="en-US"/>
        </w:rPr>
      </w:pPr>
    </w:p>
    <w:p w:rsidR="00314139" w:rsidRPr="00314139" w:rsidRDefault="00314139" w:rsidP="00EA02CE">
      <w:pPr>
        <w:keepNext/>
        <w:outlineLvl w:val="0"/>
        <w:rPr>
          <w:rFonts w:eastAsiaTheme="majorEastAsia"/>
          <w:b/>
          <w:bCs/>
          <w:iCs/>
          <w:kern w:val="32"/>
          <w:lang w:val="en-US"/>
        </w:rPr>
      </w:pPr>
    </w:p>
    <w:p w:rsidR="00BB0D67" w:rsidRDefault="00BB0D67" w:rsidP="00EA02CE">
      <w:pPr>
        <w:keepNext/>
        <w:jc w:val="both"/>
        <w:outlineLvl w:val="0"/>
        <w:rPr>
          <w:rFonts w:eastAsiaTheme="majorEastAsia"/>
          <w:b/>
          <w:bCs/>
          <w:iCs/>
          <w:kern w:val="32"/>
        </w:rPr>
      </w:pPr>
      <w:r>
        <w:rPr>
          <w:rFonts w:eastAsiaTheme="majorEastAsia"/>
          <w:b/>
          <w:bCs/>
          <w:iCs/>
          <w:kern w:val="32"/>
        </w:rPr>
        <w:t>ПРЕДЛОЖЕНИЕ</w:t>
      </w:r>
    </w:p>
    <w:p w:rsidR="00EA02CE" w:rsidRPr="00BB0D67" w:rsidRDefault="00BB0D67" w:rsidP="00EA02CE">
      <w:pPr>
        <w:keepNext/>
        <w:jc w:val="both"/>
        <w:outlineLvl w:val="0"/>
        <w:rPr>
          <w:rFonts w:eastAsiaTheme="majorEastAsia"/>
          <w:bCs/>
          <w:iCs/>
          <w:kern w:val="32"/>
        </w:rPr>
      </w:pPr>
      <w:r>
        <w:rPr>
          <w:rFonts w:eastAsiaTheme="majorEastAsia"/>
          <w:b/>
          <w:bCs/>
          <w:iCs/>
          <w:kern w:val="32"/>
        </w:rPr>
        <w:t>ЗА ИЗМЕНЕНИЕ</w:t>
      </w:r>
      <w:r w:rsidR="00EA02CE">
        <w:rPr>
          <w:rFonts w:eastAsiaTheme="majorEastAsia"/>
          <w:b/>
          <w:bCs/>
          <w:iCs/>
          <w:kern w:val="32"/>
        </w:rPr>
        <w:t xml:space="preserve"> ПО К.Л</w:t>
      </w:r>
      <w:r w:rsidR="00EA02CE">
        <w:rPr>
          <w:rFonts w:eastAsiaTheme="majorEastAsia"/>
          <w:b/>
          <w:bCs/>
          <w:iCs/>
          <w:kern w:val="32"/>
          <w:lang w:val="en-US"/>
        </w:rPr>
        <w:t>.</w:t>
      </w:r>
      <w:r w:rsidR="00EA02CE" w:rsidRPr="0009398A">
        <w:rPr>
          <w:rFonts w:eastAsiaTheme="majorEastAsia"/>
          <w:b/>
          <w:bCs/>
          <w:iCs/>
          <w:kern w:val="32"/>
          <w:lang w:val="en-US"/>
        </w:rPr>
        <w:t xml:space="preserve"> </w:t>
      </w:r>
      <w:r w:rsidR="009C7556">
        <w:rPr>
          <w:rFonts w:eastAsiaTheme="majorEastAsia"/>
          <w:b/>
          <w:bCs/>
          <w:iCs/>
          <w:kern w:val="32"/>
        </w:rPr>
        <w:t>383</w:t>
      </w:r>
    </w:p>
    <w:p w:rsidR="00EA02CE" w:rsidRDefault="00EA02CE" w:rsidP="00EA02CE">
      <w:pPr>
        <w:keepNext/>
        <w:outlineLvl w:val="0"/>
        <w:rPr>
          <w:rFonts w:eastAsiaTheme="majorEastAsia"/>
          <w:b/>
          <w:bCs/>
          <w:iCs/>
          <w:kern w:val="32"/>
        </w:rPr>
      </w:pPr>
    </w:p>
    <w:p w:rsidR="00BB0D67" w:rsidRDefault="00BB0D67" w:rsidP="00EA02CE">
      <w:pPr>
        <w:keepNext/>
        <w:outlineLvl w:val="0"/>
        <w:rPr>
          <w:rFonts w:eastAsiaTheme="majorEastAsia"/>
          <w:b/>
          <w:bCs/>
          <w:iCs/>
          <w:kern w:val="32"/>
        </w:rPr>
      </w:pPr>
    </w:p>
    <w:p w:rsidR="00EA02CE" w:rsidRDefault="00EA02CE" w:rsidP="00EA02CE">
      <w:pPr>
        <w:rPr>
          <w:b/>
        </w:rPr>
      </w:pPr>
      <w:r>
        <w:rPr>
          <w:b/>
        </w:rPr>
        <w:t xml:space="preserve">ОТ </w:t>
      </w:r>
      <w:r w:rsidR="00BB0D67">
        <w:rPr>
          <w:b/>
        </w:rPr>
        <w:t>ПЕНЧО МИЛКОВ</w:t>
      </w:r>
    </w:p>
    <w:p w:rsidR="00EA02CE" w:rsidRDefault="00EA02CE" w:rsidP="00EA02CE">
      <w:pPr>
        <w:rPr>
          <w:b/>
        </w:rPr>
      </w:pPr>
      <w:r>
        <w:rPr>
          <w:b/>
        </w:rPr>
        <w:t>КМЕТ НА ОБЩИНА РУСЕ</w:t>
      </w:r>
    </w:p>
    <w:p w:rsidR="00EA02CE" w:rsidRDefault="00EA02CE" w:rsidP="00EA02CE">
      <w:pPr>
        <w:keepNext/>
        <w:outlineLvl w:val="0"/>
        <w:rPr>
          <w:rFonts w:eastAsiaTheme="majorEastAsia"/>
          <w:b/>
          <w:bCs/>
          <w:iCs/>
          <w:kern w:val="32"/>
          <w:lang w:val="en-US"/>
        </w:rPr>
      </w:pPr>
    </w:p>
    <w:p w:rsidR="00314139" w:rsidRDefault="00314139" w:rsidP="00EA02CE">
      <w:pPr>
        <w:keepNext/>
        <w:outlineLvl w:val="0"/>
        <w:rPr>
          <w:rFonts w:eastAsiaTheme="majorEastAsia"/>
          <w:b/>
          <w:bCs/>
          <w:iCs/>
          <w:kern w:val="32"/>
          <w:lang w:val="en-US"/>
        </w:rPr>
      </w:pPr>
    </w:p>
    <w:p w:rsidR="00EA02CE" w:rsidRDefault="00EA02CE" w:rsidP="00EA02CE">
      <w:pPr>
        <w:keepNext/>
        <w:ind w:firstLine="567"/>
        <w:outlineLvl w:val="0"/>
        <w:rPr>
          <w:rFonts w:eastAsiaTheme="majorEastAsia"/>
          <w:b/>
          <w:bCs/>
          <w:iCs/>
          <w:kern w:val="32"/>
          <w:lang w:val="en-US"/>
        </w:rPr>
      </w:pPr>
      <w:proofErr w:type="gramStart"/>
      <w:r>
        <w:rPr>
          <w:rFonts w:eastAsiaTheme="majorEastAsia"/>
          <w:b/>
          <w:bCs/>
          <w:iCs/>
          <w:kern w:val="32"/>
          <w:lang w:val="en-US"/>
        </w:rPr>
        <w:t>УВАЖАЕМИ  ОБЩИНСКИ</w:t>
      </w:r>
      <w:proofErr w:type="gramEnd"/>
      <w:r>
        <w:rPr>
          <w:rFonts w:eastAsiaTheme="majorEastAsia"/>
          <w:b/>
          <w:bCs/>
          <w:iCs/>
          <w:kern w:val="32"/>
          <w:lang w:val="en-US"/>
        </w:rPr>
        <w:t xml:space="preserve">  СЪВЕТНИЦИ,</w:t>
      </w:r>
    </w:p>
    <w:p w:rsidR="0034570E" w:rsidRDefault="0034570E" w:rsidP="00A076B1">
      <w:pPr>
        <w:ind w:firstLine="567"/>
        <w:jc w:val="both"/>
      </w:pPr>
    </w:p>
    <w:p w:rsidR="00BB0D67" w:rsidRDefault="00BB0D67" w:rsidP="00BB0D67">
      <w:pPr>
        <w:ind w:firstLine="567"/>
        <w:jc w:val="both"/>
      </w:pPr>
      <w:r>
        <w:t xml:space="preserve">При обсъждане на проекта на </w:t>
      </w:r>
      <w:r w:rsidR="007D5AB3">
        <w:t>Наредба за изменение н</w:t>
      </w:r>
      <w:r w:rsidR="009C7556" w:rsidRPr="003527FA">
        <w:t xml:space="preserve">а </w:t>
      </w:r>
      <w:r w:rsidR="009C7556" w:rsidRPr="0020183B">
        <w:t xml:space="preserve">Наредба № 3 за организация и развитие на комунално-битовата дейност в </w:t>
      </w:r>
      <w:r w:rsidR="009C7556">
        <w:t>о</w:t>
      </w:r>
      <w:r w:rsidR="009C7556" w:rsidRPr="0020183B">
        <w:t>бщина Русе</w:t>
      </w:r>
      <w:r>
        <w:t xml:space="preserve">, в ПК по </w:t>
      </w:r>
      <w:r w:rsidR="0047304D">
        <w:t>Здравеопазване и социална политика и</w:t>
      </w:r>
      <w:r w:rsidR="008731E3">
        <w:rPr>
          <w:lang w:val="en-US"/>
        </w:rPr>
        <w:t xml:space="preserve"> </w:t>
      </w:r>
      <w:r>
        <w:t xml:space="preserve">ПК по </w:t>
      </w:r>
      <w:r w:rsidR="0047304D">
        <w:t>Младежта и спорта</w:t>
      </w:r>
      <w:r>
        <w:t xml:space="preserve"> постъпиха предложения за изм</w:t>
      </w:r>
      <w:r w:rsidR="0038523C">
        <w:t>е</w:t>
      </w:r>
      <w:r>
        <w:t>нение в</w:t>
      </w:r>
      <w:r w:rsidR="0038523C">
        <w:t xml:space="preserve"> проекта на</w:t>
      </w:r>
      <w:r>
        <w:t xml:space="preserve"> на</w:t>
      </w:r>
      <w:r w:rsidR="0038523C">
        <w:t>р</w:t>
      </w:r>
      <w:r>
        <w:t xml:space="preserve">едбата в частта, касаеща </w:t>
      </w:r>
      <w:r w:rsidR="007D5AB3">
        <w:t xml:space="preserve">предложения текст </w:t>
      </w:r>
      <w:r w:rsidR="00A17DEB">
        <w:t xml:space="preserve">за изменение </w:t>
      </w:r>
      <w:r w:rsidR="007D5AB3">
        <w:t>на</w:t>
      </w:r>
      <w:r w:rsidR="0047304D">
        <w:t xml:space="preserve"> административно-наказателната разпоредба на чл. 29, ал. 1 и ал. 2 на Наредбата, регламентираща размера на санкции</w:t>
      </w:r>
      <w:r w:rsidR="005C0742">
        <w:t>те</w:t>
      </w:r>
      <w:r w:rsidR="007D5AB3">
        <w:t>, налагани при констатирани нарушения на наредбата</w:t>
      </w:r>
      <w:r>
        <w:t xml:space="preserve">. </w:t>
      </w:r>
    </w:p>
    <w:p w:rsidR="00423179" w:rsidRPr="0038523C" w:rsidRDefault="0038523C" w:rsidP="0038523C">
      <w:pPr>
        <w:ind w:firstLine="567"/>
        <w:jc w:val="both"/>
      </w:pPr>
      <w:r>
        <w:t xml:space="preserve">Във връзка с гореизложеното </w:t>
      </w:r>
      <w:r w:rsidR="00EA02CE">
        <w:t xml:space="preserve">внасяме предложение за промени в </w:t>
      </w:r>
      <w:r w:rsidR="0047304D">
        <w:t>§ 2</w:t>
      </w:r>
      <w:r>
        <w:t xml:space="preserve"> </w:t>
      </w:r>
      <w:r w:rsidR="00A17DEB">
        <w:t>на</w:t>
      </w:r>
      <w:r>
        <w:t xml:space="preserve"> </w:t>
      </w:r>
      <w:r w:rsidR="00EA02CE">
        <w:t xml:space="preserve">проекта </w:t>
      </w:r>
      <w:r w:rsidR="00BB0D67" w:rsidRPr="00BB0D67">
        <w:t xml:space="preserve">на </w:t>
      </w:r>
      <w:r w:rsidR="0047304D" w:rsidRPr="003527FA">
        <w:t xml:space="preserve">Наредба за изменение на </w:t>
      </w:r>
      <w:r w:rsidR="0047304D" w:rsidRPr="0020183B">
        <w:t xml:space="preserve">Наредба № 3 за организация и развитие на комунално-битовата дейност в </w:t>
      </w:r>
      <w:r w:rsidR="0047304D">
        <w:t>о</w:t>
      </w:r>
      <w:r w:rsidR="0047304D" w:rsidRPr="0020183B">
        <w:t>бщина Русе</w:t>
      </w:r>
      <w:r w:rsidR="0047304D">
        <w:t xml:space="preserve"> </w:t>
      </w:r>
      <w:r w:rsidR="00423179">
        <w:t>/</w:t>
      </w:r>
      <w:r w:rsidR="00BB0D67">
        <w:rPr>
          <w:b/>
        </w:rPr>
        <w:t xml:space="preserve">К.Л. </w:t>
      </w:r>
      <w:r w:rsidR="0047304D">
        <w:rPr>
          <w:b/>
        </w:rPr>
        <w:t>383</w:t>
      </w:r>
      <w:r w:rsidR="00423179" w:rsidRPr="0038523C">
        <w:t>/</w:t>
      </w:r>
      <w:r w:rsidRPr="0038523C">
        <w:t xml:space="preserve">, както следва: </w:t>
      </w:r>
    </w:p>
    <w:p w:rsidR="00F97037" w:rsidRDefault="00F97037" w:rsidP="00BB0D67">
      <w:pPr>
        <w:ind w:firstLine="567"/>
        <w:jc w:val="both"/>
      </w:pPr>
    </w:p>
    <w:p w:rsidR="0038523C" w:rsidRDefault="0038523C" w:rsidP="00BB0D67">
      <w:pPr>
        <w:ind w:firstLine="567"/>
        <w:jc w:val="both"/>
      </w:pPr>
      <w:r>
        <w:t xml:space="preserve">1. Чл. </w:t>
      </w:r>
      <w:r w:rsidR="0047304D">
        <w:t>29, ал. 1 и ал. 2</w:t>
      </w:r>
      <w:r>
        <w:t xml:space="preserve"> от проекта придобива</w:t>
      </w:r>
      <w:r w:rsidR="0047304D">
        <w:t>т</w:t>
      </w:r>
      <w:r>
        <w:t xml:space="preserve"> следната редакция:</w:t>
      </w:r>
    </w:p>
    <w:p w:rsidR="0047304D" w:rsidRDefault="0047304D" w:rsidP="0047304D">
      <w:pPr>
        <w:ind w:firstLine="567"/>
        <w:jc w:val="both"/>
      </w:pPr>
      <w:r w:rsidRPr="00F115DB">
        <w:rPr>
          <w:b/>
        </w:rPr>
        <w:t>Ал. 1</w:t>
      </w:r>
      <w:r w:rsidRPr="00F115DB">
        <w:t xml:space="preserve">: „На основание чл. 22, ал. 4 на ЗМСМА нарушителите на настоящата наредба се наказват с глоби </w:t>
      </w:r>
      <w:r>
        <w:t>в размер на</w:t>
      </w:r>
      <w:r w:rsidRPr="00F115DB">
        <w:t xml:space="preserve"> 200 лева </w:t>
      </w:r>
      <w:r w:rsidR="00A17DEB">
        <w:t xml:space="preserve">- </w:t>
      </w:r>
      <w:r w:rsidRPr="00F115DB">
        <w:t xml:space="preserve">за физическите лица и имуществени санкции </w:t>
      </w:r>
      <w:r>
        <w:t>в размер на</w:t>
      </w:r>
      <w:r w:rsidR="00A17DEB">
        <w:t xml:space="preserve"> 400 лева -</w:t>
      </w:r>
      <w:r w:rsidRPr="00F115DB">
        <w:t xml:space="preserve"> за </w:t>
      </w:r>
      <w:r>
        <w:t xml:space="preserve">едноличните търговци, и </w:t>
      </w:r>
      <w:r w:rsidRPr="00F115DB">
        <w:t xml:space="preserve">юридическите лица. </w:t>
      </w:r>
    </w:p>
    <w:p w:rsidR="0047304D" w:rsidRPr="00F115DB" w:rsidRDefault="0047304D" w:rsidP="0047304D">
      <w:pPr>
        <w:ind w:firstLine="567"/>
        <w:jc w:val="both"/>
        <w:rPr>
          <w:b/>
        </w:rPr>
      </w:pPr>
      <w:r>
        <w:t xml:space="preserve">Изр. 2 на </w:t>
      </w:r>
      <w:r w:rsidR="00A17DEB">
        <w:t>ал. 1</w:t>
      </w:r>
      <w:r>
        <w:t xml:space="preserve"> „</w:t>
      </w:r>
      <w:r w:rsidRPr="00F115DB">
        <w:t>Административното наказване се диференцира според критериите, предвидени в чл. 27, ал. 1 на ЗАНН“</w:t>
      </w:r>
      <w:r>
        <w:t xml:space="preserve"> отпада, а вместо него се приема следния текст: „При </w:t>
      </w:r>
      <w:r w:rsidR="00A17DEB">
        <w:t>нарушения</w:t>
      </w:r>
      <w:r w:rsidR="007D5AB3">
        <w:t>, установен</w:t>
      </w:r>
      <w:r w:rsidR="00A17DEB">
        <w:t>и</w:t>
      </w:r>
      <w:r w:rsidR="007D5AB3">
        <w:t xml:space="preserve"> </w:t>
      </w:r>
      <w:r>
        <w:t>повторно</w:t>
      </w:r>
      <w:r w:rsidR="007D5AB3">
        <w:t>, се налага</w:t>
      </w:r>
      <w:r w:rsidR="00A17DEB">
        <w:t>т</w:t>
      </w:r>
      <w:r w:rsidR="007D5AB3">
        <w:t xml:space="preserve"> глоб</w:t>
      </w:r>
      <w:r w:rsidR="00A17DEB">
        <w:t>и</w:t>
      </w:r>
      <w:r w:rsidR="007D5AB3">
        <w:t xml:space="preserve"> или имуществен</w:t>
      </w:r>
      <w:r w:rsidR="00A17DEB">
        <w:t>и</w:t>
      </w:r>
      <w:r w:rsidR="007D5AB3">
        <w:t xml:space="preserve"> санкци</w:t>
      </w:r>
      <w:r w:rsidR="00A17DEB">
        <w:t>и</w:t>
      </w:r>
      <w:r w:rsidR="007D5AB3">
        <w:t xml:space="preserve"> в двоен размер“</w:t>
      </w:r>
      <w:r w:rsidRPr="00F115DB">
        <w:t>.</w:t>
      </w:r>
    </w:p>
    <w:p w:rsidR="0047304D" w:rsidRPr="00F115DB" w:rsidRDefault="0047304D" w:rsidP="0047304D">
      <w:pPr>
        <w:ind w:firstLine="567"/>
        <w:jc w:val="both"/>
      </w:pPr>
      <w:r w:rsidRPr="00765BBB">
        <w:rPr>
          <w:b/>
        </w:rPr>
        <w:t>Ал. 2</w:t>
      </w:r>
      <w:r>
        <w:rPr>
          <w:b/>
        </w:rPr>
        <w:t>:</w:t>
      </w:r>
      <w:r w:rsidRPr="00F115DB">
        <w:t xml:space="preserve"> „За маловажни случаи на административни нарушения по настоящата наредба /като хвърляне на угарки от цигари, билети от градския транспорт и други такива/, установени при извършването им</w:t>
      </w:r>
      <w:r>
        <w:t>,</w:t>
      </w:r>
      <w:r w:rsidRPr="00F115DB">
        <w:t xml:space="preserve"> служителите по </w:t>
      </w:r>
      <w:r>
        <w:t xml:space="preserve">чл. 29, </w:t>
      </w:r>
      <w:r w:rsidRPr="00F115DB">
        <w:t xml:space="preserve">ал. </w:t>
      </w:r>
      <w:r>
        <w:t>3</w:t>
      </w:r>
      <w:r w:rsidRPr="00F115DB">
        <w:t xml:space="preserve">  налагат на </w:t>
      </w:r>
      <w:proofErr w:type="spellStart"/>
      <w:r w:rsidRPr="00F115DB">
        <w:t>местонарушението</w:t>
      </w:r>
      <w:proofErr w:type="spellEnd"/>
      <w:r w:rsidRPr="00F115DB">
        <w:t xml:space="preserve"> глоби в размер </w:t>
      </w:r>
      <w:r>
        <w:t>на</w:t>
      </w:r>
      <w:r w:rsidRPr="00F115DB">
        <w:t xml:space="preserve"> 50 лв. срещу издаване на фиш по реда на </w:t>
      </w:r>
      <w:hyperlink r:id="rId5" w:history="1">
        <w:r w:rsidRPr="00F115DB">
          <w:rPr>
            <w:rStyle w:val="a6"/>
          </w:rPr>
          <w:t>Закона за административните нарушения и наказания</w:t>
        </w:r>
      </w:hyperlink>
      <w:r w:rsidRPr="00F115DB">
        <w:rPr>
          <w:rStyle w:val="a6"/>
        </w:rPr>
        <w:t>“</w:t>
      </w:r>
      <w:r w:rsidRPr="00F115DB">
        <w:t>.</w:t>
      </w:r>
    </w:p>
    <w:p w:rsidR="00423179" w:rsidRPr="00423179" w:rsidRDefault="00423179" w:rsidP="00423179">
      <w:pPr>
        <w:jc w:val="both"/>
      </w:pPr>
    </w:p>
    <w:p w:rsidR="00F73A00" w:rsidRDefault="00F73A00" w:rsidP="00423179">
      <w:pPr>
        <w:jc w:val="both"/>
      </w:pPr>
      <w:r>
        <w:t xml:space="preserve">С уважение, </w:t>
      </w:r>
    </w:p>
    <w:p w:rsidR="00F73A00" w:rsidRDefault="00F73A00" w:rsidP="00423179">
      <w:pPr>
        <w:jc w:val="both"/>
      </w:pPr>
    </w:p>
    <w:p w:rsidR="00F73A00" w:rsidRPr="00F73A00" w:rsidRDefault="00F97037" w:rsidP="00423179">
      <w:pPr>
        <w:jc w:val="both"/>
        <w:rPr>
          <w:b/>
        </w:rPr>
      </w:pPr>
      <w:r>
        <w:rPr>
          <w:b/>
        </w:rPr>
        <w:t>ПЕНЧО МИЛКОВ</w:t>
      </w:r>
    </w:p>
    <w:p w:rsidR="00EA02CE" w:rsidRPr="00F73A00" w:rsidRDefault="00F73A00" w:rsidP="00423179">
      <w:pPr>
        <w:jc w:val="both"/>
        <w:rPr>
          <w:i/>
        </w:rPr>
      </w:pPr>
      <w:r w:rsidRPr="00F73A00">
        <w:rPr>
          <w:i/>
        </w:rPr>
        <w:t xml:space="preserve">Кмет на община Русе </w:t>
      </w:r>
      <w:r w:rsidR="005B0476" w:rsidRPr="00F73A00">
        <w:rPr>
          <w:i/>
        </w:rPr>
        <w:t xml:space="preserve"> </w:t>
      </w:r>
    </w:p>
    <w:p w:rsidR="00423179" w:rsidRDefault="00423179" w:rsidP="00423179">
      <w:pPr>
        <w:jc w:val="both"/>
      </w:pPr>
    </w:p>
    <w:p w:rsidR="007D5AB3" w:rsidRPr="005622C0" w:rsidRDefault="007D5AB3" w:rsidP="007D5AB3">
      <w:pPr>
        <w:jc w:val="both"/>
        <w:rPr>
          <w:i/>
        </w:rPr>
      </w:pPr>
    </w:p>
    <w:p w:rsidR="00BA07E2" w:rsidRDefault="00BA07E2" w:rsidP="00D712AB">
      <w:pPr>
        <w:jc w:val="both"/>
      </w:pPr>
      <w:bookmarkStart w:id="0" w:name="_GoBack"/>
      <w:bookmarkEnd w:id="0"/>
    </w:p>
    <w:sectPr w:rsidR="00BA07E2" w:rsidSect="00CF6298">
      <w:pgSz w:w="11906" w:h="16838"/>
      <w:pgMar w:top="709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4249"/>
    <w:multiLevelType w:val="hybridMultilevel"/>
    <w:tmpl w:val="10BC76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0B"/>
    <w:rsid w:val="000433EF"/>
    <w:rsid w:val="001069DB"/>
    <w:rsid w:val="00132F85"/>
    <w:rsid w:val="00146D86"/>
    <w:rsid w:val="00275476"/>
    <w:rsid w:val="00314139"/>
    <w:rsid w:val="0034570E"/>
    <w:rsid w:val="0038523C"/>
    <w:rsid w:val="003F6AF1"/>
    <w:rsid w:val="00423179"/>
    <w:rsid w:val="00426BD9"/>
    <w:rsid w:val="0044530B"/>
    <w:rsid w:val="0047304D"/>
    <w:rsid w:val="00486277"/>
    <w:rsid w:val="004E2509"/>
    <w:rsid w:val="004F6E1B"/>
    <w:rsid w:val="005804F7"/>
    <w:rsid w:val="005B0476"/>
    <w:rsid w:val="005C0742"/>
    <w:rsid w:val="00612ACF"/>
    <w:rsid w:val="00775343"/>
    <w:rsid w:val="007D5AB3"/>
    <w:rsid w:val="008731E3"/>
    <w:rsid w:val="008809F9"/>
    <w:rsid w:val="009365BE"/>
    <w:rsid w:val="009C43DB"/>
    <w:rsid w:val="009C7556"/>
    <w:rsid w:val="00A076B1"/>
    <w:rsid w:val="00A15397"/>
    <w:rsid w:val="00A17DEB"/>
    <w:rsid w:val="00A52B10"/>
    <w:rsid w:val="00B01BA0"/>
    <w:rsid w:val="00B454DF"/>
    <w:rsid w:val="00B75FDB"/>
    <w:rsid w:val="00B92507"/>
    <w:rsid w:val="00BA07E2"/>
    <w:rsid w:val="00BB0D67"/>
    <w:rsid w:val="00C020F3"/>
    <w:rsid w:val="00C173FF"/>
    <w:rsid w:val="00CA6987"/>
    <w:rsid w:val="00CB2B27"/>
    <w:rsid w:val="00CB4BF6"/>
    <w:rsid w:val="00CF6298"/>
    <w:rsid w:val="00D70DB3"/>
    <w:rsid w:val="00D712AB"/>
    <w:rsid w:val="00D9556E"/>
    <w:rsid w:val="00E0207B"/>
    <w:rsid w:val="00E249F2"/>
    <w:rsid w:val="00E3624A"/>
    <w:rsid w:val="00EA02CE"/>
    <w:rsid w:val="00EF3E2F"/>
    <w:rsid w:val="00F00215"/>
    <w:rsid w:val="00F4677B"/>
    <w:rsid w:val="00F73A00"/>
    <w:rsid w:val="00F92BF6"/>
    <w:rsid w:val="00F97037"/>
    <w:rsid w:val="00FA0276"/>
    <w:rsid w:val="00FD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0581"/>
  <w15:docId w15:val="{6DD4C871-EA75-4C02-97BC-BC616A5C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1069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343"/>
    <w:pPr>
      <w:ind w:left="720"/>
      <w:contextualSpacing/>
    </w:pPr>
  </w:style>
  <w:style w:type="paragraph" w:customStyle="1" w:styleId="1">
    <w:name w:val="Заглавие1"/>
    <w:basedOn w:val="a"/>
    <w:rsid w:val="0077534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4677B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F4677B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1069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bg-BG"/>
    </w:rPr>
  </w:style>
  <w:style w:type="character" w:styleId="a6">
    <w:name w:val="Hyperlink"/>
    <w:basedOn w:val="a0"/>
    <w:uiPriority w:val="99"/>
    <w:unhideWhenUsed/>
    <w:rsid w:val="0047304D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95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75250905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81168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821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52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894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813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5648720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190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05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210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gislation.apis.bg/doc/9951/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Municipality of Ruse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Tomova</dc:creator>
  <cp:keywords/>
  <dc:description/>
  <cp:lastModifiedBy>y.gocheva</cp:lastModifiedBy>
  <cp:revision>6</cp:revision>
  <cp:lastPrinted>2024-10-21T11:45:00Z</cp:lastPrinted>
  <dcterms:created xsi:type="dcterms:W3CDTF">2024-10-21T11:04:00Z</dcterms:created>
  <dcterms:modified xsi:type="dcterms:W3CDTF">2024-10-22T06:21:00Z</dcterms:modified>
</cp:coreProperties>
</file>