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8A" w:rsidRDefault="00457A8A" w:rsidP="00702239">
      <w:pPr>
        <w:pStyle w:val="a3"/>
        <w:rPr>
          <w:b/>
        </w:rPr>
      </w:pPr>
      <w:bookmarkStart w:id="0" w:name="_GoBack"/>
      <w:bookmarkEnd w:id="0"/>
      <w:r w:rsidRPr="00702239">
        <w:rPr>
          <w:b/>
        </w:rPr>
        <w:t>ДО</w:t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</w:r>
      <w:r w:rsidRPr="00702239">
        <w:rPr>
          <w:b/>
        </w:rPr>
        <w:tab/>
        <w:t xml:space="preserve">                ОБЩИНСКИ СЪВЕТ –РУСЕ</w:t>
      </w:r>
    </w:p>
    <w:p w:rsidR="00702239" w:rsidRPr="00702239" w:rsidRDefault="00702239" w:rsidP="00702239">
      <w:pPr>
        <w:pStyle w:val="a3"/>
        <w:rPr>
          <w:b/>
        </w:rPr>
      </w:pPr>
    </w:p>
    <w:p w:rsidR="00702239" w:rsidRPr="00702239" w:rsidRDefault="00457A8A" w:rsidP="00EE6B2E">
      <w:pPr>
        <w:pStyle w:val="a3"/>
        <w:jc w:val="center"/>
        <w:rPr>
          <w:b/>
        </w:rPr>
      </w:pPr>
      <w:r w:rsidRPr="00702239">
        <w:rPr>
          <w:b/>
        </w:rPr>
        <w:t>ПРЕДЛОЖЕНИЕ</w:t>
      </w:r>
    </w:p>
    <w:p w:rsidR="00457A8A" w:rsidRPr="0066502D" w:rsidRDefault="00457A8A" w:rsidP="00EE6B2E">
      <w:pPr>
        <w:pStyle w:val="a3"/>
        <w:jc w:val="center"/>
      </w:pPr>
    </w:p>
    <w:p w:rsidR="00044BE9" w:rsidRPr="00044BE9" w:rsidRDefault="00044BE9" w:rsidP="00044BE9">
      <w:pPr>
        <w:spacing w:after="0" w:line="240" w:lineRule="auto"/>
        <w:ind w:firstLine="567"/>
        <w:jc w:val="center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 xml:space="preserve">ОТ </w:t>
      </w:r>
      <w:r w:rsidRPr="00044BE9">
        <w:rPr>
          <w:rFonts w:eastAsia="Times New Roman"/>
          <w:b/>
          <w:lang w:eastAsia="bg-BG"/>
        </w:rPr>
        <w:t>ЕНЧО ЕНЧЕВ</w:t>
      </w:r>
    </w:p>
    <w:p w:rsidR="00044BE9" w:rsidRPr="00044BE9" w:rsidRDefault="00044BE9" w:rsidP="00044BE9">
      <w:pPr>
        <w:spacing w:after="0" w:line="240" w:lineRule="auto"/>
        <w:ind w:firstLine="567"/>
        <w:jc w:val="center"/>
        <w:rPr>
          <w:rFonts w:eastAsia="Times New Roman"/>
          <w:i/>
          <w:lang w:eastAsia="bg-BG"/>
        </w:rPr>
      </w:pPr>
      <w:r w:rsidRPr="00044BE9">
        <w:rPr>
          <w:rFonts w:eastAsia="Times New Roman"/>
          <w:i/>
          <w:lang w:eastAsia="bg-BG"/>
        </w:rPr>
        <w:t>Зам.-кмет на Община Русе</w:t>
      </w:r>
    </w:p>
    <w:p w:rsidR="00044BE9" w:rsidRPr="00044BE9" w:rsidRDefault="00044BE9" w:rsidP="00044BE9">
      <w:pPr>
        <w:spacing w:after="0" w:line="240" w:lineRule="auto"/>
        <w:ind w:firstLine="567"/>
        <w:jc w:val="center"/>
        <w:rPr>
          <w:rFonts w:eastAsia="Times New Roman"/>
          <w:i/>
          <w:lang w:val="x-none" w:eastAsia="x-none"/>
        </w:rPr>
      </w:pPr>
      <w:r w:rsidRPr="00044BE9">
        <w:rPr>
          <w:rFonts w:eastAsia="Times New Roman"/>
          <w:i/>
          <w:lang w:eastAsia="x-none"/>
        </w:rPr>
        <w:t xml:space="preserve">За </w:t>
      </w:r>
      <w:r w:rsidRPr="00044BE9">
        <w:rPr>
          <w:rFonts w:eastAsia="Times New Roman"/>
          <w:i/>
          <w:lang w:val="x-none" w:eastAsia="x-none"/>
        </w:rPr>
        <w:t>Кмет на Община Русе</w:t>
      </w:r>
    </w:p>
    <w:p w:rsidR="00044BE9" w:rsidRPr="00044BE9" w:rsidRDefault="00044BE9" w:rsidP="00044BE9">
      <w:pPr>
        <w:spacing w:after="0" w:line="240" w:lineRule="auto"/>
        <w:ind w:firstLine="567"/>
        <w:jc w:val="center"/>
        <w:rPr>
          <w:rFonts w:eastAsia="Times New Roman"/>
          <w:i/>
          <w:lang w:eastAsia="x-none"/>
        </w:rPr>
      </w:pPr>
      <w:r w:rsidRPr="00044BE9">
        <w:rPr>
          <w:rFonts w:eastAsia="Times New Roman"/>
          <w:i/>
          <w:lang w:eastAsia="x-none"/>
        </w:rPr>
        <w:t>Съгласно Заповед № РД-01-3615/19.11.2024 г.</w:t>
      </w:r>
    </w:p>
    <w:p w:rsidR="00457A8A" w:rsidRDefault="00457A8A" w:rsidP="00457A8A"/>
    <w:p w:rsidR="00457A8A" w:rsidRPr="002C09F6" w:rsidRDefault="00457A8A" w:rsidP="00AA464E">
      <w:pPr>
        <w:jc w:val="both"/>
      </w:pPr>
      <w:r w:rsidRPr="002C09F6">
        <w:rPr>
          <w:b/>
        </w:rPr>
        <w:t>ОТНОСНО</w:t>
      </w:r>
      <w:r w:rsidRPr="002C09F6">
        <w:t xml:space="preserve">: </w:t>
      </w:r>
      <w:r w:rsidR="00AA464E" w:rsidRPr="002C09F6">
        <w:t xml:space="preserve">ПРОВЕЖДАНЕ НА </w:t>
      </w:r>
      <w:r w:rsidR="00B60D63" w:rsidRPr="002C09F6">
        <w:t>ПУБЛИЧНО ОПОВЕСТЕН КОНКУРС</w:t>
      </w:r>
      <w:r w:rsidR="00AA464E" w:rsidRPr="002C09F6">
        <w:t xml:space="preserve"> ЗА ОТДАВАНЕ ПОД НАЕМ НА НЕДВИЖИМ ИМОТ - </w:t>
      </w:r>
      <w:r w:rsidR="00C851BC">
        <w:t>ПУБЛИ</w:t>
      </w:r>
      <w:r w:rsidR="00AF75F9">
        <w:t>Ч</w:t>
      </w:r>
      <w:r w:rsidR="00C851BC">
        <w:t>НА</w:t>
      </w:r>
      <w:r w:rsidR="00AA464E" w:rsidRPr="002C09F6">
        <w:t xml:space="preserve"> ОБЩИНСКА СОБСТВЕНОСТ, ПРЕДОСТАВЕН ЗА УПРАВЛЕНИЕ НА ОП „СПОРТНИ ИМОТИ”</w:t>
      </w:r>
      <w:r w:rsidR="00F85E8C">
        <w:t>.</w:t>
      </w:r>
    </w:p>
    <w:p w:rsidR="002C09F6" w:rsidRDefault="002C09F6" w:rsidP="00702239">
      <w:pPr>
        <w:jc w:val="both"/>
        <w:rPr>
          <w:b/>
        </w:rPr>
      </w:pPr>
    </w:p>
    <w:p w:rsidR="00457A8A" w:rsidRDefault="00457A8A" w:rsidP="00544F3A">
      <w:pPr>
        <w:spacing w:after="0" w:line="240" w:lineRule="auto"/>
        <w:ind w:firstLine="567"/>
        <w:jc w:val="both"/>
      </w:pPr>
      <w:r w:rsidRPr="00702239">
        <w:rPr>
          <w:b/>
        </w:rPr>
        <w:t>УВАЖАЕМИ ДАМИ И ГОСПОДА ОБЩИНСКИ СЪВЕТНИЦИ</w:t>
      </w:r>
      <w:r>
        <w:t>,</w:t>
      </w:r>
    </w:p>
    <w:p w:rsidR="00544F3A" w:rsidRDefault="00544F3A" w:rsidP="00544F3A">
      <w:pPr>
        <w:spacing w:after="0" w:line="240" w:lineRule="auto"/>
        <w:ind w:firstLine="567"/>
        <w:jc w:val="both"/>
      </w:pPr>
    </w:p>
    <w:p w:rsidR="00EE6B2E" w:rsidRPr="00957773" w:rsidRDefault="00457A8A" w:rsidP="00EE6B2E">
      <w:pPr>
        <w:ind w:firstLine="708"/>
        <w:jc w:val="both"/>
        <w:rPr>
          <w:b/>
        </w:rPr>
      </w:pPr>
      <w:r>
        <w:t>Предмет на настоящото предложение е отдаване</w:t>
      </w:r>
      <w:r w:rsidR="00EB4824">
        <w:t>то</w:t>
      </w:r>
      <w:r>
        <w:t xml:space="preserve"> под наем </w:t>
      </w:r>
      <w:r w:rsidR="00AA464E">
        <w:t xml:space="preserve">чрез </w:t>
      </w:r>
      <w:r w:rsidR="00B60D63">
        <w:t>публично</w:t>
      </w:r>
      <w:r w:rsidR="00B60D63">
        <w:rPr>
          <w:lang w:val="en-US"/>
        </w:rPr>
        <w:t xml:space="preserve"> </w:t>
      </w:r>
      <w:r w:rsidR="00B60D63">
        <w:t>оповестен</w:t>
      </w:r>
      <w:r w:rsidR="00AA464E">
        <w:t xml:space="preserve"> </w:t>
      </w:r>
      <w:r w:rsidR="00B60D63">
        <w:t xml:space="preserve">конкурс </w:t>
      </w:r>
      <w:r w:rsidR="002C09F6">
        <w:t>по реда на</w:t>
      </w:r>
      <w:r w:rsidR="00B60D63">
        <w:t xml:space="preserve"> Наредба №</w:t>
      </w:r>
      <w:r w:rsidR="002C09F6">
        <w:t xml:space="preserve"> </w:t>
      </w:r>
      <w:r w:rsidR="00B60D63">
        <w:t xml:space="preserve">28 </w:t>
      </w:r>
      <w:r w:rsidR="002C09F6">
        <w:t>за условията и реда за използване на спортните обекти, собственост на Община Русе</w:t>
      </w:r>
      <w:r w:rsidR="00B60D63">
        <w:t xml:space="preserve">, </w:t>
      </w:r>
      <w:r w:rsidR="00435728">
        <w:t xml:space="preserve">Закона за </w:t>
      </w:r>
      <w:r w:rsidR="00435728" w:rsidRPr="00882815">
        <w:t>физическото възпитание и спорта</w:t>
      </w:r>
      <w:r w:rsidR="00544F3A" w:rsidRPr="00882815">
        <w:t xml:space="preserve"> /ЗФВС/</w:t>
      </w:r>
      <w:r w:rsidR="00B60D63" w:rsidRPr="00882815">
        <w:t xml:space="preserve"> и </w:t>
      </w:r>
      <w:r w:rsidR="00435728" w:rsidRPr="00882815">
        <w:t>Правилника за приложението му</w:t>
      </w:r>
      <w:r w:rsidR="002C09F6" w:rsidRPr="00693718">
        <w:t>,</w:t>
      </w:r>
      <w:r w:rsidR="00B60D63" w:rsidRPr="00693718">
        <w:t xml:space="preserve"> </w:t>
      </w:r>
      <w:r w:rsidR="00AA464E" w:rsidRPr="00693718">
        <w:t xml:space="preserve"> </w:t>
      </w:r>
      <w:r w:rsidR="009B1CD5" w:rsidRPr="00693718">
        <w:t xml:space="preserve">за </w:t>
      </w:r>
      <w:r w:rsidR="002C09F6" w:rsidRPr="00693718">
        <w:t xml:space="preserve">срок от </w:t>
      </w:r>
      <w:r w:rsidR="00A91E96" w:rsidRPr="00693718">
        <w:t>десет</w:t>
      </w:r>
      <w:r w:rsidR="009B1CD5" w:rsidRPr="00693718">
        <w:t xml:space="preserve"> години</w:t>
      </w:r>
      <w:r w:rsidR="00EA5761" w:rsidRPr="00693718">
        <w:t>,</w:t>
      </w:r>
      <w:r w:rsidR="009B1CD5" w:rsidRPr="00693718">
        <w:t xml:space="preserve"> </w:t>
      </w:r>
      <w:r w:rsidRPr="00693718">
        <w:t xml:space="preserve">на </w:t>
      </w:r>
      <w:r w:rsidR="00EE6B2E" w:rsidRPr="00693718">
        <w:t xml:space="preserve"> </w:t>
      </w:r>
      <w:r w:rsidR="00693718">
        <w:t>о</w:t>
      </w:r>
      <w:r w:rsidR="00693718" w:rsidRPr="00693718">
        <w:t>бект, изграден върху имот № 000549, представля</w:t>
      </w:r>
      <w:r w:rsidR="00693718">
        <w:t xml:space="preserve">ващ едноетажна сграда с козирка, със застроена площ 122 кв. м. </w:t>
      </w:r>
      <w:r w:rsidR="00693718" w:rsidRPr="00693718">
        <w:t>и съдийска кула</w:t>
      </w:r>
      <w:r w:rsidR="00693718">
        <w:t xml:space="preserve"> със застроена площ 21 кв. м.</w:t>
      </w:r>
      <w:r w:rsidR="00693718" w:rsidRPr="00693718">
        <w:t xml:space="preserve">, находящи се в гр. Русе, в </w:t>
      </w:r>
      <w:proofErr w:type="spellStart"/>
      <w:r w:rsidR="00693718" w:rsidRPr="00693718">
        <w:t>земл</w:t>
      </w:r>
      <w:proofErr w:type="spellEnd"/>
      <w:r w:rsidR="00693718" w:rsidRPr="00693718">
        <w:t>. на с. Николово с ЕКАТТЕ 51679, местност „Текето“</w:t>
      </w:r>
      <w:r w:rsidR="00EE6B2E" w:rsidRPr="00693718">
        <w:t>, предмет на А</w:t>
      </w:r>
      <w:r w:rsidR="00693718" w:rsidRPr="00693718">
        <w:t>П</w:t>
      </w:r>
      <w:r w:rsidR="00EE6B2E" w:rsidRPr="00693718">
        <w:t xml:space="preserve">ОС </w:t>
      </w:r>
      <w:r w:rsidR="00693718" w:rsidRPr="00693718">
        <w:t>931/</w:t>
      </w:r>
      <w:r w:rsidR="00EE6B2E" w:rsidRPr="00693718">
        <w:t xml:space="preserve"> </w:t>
      </w:r>
      <w:r w:rsidR="00693718" w:rsidRPr="00693718">
        <w:t xml:space="preserve">08.11.1999 </w:t>
      </w:r>
      <w:r w:rsidR="00693718">
        <w:t>г.</w:t>
      </w:r>
    </w:p>
    <w:p w:rsidR="00CE7B5F" w:rsidRDefault="00CE7B5F" w:rsidP="00EE6B2E">
      <w:pPr>
        <w:spacing w:after="0" w:line="240" w:lineRule="auto"/>
        <w:ind w:firstLine="567"/>
        <w:jc w:val="both"/>
      </w:pPr>
      <w:r>
        <w:t xml:space="preserve">Поземленият имот е обявен в Списъка по чл. 104, ал. 1 от ЗФВС и е включен в Програмата </w:t>
      </w:r>
      <w:r w:rsidR="00544F3A">
        <w:t xml:space="preserve">на Община Русе </w:t>
      </w:r>
      <w:r>
        <w:t>по чл. 8, ал. 9 от Закона за общинската собственост</w:t>
      </w:r>
      <w:r w:rsidR="00D65476">
        <w:rPr>
          <w:lang w:val="en-US"/>
        </w:rPr>
        <w:t xml:space="preserve"> </w:t>
      </w:r>
      <w:r w:rsidR="00A53D08">
        <w:t>за 202</w:t>
      </w:r>
      <w:r w:rsidR="00EE6B2E">
        <w:t>4</w:t>
      </w:r>
      <w:r w:rsidR="00D65476">
        <w:t xml:space="preserve"> г.</w:t>
      </w:r>
      <w:r>
        <w:t>, съгласно изискването на чл. 6, ал. 1 на Наредба № 28.</w:t>
      </w:r>
    </w:p>
    <w:p w:rsidR="00EE6B2E" w:rsidRDefault="00EE2881" w:rsidP="00544F3A">
      <w:pPr>
        <w:spacing w:after="0" w:line="240" w:lineRule="auto"/>
        <w:ind w:firstLine="567"/>
        <w:jc w:val="both"/>
      </w:pPr>
      <w:r>
        <w:t>От ОП „Спортни имоти“</w:t>
      </w:r>
      <w:r w:rsidR="00544F3A">
        <w:t xml:space="preserve"> на </w:t>
      </w:r>
      <w:r w:rsidR="00544F3A" w:rsidRPr="00A53D08">
        <w:t>основание чл. 77,</w:t>
      </w:r>
      <w:r w:rsidR="00544F3A">
        <w:t xml:space="preserve"> ал. 4 на ППЗФВС</w:t>
      </w:r>
      <w:r>
        <w:t xml:space="preserve"> е възложено на независим оценител, вписан в Камарата на независимите оценители в България и </w:t>
      </w:r>
      <w:r w:rsidR="00544F3A">
        <w:t>притежаващ сертификат за правоспособност по</w:t>
      </w:r>
      <w:r>
        <w:t xml:space="preserve"> Закона за независимите оценители, да определи н</w:t>
      </w:r>
      <w:r w:rsidR="00A53D08">
        <w:t>аемната стойност на гореописан</w:t>
      </w:r>
      <w:r w:rsidR="00EE6B2E">
        <w:t>ото</w:t>
      </w:r>
      <w:r>
        <w:t xml:space="preserve"> </w:t>
      </w:r>
      <w:r w:rsidR="00EE6B2E">
        <w:t xml:space="preserve">спортно </w:t>
      </w:r>
      <w:r w:rsidR="00A53D08">
        <w:t>игрищ</w:t>
      </w:r>
      <w:r w:rsidR="00EE6B2E">
        <w:t>е</w:t>
      </w:r>
      <w:r>
        <w:t xml:space="preserve"> – </w:t>
      </w:r>
      <w:r w:rsidR="00A53D08">
        <w:t>публична</w:t>
      </w:r>
      <w:r>
        <w:t xml:space="preserve"> общинска собственост. </w:t>
      </w:r>
      <w:r w:rsidR="00D0734F">
        <w:t>Съгласно</w:t>
      </w:r>
      <w:r>
        <w:t xml:space="preserve"> Експертна оценка </w:t>
      </w:r>
      <w:r w:rsidRPr="00044BE9">
        <w:t xml:space="preserve">от </w:t>
      </w:r>
      <w:r w:rsidR="00044BE9" w:rsidRPr="00044BE9">
        <w:t>25</w:t>
      </w:r>
      <w:r w:rsidR="00A53D08" w:rsidRPr="00044BE9">
        <w:t>.</w:t>
      </w:r>
      <w:r w:rsidR="00693718" w:rsidRPr="00044BE9">
        <w:t>11</w:t>
      </w:r>
      <w:r w:rsidRPr="00044BE9">
        <w:t>.202</w:t>
      </w:r>
      <w:r w:rsidR="005D0C5B" w:rsidRPr="00044BE9">
        <w:t>4</w:t>
      </w:r>
      <w:r w:rsidRPr="00044BE9">
        <w:t xml:space="preserve"> г., изготвена</w:t>
      </w:r>
      <w:r>
        <w:t xml:space="preserve"> </w:t>
      </w:r>
      <w:r w:rsidRPr="005D0C5B">
        <w:t xml:space="preserve">от оценителя, </w:t>
      </w:r>
      <w:r w:rsidR="00D0734F" w:rsidRPr="005D0C5B">
        <w:t xml:space="preserve">общата </w:t>
      </w:r>
      <w:r w:rsidRPr="005D0C5B">
        <w:t xml:space="preserve">пазарна наемна стойност на месец за </w:t>
      </w:r>
      <w:r w:rsidR="00EE6B2E" w:rsidRPr="005D0C5B">
        <w:t>описаният имот</w:t>
      </w:r>
      <w:r w:rsidRPr="005D0C5B">
        <w:t xml:space="preserve"> е в размер на  </w:t>
      </w:r>
      <w:r w:rsidR="00A91E96">
        <w:t>266</w:t>
      </w:r>
      <w:r w:rsidRPr="005D0C5B">
        <w:t>.00 лв. (</w:t>
      </w:r>
      <w:r w:rsidR="00A91E96">
        <w:t>двеста шестдесет и шест</w:t>
      </w:r>
      <w:r w:rsidRPr="005D0C5B">
        <w:t xml:space="preserve"> лева), без ДДС</w:t>
      </w:r>
      <w:r w:rsidR="00EE6B2E" w:rsidRPr="005D0C5B">
        <w:t>.</w:t>
      </w:r>
    </w:p>
    <w:p w:rsidR="00457A8A" w:rsidRDefault="00457A8A" w:rsidP="00544F3A">
      <w:pPr>
        <w:spacing w:after="0" w:line="240" w:lineRule="auto"/>
        <w:ind w:firstLine="567"/>
        <w:jc w:val="both"/>
      </w:pPr>
      <w:r>
        <w:tab/>
        <w:t>С оглед гореизложеното и на основание чл. 63, ал. 1 от Правилника за организацията и дейността на Общински съвет - Русе, неговите комисии и взаимодействието му с общинската администрация, предлагам Общински съвет – Русе да вземе следното</w:t>
      </w:r>
    </w:p>
    <w:p w:rsidR="00457A8A" w:rsidRPr="0066502D" w:rsidRDefault="00457A8A" w:rsidP="00544F3A">
      <w:pPr>
        <w:spacing w:after="0" w:line="240" w:lineRule="auto"/>
        <w:ind w:firstLine="567"/>
        <w:jc w:val="center"/>
        <w:rPr>
          <w:b/>
        </w:rPr>
      </w:pPr>
      <w:r w:rsidRPr="0066502D">
        <w:rPr>
          <w:b/>
        </w:rPr>
        <w:t>Р Е Ш Е Н И Е:</w:t>
      </w:r>
    </w:p>
    <w:p w:rsidR="00616FF7" w:rsidRDefault="00457A8A" w:rsidP="00544F3A">
      <w:pPr>
        <w:spacing w:after="0" w:line="240" w:lineRule="auto"/>
        <w:ind w:firstLine="567"/>
        <w:jc w:val="both"/>
      </w:pPr>
      <w:r>
        <w:t xml:space="preserve">  </w:t>
      </w:r>
    </w:p>
    <w:p w:rsidR="00457A8A" w:rsidRDefault="00457A8A" w:rsidP="00544F3A">
      <w:pPr>
        <w:spacing w:after="0" w:line="240" w:lineRule="auto"/>
        <w:ind w:firstLine="567"/>
        <w:jc w:val="both"/>
      </w:pPr>
      <w:r>
        <w:tab/>
        <w:t>На основание чл. 21, ал. 2</w:t>
      </w:r>
      <w:r w:rsidR="00EB4824">
        <w:t>, във връзка с чл. 21</w:t>
      </w:r>
      <w:r w:rsidR="00EB4824" w:rsidRPr="00882815">
        <w:t>, ал. 1, т. 8</w:t>
      </w:r>
      <w:r w:rsidRPr="00882815">
        <w:t xml:space="preserve"> от Закона за местното самоуправление и местната администрация, </w:t>
      </w:r>
      <w:r w:rsidR="00435728" w:rsidRPr="00882815">
        <w:t xml:space="preserve">чл. </w:t>
      </w:r>
      <w:r w:rsidR="00C408A7" w:rsidRPr="00882815">
        <w:t>8, ал. 1 и ал. 4</w:t>
      </w:r>
      <w:r w:rsidRPr="00882815">
        <w:t xml:space="preserve"> от Закона за общинската с</w:t>
      </w:r>
      <w:r w:rsidR="003D5C79" w:rsidRPr="00882815">
        <w:t>обственост</w:t>
      </w:r>
      <w:r w:rsidRPr="00636D62">
        <w:t xml:space="preserve">, </w:t>
      </w:r>
      <w:r w:rsidR="00D65476" w:rsidRPr="00636D62">
        <w:t xml:space="preserve">чл. 6, ал. 1, </w:t>
      </w:r>
      <w:r w:rsidR="00EB4824" w:rsidRPr="00636D62">
        <w:t xml:space="preserve">чл. </w:t>
      </w:r>
      <w:r w:rsidR="00CE7B5F" w:rsidRPr="00636D62">
        <w:t>8, ал. 1</w:t>
      </w:r>
      <w:r w:rsidR="00C408A7" w:rsidRPr="00636D62">
        <w:t xml:space="preserve"> и ал. 2</w:t>
      </w:r>
      <w:r w:rsidR="00CE7B5F" w:rsidRPr="00636D62">
        <w:t xml:space="preserve"> на Наредба</w:t>
      </w:r>
      <w:r w:rsidR="00CE7B5F" w:rsidRPr="00882815">
        <w:t xml:space="preserve"> № 28 на Общински съвет-Русе, </w:t>
      </w:r>
      <w:r w:rsidRPr="00882815">
        <w:t>Общински съвет – Русе реши:</w:t>
      </w:r>
    </w:p>
    <w:p w:rsidR="00693718" w:rsidRPr="00044BE9" w:rsidRDefault="00435728" w:rsidP="00693718">
      <w:pPr>
        <w:pStyle w:val="a6"/>
        <w:numPr>
          <w:ilvl w:val="0"/>
          <w:numId w:val="4"/>
        </w:numPr>
        <w:spacing w:after="0" w:line="240" w:lineRule="auto"/>
        <w:jc w:val="both"/>
      </w:pPr>
      <w:r>
        <w:t xml:space="preserve">Дава съгласие за провеждането на </w:t>
      </w:r>
      <w:r w:rsidR="00544F3A">
        <w:t>публично оповестен конкурс по реда на</w:t>
      </w:r>
      <w:r w:rsidR="00C408A7">
        <w:t>:</w:t>
      </w:r>
      <w:r w:rsidR="00544F3A">
        <w:t xml:space="preserve"> Наредба № 28 за условията и реда за използване на спортните обекти, собственост на Община Русе, Закона за физическото възпитание и спорта и </w:t>
      </w:r>
      <w:r w:rsidR="00544F3A">
        <w:lastRenderedPageBreak/>
        <w:t xml:space="preserve">Правилника за приложението му, за отдаването под наем </w:t>
      </w:r>
      <w:r w:rsidR="00544F3A" w:rsidRPr="00693718">
        <w:rPr>
          <w:b/>
        </w:rPr>
        <w:t xml:space="preserve">за срок от </w:t>
      </w:r>
      <w:r w:rsidR="00A91E96" w:rsidRPr="00693718">
        <w:rPr>
          <w:b/>
        </w:rPr>
        <w:t>десет</w:t>
      </w:r>
      <w:r w:rsidR="00EE6B2E" w:rsidRPr="00693718">
        <w:rPr>
          <w:b/>
        </w:rPr>
        <w:t xml:space="preserve"> </w:t>
      </w:r>
      <w:r w:rsidR="00544F3A" w:rsidRPr="00693718">
        <w:rPr>
          <w:b/>
        </w:rPr>
        <w:t>години</w:t>
      </w:r>
      <w:r w:rsidR="00544F3A">
        <w:t xml:space="preserve"> на </w:t>
      </w:r>
      <w:r w:rsidR="00693718" w:rsidRPr="00693718">
        <w:t xml:space="preserve">обект, изграден върху имот № 000549, представляващ едноетажна сграда с козирка, със застроена площ 122 кв. м. и съдийска кула със застроена площ 21 кв. м., находящи се в гр. Русе, в </w:t>
      </w:r>
      <w:proofErr w:type="spellStart"/>
      <w:r w:rsidR="00693718" w:rsidRPr="00693718">
        <w:t>земл</w:t>
      </w:r>
      <w:proofErr w:type="spellEnd"/>
      <w:r w:rsidR="00693718" w:rsidRPr="00693718">
        <w:t>. на с. Николово с ЕКАТТЕ 51679, местност „Текето“, предм</w:t>
      </w:r>
      <w:r w:rsidR="00693718">
        <w:t xml:space="preserve">ет на </w:t>
      </w:r>
      <w:r w:rsidR="00693718" w:rsidRPr="00044BE9">
        <w:t>АПОС 931/ 08.11.1999 г.</w:t>
      </w:r>
    </w:p>
    <w:p w:rsidR="00693718" w:rsidRPr="00044BE9" w:rsidRDefault="00457A8A" w:rsidP="00693718">
      <w:pPr>
        <w:pStyle w:val="a6"/>
        <w:numPr>
          <w:ilvl w:val="0"/>
          <w:numId w:val="4"/>
        </w:numPr>
        <w:spacing w:after="0" w:line="240" w:lineRule="auto"/>
        <w:jc w:val="both"/>
      </w:pPr>
      <w:r w:rsidRPr="00044BE9">
        <w:t xml:space="preserve">Определя начална </w:t>
      </w:r>
      <w:r w:rsidRPr="00044BE9">
        <w:rPr>
          <w:b/>
        </w:rPr>
        <w:t xml:space="preserve">наемна цена на месец в размер на </w:t>
      </w:r>
      <w:r w:rsidR="00A91E96" w:rsidRPr="00044BE9">
        <w:rPr>
          <w:b/>
        </w:rPr>
        <w:t xml:space="preserve">266.00 лв. </w:t>
      </w:r>
      <w:r w:rsidR="00A91E96" w:rsidRPr="00044BE9">
        <w:t>(двеста шестдесет и шест лева), без ДДС.</w:t>
      </w:r>
      <w:r w:rsidR="000F793B" w:rsidRPr="00044BE9">
        <w:t xml:space="preserve">, </w:t>
      </w:r>
      <w:r w:rsidR="00544F3A" w:rsidRPr="00044BE9">
        <w:t>определена от независим оценител на недвижими имоти.</w:t>
      </w:r>
    </w:p>
    <w:p w:rsidR="00B60D63" w:rsidRPr="00044BE9" w:rsidRDefault="00B60D63" w:rsidP="00693718">
      <w:pPr>
        <w:pStyle w:val="a6"/>
        <w:numPr>
          <w:ilvl w:val="0"/>
          <w:numId w:val="4"/>
        </w:numPr>
        <w:spacing w:after="0" w:line="240" w:lineRule="auto"/>
        <w:jc w:val="both"/>
      </w:pPr>
      <w:r w:rsidRPr="00044BE9">
        <w:t>Конкурсни условия:</w:t>
      </w:r>
    </w:p>
    <w:p w:rsidR="00544F3A" w:rsidRPr="00044BE9" w:rsidRDefault="00B60D63" w:rsidP="00A91E96">
      <w:pPr>
        <w:pStyle w:val="a6"/>
        <w:numPr>
          <w:ilvl w:val="0"/>
          <w:numId w:val="2"/>
        </w:numPr>
        <w:spacing w:after="0" w:line="240" w:lineRule="auto"/>
        <w:jc w:val="both"/>
      </w:pPr>
      <w:r w:rsidRPr="00044BE9">
        <w:t xml:space="preserve">Начална конкурсна месечна наемна цена – не по-ниска от </w:t>
      </w:r>
      <w:r w:rsidR="00A91E96" w:rsidRPr="00044BE9">
        <w:t xml:space="preserve">266.00 лв. (двеста шестдесет и шест лева), </w:t>
      </w:r>
      <w:r w:rsidRPr="00044BE9">
        <w:t xml:space="preserve">без включен ДДС. 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Максимален брой точки за критерия – </w:t>
      </w:r>
      <w:r w:rsidR="00205E0B" w:rsidRPr="00044BE9">
        <w:t>3</w:t>
      </w:r>
      <w:r w:rsidR="00882815" w:rsidRPr="00044BE9">
        <w:t>5</w:t>
      </w:r>
      <w:r w:rsidRPr="00044BE9">
        <w:t>;</w:t>
      </w:r>
    </w:p>
    <w:p w:rsidR="00544F3A" w:rsidRPr="00044BE9" w:rsidRDefault="00616FF7" w:rsidP="00544F3A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044BE9">
        <w:t>Инвестиция в обекта</w:t>
      </w:r>
      <w:r w:rsidR="00B60D63" w:rsidRPr="00044BE9">
        <w:t xml:space="preserve"> за ремонт на стойност не по-малка от </w:t>
      </w:r>
      <w:r w:rsidR="0057111E">
        <w:t>171</w:t>
      </w:r>
      <w:r w:rsidR="00693718" w:rsidRPr="00044BE9">
        <w:t xml:space="preserve"> 000</w:t>
      </w:r>
      <w:r w:rsidRPr="00044BE9">
        <w:t xml:space="preserve"> </w:t>
      </w:r>
      <w:r w:rsidR="00B60D63" w:rsidRPr="00044BE9">
        <w:t xml:space="preserve">лв. </w:t>
      </w:r>
      <w:r w:rsidR="00693718" w:rsidRPr="00044BE9">
        <w:t>(</w:t>
      </w:r>
      <w:r w:rsidR="0057111E">
        <w:t>сто седемдесет и една</w:t>
      </w:r>
      <w:r w:rsidR="00693718" w:rsidRPr="00044BE9">
        <w:t xml:space="preserve"> хиляди лева</w:t>
      </w:r>
      <w:r w:rsidR="00B60D63" w:rsidRPr="00044BE9">
        <w:t>)</w:t>
      </w:r>
      <w:r w:rsidR="00693718" w:rsidRPr="00044BE9">
        <w:t xml:space="preserve">. </w:t>
      </w:r>
      <w:r w:rsidR="00B60D63" w:rsidRPr="00044BE9">
        <w:t xml:space="preserve">След прекратяване на договора за наем инвестицията остава в полза на Община Русе, без същата да дължи възстановяване на направените разходи или друго обезщетение. 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>Максимален брой точки за критерия – 35;</w:t>
      </w:r>
    </w:p>
    <w:p w:rsidR="00544F3A" w:rsidRPr="00044BE9" w:rsidRDefault="00B60D63" w:rsidP="00544F3A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044BE9">
        <w:t xml:space="preserve">Срок за изпълнение на инвестицията по т. 2 – не по-дълъг от </w:t>
      </w:r>
      <w:r w:rsidR="00820610" w:rsidRPr="00044BE9">
        <w:t>36</w:t>
      </w:r>
      <w:r w:rsidRPr="00044BE9">
        <w:t xml:space="preserve"> (</w:t>
      </w:r>
      <w:r w:rsidR="00820610" w:rsidRPr="00044BE9">
        <w:t>тридесет и шест</w:t>
      </w:r>
      <w:r w:rsidRPr="00044BE9">
        <w:t xml:space="preserve">) месеца от сключване на договора за наем. </w:t>
      </w:r>
    </w:p>
    <w:p w:rsidR="00B60D63" w:rsidRPr="00044BE9" w:rsidRDefault="00B60D63" w:rsidP="00544F3A">
      <w:pPr>
        <w:pStyle w:val="a6"/>
        <w:spacing w:after="0" w:line="240" w:lineRule="auto"/>
        <w:ind w:left="0" w:firstLine="567"/>
        <w:jc w:val="both"/>
      </w:pPr>
      <w:r w:rsidRPr="00044BE9">
        <w:t xml:space="preserve">Максимален брой точки за критерия – </w:t>
      </w:r>
      <w:r w:rsidR="00205E0B" w:rsidRPr="00044BE9">
        <w:t>3</w:t>
      </w:r>
      <w:r w:rsidR="00882815" w:rsidRPr="00044BE9">
        <w:t>0</w:t>
      </w:r>
      <w:r w:rsidRPr="00044BE9">
        <w:t>;</w:t>
      </w:r>
    </w:p>
    <w:p w:rsidR="00616FF7" w:rsidRPr="00044BE9" w:rsidRDefault="00616FF7" w:rsidP="00544F3A">
      <w:pPr>
        <w:spacing w:after="0" w:line="240" w:lineRule="auto"/>
        <w:ind w:firstLine="567"/>
        <w:jc w:val="both"/>
        <w:rPr>
          <w:lang w:val="en-US"/>
        </w:rPr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rPr>
          <w:lang w:val="en-US"/>
        </w:rPr>
        <w:t>I</w:t>
      </w:r>
      <w:r w:rsidR="00544F3A" w:rsidRPr="00044BE9">
        <w:rPr>
          <w:lang w:val="en-US"/>
        </w:rPr>
        <w:t>V</w:t>
      </w:r>
      <w:r w:rsidRPr="00044BE9">
        <w:t>. Оценка на конкурсните условия</w:t>
      </w:r>
    </w:p>
    <w:p w:rsidR="00B60D63" w:rsidRPr="00044BE9" w:rsidRDefault="00B60D63" w:rsidP="00544F3A">
      <w:pPr>
        <w:spacing w:after="0" w:line="240" w:lineRule="auto"/>
        <w:ind w:firstLine="567"/>
        <w:jc w:val="both"/>
        <w:rPr>
          <w:b/>
        </w:rPr>
      </w:pPr>
      <w:r w:rsidRPr="00044BE9">
        <w:rPr>
          <w:b/>
        </w:rPr>
        <w:t>1. Брой точки за размера на предложената конкурсна месечна наемна цена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             офериран размер на конкурсната месечна наемна цена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Х1 =      _____________________________________________________            х </w:t>
      </w:r>
      <w:r w:rsidR="00205E0B" w:rsidRPr="00044BE9">
        <w:t>3</w:t>
      </w:r>
      <w:r w:rsidR="00882815" w:rsidRPr="00044BE9">
        <w:t>5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             максимално офериран размер на конкурсната месечна наемна цена</w:t>
      </w:r>
    </w:p>
    <w:p w:rsidR="00B60D63" w:rsidRPr="00044BE9" w:rsidRDefault="008D78ED" w:rsidP="00544F3A">
      <w:pPr>
        <w:spacing w:after="0" w:line="240" w:lineRule="auto"/>
        <w:ind w:firstLine="567"/>
        <w:jc w:val="both"/>
      </w:pPr>
      <w:r w:rsidRPr="00044BE9">
        <w:t xml:space="preserve"> </w:t>
      </w:r>
    </w:p>
    <w:p w:rsidR="005E2EAA" w:rsidRPr="00044BE9" w:rsidRDefault="005E2EAA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  <w:rPr>
          <w:b/>
        </w:rPr>
      </w:pPr>
      <w:r w:rsidRPr="00044BE9">
        <w:rPr>
          <w:b/>
        </w:rPr>
        <w:t>2. Брой точки за предлагана инвестиция в обекта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                                 оферирани инвестиции в обекта 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>Х2 =  ________________________________________________________      х 35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                         максимално оферирани инвестиции в обекта 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  <w:rPr>
          <w:b/>
        </w:rPr>
      </w:pPr>
      <w:r w:rsidRPr="00044BE9">
        <w:rPr>
          <w:b/>
        </w:rPr>
        <w:t>3. Брой точки за предлаган срок за изпълнение на инвестициите в обекта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                  минимално офериран срок за инвестиция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Х3 =  _____________________________________________________        х  </w:t>
      </w:r>
      <w:r w:rsidR="00205E0B" w:rsidRPr="00044BE9">
        <w:t>3</w:t>
      </w:r>
      <w:r w:rsidR="00882815" w:rsidRPr="00044BE9">
        <w:t>0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 xml:space="preserve">                   офериран срок за инвестиция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</w:p>
    <w:p w:rsidR="00B60D63" w:rsidRPr="00044BE9" w:rsidRDefault="00B60D63" w:rsidP="00544F3A">
      <w:pPr>
        <w:spacing w:after="0" w:line="240" w:lineRule="auto"/>
        <w:ind w:firstLine="567"/>
        <w:jc w:val="both"/>
        <w:rPr>
          <w:b/>
        </w:rPr>
      </w:pPr>
      <w:r w:rsidRPr="00044BE9">
        <w:rPr>
          <w:b/>
          <w:lang w:val="en-US"/>
        </w:rPr>
        <w:t>V</w:t>
      </w:r>
      <w:r w:rsidRPr="00044BE9">
        <w:rPr>
          <w:b/>
        </w:rPr>
        <w:t>. Оценка и класиране на офертите: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>Оценяването на офертите на всички допуснати в конкурса кандидати се определя от получения общ бал, представляващ сбор от бала за всеки критерий по следната формула:</w:t>
      </w:r>
    </w:p>
    <w:p w:rsidR="00B60D63" w:rsidRPr="00044BE9" w:rsidRDefault="00B60D63" w:rsidP="00544F3A">
      <w:pPr>
        <w:spacing w:after="0" w:line="240" w:lineRule="auto"/>
        <w:ind w:firstLine="567"/>
        <w:jc w:val="both"/>
      </w:pPr>
      <w:r w:rsidRPr="00044BE9">
        <w:t>Х = Х1 + Х2 + Х3, където:</w:t>
      </w:r>
    </w:p>
    <w:p w:rsidR="00B60D63" w:rsidRDefault="00B60D63" w:rsidP="00544F3A">
      <w:pPr>
        <w:spacing w:after="0" w:line="240" w:lineRule="auto"/>
        <w:ind w:firstLine="567"/>
        <w:jc w:val="both"/>
      </w:pPr>
      <w:r w:rsidRPr="00044BE9">
        <w:t>Х – Общ бал. Максимален общ бал = 100 точки;</w:t>
      </w:r>
    </w:p>
    <w:p w:rsidR="00B60D63" w:rsidRDefault="00B60D63" w:rsidP="00544F3A">
      <w:pPr>
        <w:spacing w:after="0" w:line="240" w:lineRule="auto"/>
        <w:ind w:firstLine="567"/>
        <w:jc w:val="both"/>
      </w:pPr>
      <w:r>
        <w:lastRenderedPageBreak/>
        <w:t>Х1 – Брой точки за размера на предложената конкурсна месечна наемна цена;</w:t>
      </w:r>
    </w:p>
    <w:p w:rsidR="00B60D63" w:rsidRDefault="00B60D63" w:rsidP="00544F3A">
      <w:pPr>
        <w:spacing w:after="0" w:line="240" w:lineRule="auto"/>
        <w:ind w:firstLine="567"/>
        <w:jc w:val="both"/>
      </w:pPr>
      <w:r>
        <w:t>Х2 – Брой точки за инвестиции в обекта;</w:t>
      </w:r>
    </w:p>
    <w:p w:rsidR="00B60D63" w:rsidRDefault="00B60D63" w:rsidP="00544F3A">
      <w:pPr>
        <w:spacing w:after="0" w:line="240" w:lineRule="auto"/>
        <w:ind w:firstLine="567"/>
        <w:jc w:val="both"/>
      </w:pPr>
      <w:r>
        <w:t>Х3 - Брой точки за срок за реализация на предлаганите инвестиции в обекта.</w:t>
      </w:r>
    </w:p>
    <w:p w:rsidR="00B60D63" w:rsidRDefault="00B60D63" w:rsidP="00544F3A">
      <w:pPr>
        <w:spacing w:after="0" w:line="240" w:lineRule="auto"/>
        <w:ind w:firstLine="567"/>
        <w:jc w:val="both"/>
      </w:pPr>
      <w:r>
        <w:t>Класирането на офертите се извършва на базата на получения общ бал.</w:t>
      </w:r>
    </w:p>
    <w:p w:rsidR="00B60D63" w:rsidRDefault="00B60D63" w:rsidP="00544F3A">
      <w:pPr>
        <w:spacing w:after="0" w:line="240" w:lineRule="auto"/>
        <w:ind w:firstLine="567"/>
        <w:jc w:val="both"/>
      </w:pPr>
      <w:r>
        <w:t xml:space="preserve">Класирането се осъществява по възходящ ред </w:t>
      </w:r>
      <w:r w:rsidR="000F793B">
        <w:t>въз основа на</w:t>
      </w:r>
      <w:r>
        <w:t xml:space="preserve"> получения общ бал, като на първо място се класира офертата с най – висок общ бал. За нуждите на конкурсната процедура, всички дробни числа, които могат да се получат при прилагане на формулите по т. </w:t>
      </w:r>
      <w:r w:rsidR="00F32D03">
        <w:t>IV</w:t>
      </w:r>
      <w:r>
        <w:t xml:space="preserve"> и т. </w:t>
      </w:r>
      <w:r w:rsidR="00F32D03">
        <w:rPr>
          <w:lang w:val="en-US"/>
        </w:rPr>
        <w:t>V</w:t>
      </w:r>
      <w:r>
        <w:t xml:space="preserve"> да се закръглят до втория знак след десетичната запетая.</w:t>
      </w:r>
    </w:p>
    <w:p w:rsidR="00B60D63" w:rsidRDefault="00B60D63" w:rsidP="00544F3A">
      <w:pPr>
        <w:spacing w:after="0" w:line="240" w:lineRule="auto"/>
        <w:ind w:firstLine="567"/>
        <w:jc w:val="both"/>
      </w:pPr>
      <w:r>
        <w:t>При равен брой точки, класиран по-напред е кандидатът, предложил по – висок размер на конкурсната месечна наемна цена.</w:t>
      </w:r>
    </w:p>
    <w:p w:rsidR="00B60D63" w:rsidRDefault="00B60D63" w:rsidP="00544F3A">
      <w:pPr>
        <w:spacing w:after="0" w:line="240" w:lineRule="auto"/>
        <w:ind w:firstLine="567"/>
        <w:jc w:val="both"/>
      </w:pPr>
    </w:p>
    <w:p w:rsidR="003E6CBC" w:rsidRDefault="003E6CBC" w:rsidP="00F06261">
      <w:pPr>
        <w:spacing w:after="0"/>
        <w:ind w:firstLine="709"/>
        <w:jc w:val="both"/>
      </w:pPr>
    </w:p>
    <w:p w:rsidR="00457A8A" w:rsidRDefault="00457A8A" w:rsidP="00F06261">
      <w:pPr>
        <w:spacing w:after="0" w:line="240" w:lineRule="auto"/>
      </w:pPr>
      <w:r>
        <w:t xml:space="preserve">Приложение: </w:t>
      </w:r>
    </w:p>
    <w:p w:rsidR="00457A8A" w:rsidRDefault="00EB23ED" w:rsidP="00F06261">
      <w:pPr>
        <w:spacing w:after="0" w:line="240" w:lineRule="auto"/>
      </w:pPr>
      <w:r>
        <w:t xml:space="preserve">1. </w:t>
      </w:r>
      <w:r w:rsidR="00636D62" w:rsidRPr="00636D62">
        <w:t>АПОС 931/ 08.11.1999 г.</w:t>
      </w:r>
      <w:r w:rsidR="00457A8A">
        <w:tab/>
      </w:r>
    </w:p>
    <w:p w:rsidR="00457A8A" w:rsidRDefault="00457A8A" w:rsidP="00F06261">
      <w:pPr>
        <w:spacing w:after="0" w:line="240" w:lineRule="auto"/>
      </w:pPr>
      <w:r>
        <w:t xml:space="preserve">2. Копие от Експертна </w:t>
      </w:r>
      <w:r w:rsidRPr="005D0C5B">
        <w:t xml:space="preserve">оценка </w:t>
      </w:r>
      <w:r w:rsidRPr="00044BE9">
        <w:t xml:space="preserve">от </w:t>
      </w:r>
      <w:r w:rsidR="00044BE9" w:rsidRPr="00044BE9">
        <w:t>25</w:t>
      </w:r>
      <w:r w:rsidR="003D5C79" w:rsidRPr="00044BE9">
        <w:t>.</w:t>
      </w:r>
      <w:r w:rsidR="00636D62" w:rsidRPr="00044BE9">
        <w:t>11</w:t>
      </w:r>
      <w:r w:rsidR="003D5C79" w:rsidRPr="00044BE9">
        <w:t>.202</w:t>
      </w:r>
      <w:r w:rsidR="005D0C5B" w:rsidRPr="00044BE9">
        <w:t>4</w:t>
      </w:r>
      <w:r w:rsidR="00375697" w:rsidRPr="00044BE9">
        <w:t xml:space="preserve"> </w:t>
      </w:r>
      <w:r w:rsidRPr="00044BE9">
        <w:t>г., изготвена</w:t>
      </w:r>
      <w:r w:rsidRPr="005D0C5B">
        <w:t xml:space="preserve"> от независим оценител.</w:t>
      </w:r>
    </w:p>
    <w:p w:rsidR="00F06261" w:rsidRPr="009B1CD5" w:rsidRDefault="00F06261" w:rsidP="00F06261">
      <w:pPr>
        <w:spacing w:after="0" w:line="240" w:lineRule="auto"/>
      </w:pPr>
      <w:r w:rsidRPr="005D0C5B">
        <w:t>3. Скица</w:t>
      </w:r>
      <w:r w:rsidR="009B1CD5" w:rsidRPr="005D0C5B">
        <w:rPr>
          <w:lang w:val="en-US"/>
        </w:rPr>
        <w:t xml:space="preserve"> </w:t>
      </w:r>
      <w:r w:rsidR="009B1CD5" w:rsidRPr="00636D62">
        <w:t>на ПИ</w:t>
      </w:r>
      <w:r w:rsidRPr="00636D62">
        <w:t xml:space="preserve"> </w:t>
      </w:r>
      <w:r w:rsidR="009B1CD5" w:rsidRPr="00636D62">
        <w:t>№</w:t>
      </w:r>
      <w:r w:rsidR="009B1CD5" w:rsidRPr="00636D62">
        <w:rPr>
          <w:lang w:val="en-US"/>
        </w:rPr>
        <w:t xml:space="preserve"> </w:t>
      </w:r>
      <w:r w:rsidR="00636D62" w:rsidRPr="00636D62">
        <w:t>К01730/20.05.2015 г.</w:t>
      </w:r>
    </w:p>
    <w:p w:rsidR="00F06261" w:rsidRDefault="00F06261" w:rsidP="00457A8A">
      <w:pPr>
        <w:rPr>
          <w:b/>
        </w:rPr>
      </w:pPr>
    </w:p>
    <w:p w:rsidR="00457A8A" w:rsidRPr="00A14987" w:rsidRDefault="00A14987" w:rsidP="00457A8A">
      <w:pPr>
        <w:rPr>
          <w:b/>
        </w:rPr>
      </w:pPr>
      <w:r w:rsidRPr="00A14987">
        <w:rPr>
          <w:b/>
        </w:rPr>
        <w:t>С уважение</w:t>
      </w:r>
      <w:r w:rsidR="00457A8A" w:rsidRPr="00A14987">
        <w:rPr>
          <w:b/>
        </w:rPr>
        <w:t>,</w:t>
      </w:r>
    </w:p>
    <w:p w:rsidR="00044BE9" w:rsidRPr="00044BE9" w:rsidRDefault="00044BE9" w:rsidP="00044BE9">
      <w:pPr>
        <w:spacing w:after="0" w:line="240" w:lineRule="auto"/>
        <w:rPr>
          <w:b/>
        </w:rPr>
      </w:pPr>
      <w:r w:rsidRPr="00044BE9">
        <w:rPr>
          <w:b/>
        </w:rPr>
        <w:t>ЕНЧО ЕНЧЕВ</w:t>
      </w:r>
    </w:p>
    <w:p w:rsidR="00044BE9" w:rsidRPr="00044BE9" w:rsidRDefault="00044BE9" w:rsidP="00044BE9">
      <w:pPr>
        <w:spacing w:after="0" w:line="240" w:lineRule="auto"/>
        <w:rPr>
          <w:i/>
        </w:rPr>
      </w:pPr>
      <w:r w:rsidRPr="00044BE9">
        <w:rPr>
          <w:i/>
        </w:rPr>
        <w:t>Зам.-кмет на Община Русе</w:t>
      </w:r>
    </w:p>
    <w:p w:rsidR="00044BE9" w:rsidRPr="00044BE9" w:rsidRDefault="00044BE9" w:rsidP="00044BE9">
      <w:pPr>
        <w:spacing w:after="0" w:line="240" w:lineRule="auto"/>
        <w:rPr>
          <w:i/>
          <w:lang w:val="x-none"/>
        </w:rPr>
      </w:pPr>
      <w:r w:rsidRPr="00044BE9">
        <w:rPr>
          <w:i/>
        </w:rPr>
        <w:t xml:space="preserve">За </w:t>
      </w:r>
      <w:r w:rsidRPr="00044BE9">
        <w:rPr>
          <w:i/>
          <w:lang w:val="x-none"/>
        </w:rPr>
        <w:t>Кмет на Община Русе</w:t>
      </w:r>
    </w:p>
    <w:p w:rsidR="00044BE9" w:rsidRPr="00044BE9" w:rsidRDefault="00044BE9" w:rsidP="00044BE9">
      <w:pPr>
        <w:spacing w:after="0" w:line="240" w:lineRule="auto"/>
        <w:rPr>
          <w:i/>
        </w:rPr>
      </w:pPr>
      <w:r w:rsidRPr="00044BE9">
        <w:rPr>
          <w:i/>
        </w:rPr>
        <w:t>Съгласно Заповед № РД-01-3615/19.11.2024 г.</w:t>
      </w:r>
    </w:p>
    <w:p w:rsidR="00F06261" w:rsidRDefault="00F06261" w:rsidP="00F06261">
      <w:pPr>
        <w:spacing w:after="0" w:line="240" w:lineRule="auto"/>
      </w:pPr>
    </w:p>
    <w:p w:rsidR="00457A8A" w:rsidRPr="00044BE9" w:rsidRDefault="00457A8A" w:rsidP="00F06261">
      <w:pPr>
        <w:spacing w:after="0" w:line="240" w:lineRule="auto"/>
        <w:rPr>
          <w:b/>
          <w:color w:val="FFFFFF" w:themeColor="background1"/>
        </w:rPr>
      </w:pPr>
      <w:r w:rsidRPr="00044BE9">
        <w:rPr>
          <w:b/>
          <w:color w:val="FFFFFF" w:themeColor="background1"/>
        </w:rPr>
        <w:t>Съгласували:</w:t>
      </w:r>
    </w:p>
    <w:p w:rsidR="008E1749" w:rsidRPr="00044BE9" w:rsidRDefault="008E1749" w:rsidP="00F06261">
      <w:pPr>
        <w:spacing w:after="0" w:line="240" w:lineRule="auto"/>
        <w:rPr>
          <w:b/>
          <w:color w:val="FFFFFF" w:themeColor="background1"/>
        </w:rPr>
      </w:pPr>
    </w:p>
    <w:p w:rsidR="00EE6B2E" w:rsidRPr="00044BE9" w:rsidRDefault="00EE6B2E" w:rsidP="00F06261">
      <w:pPr>
        <w:spacing w:after="0" w:line="240" w:lineRule="auto"/>
        <w:rPr>
          <w:b/>
          <w:color w:val="FFFFFF" w:themeColor="background1"/>
        </w:rPr>
      </w:pPr>
      <w:r w:rsidRPr="00044BE9">
        <w:rPr>
          <w:b/>
          <w:color w:val="FFFFFF" w:themeColor="background1"/>
        </w:rPr>
        <w:t>Борислав Рачев</w:t>
      </w:r>
    </w:p>
    <w:p w:rsidR="00457A8A" w:rsidRPr="00044BE9" w:rsidRDefault="003E0F5C" w:rsidP="00F06261">
      <w:pPr>
        <w:spacing w:after="0" w:line="240" w:lineRule="auto"/>
        <w:rPr>
          <w:i/>
          <w:color w:val="FFFFFF" w:themeColor="background1"/>
        </w:rPr>
      </w:pPr>
      <w:r w:rsidRPr="00044BE9">
        <w:rPr>
          <w:i/>
          <w:color w:val="FFFFFF" w:themeColor="background1"/>
        </w:rPr>
        <w:t>Зам.-кмет на Община Русе</w:t>
      </w:r>
    </w:p>
    <w:p w:rsidR="00EE6B2E" w:rsidRPr="00044BE9" w:rsidRDefault="00EE6B2E" w:rsidP="005E68DA">
      <w:pPr>
        <w:spacing w:after="0"/>
        <w:rPr>
          <w:b/>
          <w:color w:val="FFFFFF" w:themeColor="background1"/>
        </w:rPr>
      </w:pPr>
    </w:p>
    <w:p w:rsidR="00902AC6" w:rsidRPr="00044BE9" w:rsidRDefault="00EE6B2E" w:rsidP="005E68DA">
      <w:pPr>
        <w:spacing w:after="0"/>
        <w:rPr>
          <w:b/>
          <w:color w:val="FFFFFF" w:themeColor="background1"/>
        </w:rPr>
      </w:pPr>
      <w:proofErr w:type="spellStart"/>
      <w:r w:rsidRPr="00044BE9">
        <w:rPr>
          <w:b/>
          <w:color w:val="FFFFFF" w:themeColor="background1"/>
        </w:rPr>
        <w:t>Лачезар</w:t>
      </w:r>
      <w:proofErr w:type="spellEnd"/>
      <w:r w:rsidRPr="00044BE9">
        <w:rPr>
          <w:b/>
          <w:color w:val="FFFFFF" w:themeColor="background1"/>
        </w:rPr>
        <w:t xml:space="preserve"> Иванов</w:t>
      </w:r>
    </w:p>
    <w:p w:rsidR="00F27BE6" w:rsidRPr="00044BE9" w:rsidRDefault="003E0F5C" w:rsidP="003E0F5C">
      <w:pPr>
        <w:rPr>
          <w:i/>
          <w:color w:val="FFFFFF" w:themeColor="background1"/>
        </w:rPr>
      </w:pPr>
      <w:r w:rsidRPr="00044BE9">
        <w:rPr>
          <w:i/>
          <w:color w:val="FFFFFF" w:themeColor="background1"/>
        </w:rPr>
        <w:t>Директор на ОП „Спортни имоти”</w:t>
      </w:r>
      <w:r w:rsidR="00F27BE6" w:rsidRPr="00044BE9">
        <w:rPr>
          <w:i/>
          <w:color w:val="FFFFFF" w:themeColor="background1"/>
        </w:rPr>
        <w:br/>
      </w:r>
    </w:p>
    <w:p w:rsidR="00C21FB7" w:rsidRPr="00044BE9" w:rsidRDefault="00C21FB7" w:rsidP="00C21FB7">
      <w:pPr>
        <w:spacing w:after="0"/>
        <w:rPr>
          <w:b/>
          <w:color w:val="FFFFFF" w:themeColor="background1"/>
        </w:rPr>
      </w:pPr>
      <w:r w:rsidRPr="00044BE9">
        <w:rPr>
          <w:b/>
          <w:color w:val="FFFFFF" w:themeColor="background1"/>
        </w:rPr>
        <w:t>Елена Тодорова</w:t>
      </w:r>
    </w:p>
    <w:p w:rsidR="00C21FB7" w:rsidRPr="00044BE9" w:rsidRDefault="00C21FB7" w:rsidP="00C21FB7">
      <w:pPr>
        <w:rPr>
          <w:i/>
          <w:color w:val="FFFFFF" w:themeColor="background1"/>
        </w:rPr>
      </w:pPr>
      <w:r w:rsidRPr="00044BE9">
        <w:rPr>
          <w:i/>
          <w:color w:val="FFFFFF" w:themeColor="background1"/>
        </w:rPr>
        <w:t>Директор на дирекция „Правни дейности”</w:t>
      </w:r>
      <w:r w:rsidR="00F27BE6" w:rsidRPr="00044BE9">
        <w:rPr>
          <w:i/>
          <w:color w:val="FFFFFF" w:themeColor="background1"/>
        </w:rPr>
        <w:br/>
      </w:r>
    </w:p>
    <w:p w:rsidR="00C21FB7" w:rsidRPr="00044BE9" w:rsidRDefault="00D12C7E" w:rsidP="00C21FB7">
      <w:pPr>
        <w:spacing w:after="0"/>
        <w:rPr>
          <w:b/>
          <w:color w:val="FFFFFF" w:themeColor="background1"/>
        </w:rPr>
      </w:pPr>
      <w:r w:rsidRPr="00044BE9">
        <w:rPr>
          <w:b/>
          <w:color w:val="FFFFFF" w:themeColor="background1"/>
        </w:rPr>
        <w:t>Явор Маринов</w:t>
      </w:r>
    </w:p>
    <w:p w:rsidR="00C21FB7" w:rsidRPr="00044BE9" w:rsidRDefault="00D12C7E" w:rsidP="00C21FB7">
      <w:pPr>
        <w:rPr>
          <w:i/>
          <w:color w:val="FFFFFF" w:themeColor="background1"/>
        </w:rPr>
      </w:pPr>
      <w:r w:rsidRPr="00044BE9">
        <w:rPr>
          <w:i/>
          <w:color w:val="FFFFFF" w:themeColor="background1"/>
        </w:rPr>
        <w:t>Ст.юрисконсулт</w:t>
      </w:r>
      <w:r w:rsidR="00203B18" w:rsidRPr="00044BE9">
        <w:rPr>
          <w:i/>
          <w:color w:val="FFFFFF" w:themeColor="background1"/>
        </w:rPr>
        <w:t xml:space="preserve"> в отдел</w:t>
      </w:r>
      <w:r w:rsidR="00C21FB7" w:rsidRPr="00044BE9">
        <w:rPr>
          <w:i/>
          <w:color w:val="FFFFFF" w:themeColor="background1"/>
        </w:rPr>
        <w:t xml:space="preserve"> „</w:t>
      </w:r>
      <w:r w:rsidR="00203B18" w:rsidRPr="00044BE9">
        <w:rPr>
          <w:i/>
          <w:color w:val="FFFFFF" w:themeColor="background1"/>
        </w:rPr>
        <w:t>Правно-нормативно обслужване</w:t>
      </w:r>
      <w:r w:rsidR="00C21FB7" w:rsidRPr="00044BE9">
        <w:rPr>
          <w:i/>
          <w:color w:val="FFFFFF" w:themeColor="background1"/>
        </w:rPr>
        <w:t>”</w:t>
      </w:r>
    </w:p>
    <w:p w:rsidR="00C21FB7" w:rsidRPr="00044BE9" w:rsidRDefault="00C21FB7" w:rsidP="003E0F5C">
      <w:pPr>
        <w:rPr>
          <w:i/>
          <w:color w:val="FFFFFF" w:themeColor="background1"/>
        </w:rPr>
      </w:pPr>
    </w:p>
    <w:p w:rsidR="00457A8A" w:rsidRPr="00044BE9" w:rsidRDefault="00457A8A" w:rsidP="00457A8A">
      <w:pPr>
        <w:rPr>
          <w:b/>
          <w:color w:val="FFFFFF" w:themeColor="background1"/>
        </w:rPr>
      </w:pPr>
      <w:r w:rsidRPr="00044BE9">
        <w:rPr>
          <w:b/>
          <w:color w:val="FFFFFF" w:themeColor="background1"/>
        </w:rPr>
        <w:t>Изготвил:</w:t>
      </w:r>
    </w:p>
    <w:p w:rsidR="003E0F5C" w:rsidRPr="00044BE9" w:rsidRDefault="00EB23ED" w:rsidP="005E68DA">
      <w:pPr>
        <w:spacing w:after="0"/>
        <w:rPr>
          <w:b/>
          <w:color w:val="FFFFFF" w:themeColor="background1"/>
        </w:rPr>
      </w:pPr>
      <w:r w:rsidRPr="00044BE9">
        <w:rPr>
          <w:b/>
          <w:color w:val="FFFFFF" w:themeColor="background1"/>
        </w:rPr>
        <w:t>Пламена Георгиева</w:t>
      </w:r>
    </w:p>
    <w:p w:rsidR="00457A8A" w:rsidRPr="00044BE9" w:rsidRDefault="008E1749" w:rsidP="003E0F5C">
      <w:pPr>
        <w:rPr>
          <w:i/>
          <w:color w:val="FFFFFF" w:themeColor="background1"/>
        </w:rPr>
      </w:pPr>
      <w:r w:rsidRPr="00044BE9">
        <w:rPr>
          <w:i/>
          <w:color w:val="FFFFFF" w:themeColor="background1"/>
        </w:rPr>
        <w:t>Мл. експерт в</w:t>
      </w:r>
      <w:r w:rsidR="00EB23ED" w:rsidRPr="00044BE9">
        <w:rPr>
          <w:i/>
          <w:color w:val="FFFFFF" w:themeColor="background1"/>
        </w:rPr>
        <w:t xml:space="preserve"> </w:t>
      </w:r>
      <w:r w:rsidR="003E0F5C" w:rsidRPr="00044BE9">
        <w:rPr>
          <w:i/>
          <w:color w:val="FFFFFF" w:themeColor="background1"/>
        </w:rPr>
        <w:t>ОП „Спортни имоти”</w:t>
      </w:r>
    </w:p>
    <w:p w:rsidR="00E410AF" w:rsidRDefault="00E410AF" w:rsidP="003E0F5C">
      <w:pPr>
        <w:rPr>
          <w:i/>
        </w:rPr>
      </w:pPr>
    </w:p>
    <w:p w:rsidR="00E410AF" w:rsidRDefault="00E410AF" w:rsidP="003E0F5C">
      <w:pPr>
        <w:rPr>
          <w:i/>
        </w:rPr>
      </w:pPr>
    </w:p>
    <w:p w:rsidR="00E410AF" w:rsidRDefault="00E410AF" w:rsidP="003E0F5C">
      <w:pPr>
        <w:rPr>
          <w:i/>
        </w:rPr>
      </w:pPr>
    </w:p>
    <w:p w:rsidR="005D3EE7" w:rsidRDefault="005D3EE7"/>
    <w:sectPr w:rsidR="005D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93"/>
    <w:multiLevelType w:val="hybridMultilevel"/>
    <w:tmpl w:val="F1F25B0E"/>
    <w:lvl w:ilvl="0" w:tplc="84F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B09FC"/>
    <w:multiLevelType w:val="hybridMultilevel"/>
    <w:tmpl w:val="8ACE6574"/>
    <w:lvl w:ilvl="0" w:tplc="0F9C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3EA"/>
    <w:multiLevelType w:val="hybridMultilevel"/>
    <w:tmpl w:val="711A8988"/>
    <w:lvl w:ilvl="0" w:tplc="0D2CBB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D300E"/>
    <w:multiLevelType w:val="hybridMultilevel"/>
    <w:tmpl w:val="512EE82C"/>
    <w:lvl w:ilvl="0" w:tplc="395E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8A"/>
    <w:rsid w:val="00005EA7"/>
    <w:rsid w:val="00023743"/>
    <w:rsid w:val="00044BE9"/>
    <w:rsid w:val="00070679"/>
    <w:rsid w:val="0009145D"/>
    <w:rsid w:val="00097DA2"/>
    <w:rsid w:val="000B193E"/>
    <w:rsid w:val="000F793B"/>
    <w:rsid w:val="00102220"/>
    <w:rsid w:val="001260A2"/>
    <w:rsid w:val="00203B18"/>
    <w:rsid w:val="00205E0B"/>
    <w:rsid w:val="00224F37"/>
    <w:rsid w:val="0028150D"/>
    <w:rsid w:val="002A4F89"/>
    <w:rsid w:val="002C09F6"/>
    <w:rsid w:val="0033716B"/>
    <w:rsid w:val="00375697"/>
    <w:rsid w:val="00390295"/>
    <w:rsid w:val="00396482"/>
    <w:rsid w:val="003A0DF8"/>
    <w:rsid w:val="003D5C79"/>
    <w:rsid w:val="003E0F5C"/>
    <w:rsid w:val="003E6CBC"/>
    <w:rsid w:val="00435728"/>
    <w:rsid w:val="00457A8A"/>
    <w:rsid w:val="00497F3B"/>
    <w:rsid w:val="004F41EC"/>
    <w:rsid w:val="00507B8C"/>
    <w:rsid w:val="00544F3A"/>
    <w:rsid w:val="0057111E"/>
    <w:rsid w:val="005910D4"/>
    <w:rsid w:val="005D0C5B"/>
    <w:rsid w:val="005D3EE7"/>
    <w:rsid w:val="005E2EAA"/>
    <w:rsid w:val="005E68DA"/>
    <w:rsid w:val="0060332D"/>
    <w:rsid w:val="00616FF7"/>
    <w:rsid w:val="006228B3"/>
    <w:rsid w:val="006249BB"/>
    <w:rsid w:val="00636D62"/>
    <w:rsid w:val="0066502D"/>
    <w:rsid w:val="00693718"/>
    <w:rsid w:val="006C44C3"/>
    <w:rsid w:val="006E6397"/>
    <w:rsid w:val="00702239"/>
    <w:rsid w:val="0071257C"/>
    <w:rsid w:val="00713324"/>
    <w:rsid w:val="007419E9"/>
    <w:rsid w:val="00791E7D"/>
    <w:rsid w:val="007F6369"/>
    <w:rsid w:val="007F7304"/>
    <w:rsid w:val="00820610"/>
    <w:rsid w:val="008640E7"/>
    <w:rsid w:val="00882815"/>
    <w:rsid w:val="008B0520"/>
    <w:rsid w:val="008D78ED"/>
    <w:rsid w:val="008E1749"/>
    <w:rsid w:val="008F65E3"/>
    <w:rsid w:val="00902AC6"/>
    <w:rsid w:val="009B1CD5"/>
    <w:rsid w:val="009F7F99"/>
    <w:rsid w:val="00A0006F"/>
    <w:rsid w:val="00A14987"/>
    <w:rsid w:val="00A53D08"/>
    <w:rsid w:val="00A91E96"/>
    <w:rsid w:val="00AA464E"/>
    <w:rsid w:val="00AA5135"/>
    <w:rsid w:val="00AD51D3"/>
    <w:rsid w:val="00AF75F9"/>
    <w:rsid w:val="00B06ECB"/>
    <w:rsid w:val="00B13AB3"/>
    <w:rsid w:val="00B57188"/>
    <w:rsid w:val="00B60D63"/>
    <w:rsid w:val="00BF2ED1"/>
    <w:rsid w:val="00C03931"/>
    <w:rsid w:val="00C21FB7"/>
    <w:rsid w:val="00C408A7"/>
    <w:rsid w:val="00C4409E"/>
    <w:rsid w:val="00C56C0C"/>
    <w:rsid w:val="00C851BC"/>
    <w:rsid w:val="00CB4307"/>
    <w:rsid w:val="00CD5522"/>
    <w:rsid w:val="00CE7B5F"/>
    <w:rsid w:val="00D0734F"/>
    <w:rsid w:val="00D12C7E"/>
    <w:rsid w:val="00D62DBC"/>
    <w:rsid w:val="00D65476"/>
    <w:rsid w:val="00D82CE7"/>
    <w:rsid w:val="00DB2F9F"/>
    <w:rsid w:val="00DC471E"/>
    <w:rsid w:val="00E410AF"/>
    <w:rsid w:val="00EA5761"/>
    <w:rsid w:val="00EB23ED"/>
    <w:rsid w:val="00EB4824"/>
    <w:rsid w:val="00EC3CF6"/>
    <w:rsid w:val="00EE2881"/>
    <w:rsid w:val="00EE6B2E"/>
    <w:rsid w:val="00F0301B"/>
    <w:rsid w:val="00F06261"/>
    <w:rsid w:val="00F27BE6"/>
    <w:rsid w:val="00F32D03"/>
    <w:rsid w:val="00F664C9"/>
    <w:rsid w:val="00F85E8C"/>
    <w:rsid w:val="00FB2598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3285-C470-4ECF-B382-1E516894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2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062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p.hristova</cp:lastModifiedBy>
  <cp:revision>2</cp:revision>
  <cp:lastPrinted>2024-11-25T12:45:00Z</cp:lastPrinted>
  <dcterms:created xsi:type="dcterms:W3CDTF">2024-11-27T12:07:00Z</dcterms:created>
  <dcterms:modified xsi:type="dcterms:W3CDTF">2024-11-27T12:07:00Z</dcterms:modified>
</cp:coreProperties>
</file>