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F8" w:rsidRDefault="009D15F8" w:rsidP="009D15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0A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РАВИЛНИК ЗА РЕДА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УСЛОВИЯТА ЗА ПРЕДОСТАВЯНЕ НА ЕДНОКРАТНИ</w:t>
      </w:r>
      <w:r w:rsidRPr="000A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ФИНАНСОВИ ПОМОЩИ 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ФИЗИЧЕСКИ ЛИЦА</w:t>
      </w: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БЮДЖЕТА НА ОБЩИНА РУСЕ</w:t>
      </w: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9D15F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15F8" w:rsidRDefault="009D15F8" w:rsidP="00A77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D15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Приет на</w:t>
      </w:r>
      <w:r w:rsidRPr="00FF2B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 76, ал. 3 от Административнопроцесуалния кодек</w:t>
      </w:r>
      <w:bookmarkStart w:id="0" w:name="_GoBack"/>
      <w:bookmarkEnd w:id="0"/>
      <w:r w:rsidRPr="00FF2B97">
        <w:rPr>
          <w:rFonts w:ascii="Times New Roman" w:eastAsia="Times New Roman" w:hAnsi="Times New Roman" w:cs="Times New Roman"/>
          <w:sz w:val="24"/>
          <w:szCs w:val="24"/>
          <w:lang w:eastAsia="bg-BG"/>
        </w:rPr>
        <w:t>с, чл. 21, ал. 2, във връзка с чл. 21, ал. 1, т.23 и чл. 17, т.4 и т.7  от ЗМСМА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Решение № 446/28.11.2024 г.</w:t>
      </w:r>
      <w:r w:rsidR="003D629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2E5A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D629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изм. с Решение № 782, </w:t>
      </w:r>
      <w:r w:rsidR="003D6292" w:rsidRPr="003D629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Прието с Протокол № 26/30.10.2025г.</w:t>
      </w:r>
    </w:p>
    <w:p w:rsidR="009D15F8" w:rsidRDefault="009D15F8" w:rsidP="003D6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Default="009D15F8" w:rsidP="009D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D15F8" w:rsidRPr="009D15F8" w:rsidRDefault="00900499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Русе, о</w:t>
      </w:r>
      <w:r w:rsidR="003D62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ктомври</w:t>
      </w:r>
      <w:r w:rsidR="009D15F8">
        <w:rPr>
          <w:rFonts w:ascii="Times New Roman" w:eastAsia="Calibri" w:hAnsi="Times New Roman" w:cs="Times New Roman"/>
          <w:b/>
          <w:sz w:val="24"/>
          <w:szCs w:val="24"/>
          <w:lang w:val="bg-BG"/>
        </w:rPr>
        <w:t>, 202</w:t>
      </w:r>
      <w:r w:rsidR="003D62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5</w:t>
      </w:r>
      <w:r w:rsidR="009D15F8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г.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Глава първа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ОБЩИ РАЗПОРЕДБИ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Раздел 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</w:p>
    <w:p w:rsidR="009D15F8" w:rsidRPr="00733E87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Чл. 1. </w:t>
      </w:r>
      <w:r w:rsidRPr="00DB510C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Този Правилник урежда реда и условията за предоставяне и отчитането на</w:t>
      </w: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средства за еднократни финансови помощи на физически лица в Община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 Русе.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Средствата се предоставят за задоволяване на инцидентно възникнали здравни, </w:t>
      </w:r>
      <w:r w:rsidRPr="00DB510C">
        <w:rPr>
          <w:rFonts w:ascii="Times New Roman" w:eastAsia="Calibri" w:hAnsi="Times New Roman" w:cs="Times New Roman"/>
          <w:sz w:val="24"/>
          <w:szCs w:val="24"/>
        </w:rPr>
        <w:t>образователни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социални и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битови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потребности на физически лица, които са в затруднено материално положение.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ВИДОВЕ ПОТРЕБНОСТИ, ЗА КОИТО СЕ ПРЕДОСТАВЯ ПОМОЩТА</w:t>
      </w:r>
    </w:p>
    <w:p w:rsidR="009D15F8" w:rsidRPr="00733E87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 2.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(1) По реда на този Правилник се разгле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ждат искания на физически лица: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постоянен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0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Pr="000A409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Pr="00733E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територията на Община Русе не-малко от една година преди подаване на искането;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9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брутен 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>доход за член на семейство до 80% от минималната работна заплата за страната през последните 6 месеца;</w:t>
      </w:r>
      <w:r w:rsidRPr="00A54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 доказани неотложни здравни, образователни, социални и битови потребности. 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(2</w:t>
      </w:r>
      <w:r w:rsidRPr="000A40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реда на този Правилник се разглеждат искания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следните потребности: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Здравни: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оперативни</w:t>
      </w:r>
      <w:r w:rsidRPr="00733E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интервенции,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диагностика, 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лечения, консумативи и лекарства,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>не се заплащат от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 или за скъпоструващи такива, които частично се заплащат от НЗОК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Социални: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подпомагане на лица и семейства в затруднено материално положение, </w:t>
      </w:r>
      <w:r>
        <w:rPr>
          <w:rFonts w:ascii="Times New Roman" w:eastAsia="Calibri" w:hAnsi="Times New Roman" w:cs="Times New Roman"/>
          <w:sz w:val="24"/>
          <w:szCs w:val="24"/>
        </w:rPr>
        <w:t>за подпомагане на хора с трайни увреждания,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задоволяване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инцидентно възникнали</w:t>
      </w:r>
      <w:r w:rsidRPr="00DB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жизнено важен характер, за подпомагане на хора пострадали при бедствия, аварии, </w:t>
      </w:r>
      <w:r w:rsidRPr="00DB510C">
        <w:rPr>
          <w:rFonts w:ascii="Times New Roman" w:eastAsia="Calibri" w:hAnsi="Times New Roman" w:cs="Times New Roman"/>
          <w:sz w:val="24"/>
          <w:szCs w:val="24"/>
        </w:rPr>
        <w:t>пожари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други форсмажорни обстоятелства.</w:t>
      </w:r>
    </w:p>
    <w:p w:rsidR="009D15F8" w:rsidRPr="0088385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Образователни: </w:t>
      </w:r>
      <w:r w:rsidRPr="00883859">
        <w:rPr>
          <w:rFonts w:ascii="Times New Roman" w:eastAsia="Calibri" w:hAnsi="Times New Roman" w:cs="Times New Roman"/>
          <w:sz w:val="24"/>
          <w:szCs w:val="24"/>
        </w:rPr>
        <w:t>за деца и младежи до 29 години от семейства с починал или единствен родител за подкрепа при обучение и за тяхната социализация.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По реда на този Правилник не се отпуска финансова помощ за погасяване на задължения за данъци, такси, вноски към осигурителни и здравни фондове, кредитни институции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090">
        <w:rPr>
          <w:rFonts w:ascii="Times New Roman" w:eastAsia="Times New Roman" w:hAnsi="Times New Roman" w:cs="Times New Roman"/>
          <w:sz w:val="24"/>
          <w:szCs w:val="24"/>
        </w:rPr>
        <w:t xml:space="preserve">и разходи за плащания по договори за наем. 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По мотивирана преценка на комисията може да се отпусне помощ, когато е получена помощ и от друга институция или организация за същата потребност. </w:t>
      </w:r>
    </w:p>
    <w:p w:rsidR="009D15F8" w:rsidRPr="00EC7A8A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III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ПОДАВАНЕ НА ИСКАНЕ</w:t>
      </w:r>
    </w:p>
    <w:p w:rsidR="009D15F8" w:rsidRPr="00733E87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Чл. 3. </w:t>
      </w:r>
      <w:r w:rsidRPr="00DB510C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Искания за отпускане на еднократни помощи се отправят до кмета на общината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лицето, което ще ползва съответната помощ или от негов пълномощник. Когато искането е подадено от пълномощник, същият следва да представи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изрично писмено пълномощно.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Искането се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подава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или чрез пълномощника, в деловодството на общинската администрация или по пощата.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Искането следва да съдържа: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sz w:val="24"/>
          <w:szCs w:val="24"/>
        </w:rPr>
        <w:t>1. Три имена;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sz w:val="24"/>
          <w:szCs w:val="24"/>
        </w:rPr>
        <w:lastRenderedPageBreak/>
        <w:t>2. Постоянен и настоящ адрес, телефонен номер за връзка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със заявителя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Името,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 адреса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телефонния номер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на пълномощника, когато искането е отправено чрез такъв.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Искането трябва да бъде мотивирано, да изяснява обстоятелствата и причините за отправянето му, както и потребностите, които ще бъдат задоволени с отпуснатата еднократна финансова помощ.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втора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ЗА ПРЕДОСТАВЯНЕ НА ПОМОЩИТЕ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КОМПЕТЕНТЕН ОРГАН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9D15F8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 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Pr="0073263F">
        <w:rPr>
          <w:rFonts w:ascii="Times New Roman" w:eastAsia="Calibri" w:hAnsi="Times New Roman" w:cs="Times New Roman"/>
          <w:sz w:val="24"/>
          <w:szCs w:val="24"/>
        </w:rPr>
        <w:t xml:space="preserve"> Разглеждането на постъпилите заявления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искане на финансова помощ </w:t>
      </w:r>
      <w:r w:rsidRPr="0073263F">
        <w:rPr>
          <w:rFonts w:ascii="Times New Roman" w:eastAsia="Calibri" w:hAnsi="Times New Roman" w:cs="Times New Roman"/>
          <w:sz w:val="24"/>
          <w:szCs w:val="24"/>
        </w:rPr>
        <w:t>се извършва от комисия, сформирана със заповед на кмета на Община Русе. Съставът на комисията е от 15 членове, от които: председател – кметът на Община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Русе или определено</w:t>
      </w:r>
      <w:r w:rsidRPr="0073263F">
        <w:rPr>
          <w:rFonts w:ascii="Times New Roman" w:eastAsia="Calibri" w:hAnsi="Times New Roman" w:cs="Times New Roman"/>
          <w:sz w:val="24"/>
          <w:szCs w:val="24"/>
        </w:rPr>
        <w:t xml:space="preserve"> от него длъжностно лице, заместник-председател – председателят на Постоянната комисия по здравеопазване и социална политика, членове – осем общински съветници (членове на Постоянната комисия по здравеопазване и социална политика) и петима служители от общинска администрация. </w:t>
      </w: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D15F8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73263F">
        <w:rPr>
          <w:rFonts w:ascii="Times New Roman" w:eastAsia="Calibri" w:hAnsi="Times New Roman" w:cs="Times New Roman"/>
          <w:sz w:val="24"/>
          <w:szCs w:val="24"/>
        </w:rPr>
        <w:t>Заседанията на комисията се насрочват периодично на три месеца при наличие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постъпили заявления</w:t>
      </w:r>
      <w:r w:rsidRPr="0073263F">
        <w:rPr>
          <w:rFonts w:ascii="Times New Roman" w:eastAsia="Calibri" w:hAnsi="Times New Roman" w:cs="Times New Roman"/>
          <w:sz w:val="24"/>
          <w:szCs w:val="24"/>
        </w:rPr>
        <w:t xml:space="preserve"> и след получаване на служебна информация от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3263F">
        <w:rPr>
          <w:rFonts w:ascii="Times New Roman" w:eastAsia="Calibri" w:hAnsi="Times New Roman" w:cs="Times New Roman"/>
          <w:sz w:val="24"/>
          <w:szCs w:val="24"/>
        </w:rPr>
        <w:t>ирекция „Социално подпомага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не“ – Русе </w:t>
      </w:r>
      <w:r w:rsidRPr="00AE297D">
        <w:rPr>
          <w:rFonts w:ascii="Times New Roman" w:eastAsia="Calibri" w:hAnsi="Times New Roman" w:cs="Times New Roman"/>
          <w:sz w:val="24"/>
          <w:szCs w:val="24"/>
        </w:rPr>
        <w:t>за лицата, подали исканията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297D">
        <w:rPr>
          <w:rFonts w:ascii="Times New Roman" w:eastAsia="Calibri" w:hAnsi="Times New Roman" w:cs="Times New Roman"/>
          <w:sz w:val="24"/>
          <w:szCs w:val="24"/>
        </w:rPr>
        <w:t xml:space="preserve"> дали са подпомагани </w:t>
      </w:r>
      <w:r>
        <w:rPr>
          <w:rFonts w:ascii="Times New Roman" w:eastAsia="Calibri" w:hAnsi="Times New Roman" w:cs="Times New Roman"/>
          <w:sz w:val="24"/>
          <w:szCs w:val="24"/>
        </w:rPr>
        <w:t>и в какъв размер е отпуснатата помощ</w:t>
      </w:r>
      <w:r w:rsidRPr="00AE29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15F8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3263F">
        <w:rPr>
          <w:rFonts w:ascii="Times New Roman" w:eastAsia="Calibri" w:hAnsi="Times New Roman" w:cs="Times New Roman"/>
          <w:sz w:val="24"/>
          <w:szCs w:val="24"/>
        </w:rPr>
        <w:t>При необходимост комисията провежда извънредни заседания по инициатива на председателя.</w:t>
      </w:r>
    </w:p>
    <w:p w:rsidR="009D15F8" w:rsidRPr="0073263F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(4) </w:t>
      </w:r>
      <w:r w:rsidRPr="0073263F">
        <w:rPr>
          <w:rFonts w:ascii="Times New Roman" w:hAnsi="Times New Roman" w:cs="Times New Roman"/>
          <w:sz w:val="24"/>
          <w:szCs w:val="24"/>
        </w:rPr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  не позволяват или 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начина на гласуване на всеки неин член.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НЕОБХОДИМИ ДОКУМЕНТИ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 5.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>(1) Към искането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образец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1)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следва да бъде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приложена декларация по образец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името на физическото лице, 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>а при подаване чрез пълномощник – и от името на последния, за съгласие общинската адм</w:t>
      </w:r>
      <w:r>
        <w:rPr>
          <w:rFonts w:ascii="Times New Roman" w:eastAsia="Times New Roman" w:hAnsi="Times New Roman" w:cs="Times New Roman"/>
          <w:sz w:val="24"/>
          <w:szCs w:val="24"/>
        </w:rPr>
        <w:t>инистрация да обработва личните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297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 съгласно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 за защита на личните данни.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B5863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 на еднократна финансова помощ има лице, което отговаря и на следните условия:</w:t>
      </w:r>
    </w:p>
    <w:p w:rsidR="009D15F8" w:rsidRPr="00D30472" w:rsidRDefault="009D15F8" w:rsidP="009D15F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</w:t>
      </w:r>
      <w:r w:rsidRPr="007326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постоянен 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>и настоящ</w:t>
      </w:r>
      <w:r w:rsidRPr="0073263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територията на Община Русе, не по-малко от една </w:t>
      </w:r>
      <w:r w:rsidRPr="00D30472">
        <w:rPr>
          <w:rFonts w:ascii="Times New Roman" w:eastAsia="Times New Roman" w:hAnsi="Times New Roman" w:cs="Times New Roman"/>
          <w:sz w:val="24"/>
          <w:szCs w:val="24"/>
        </w:rPr>
        <w:t>година;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326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>Не 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олучавало и не получава помощ </w:t>
      </w:r>
      <w:r w:rsidRPr="00D30472">
        <w:rPr>
          <w:rFonts w:ascii="Times New Roman" w:eastAsia="Times New Roman" w:hAnsi="Times New Roman" w:cs="Times New Roman"/>
          <w:sz w:val="24"/>
          <w:szCs w:val="24"/>
        </w:rPr>
        <w:t>за същата потребност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ирекция </w:t>
      </w:r>
      <w:r>
        <w:rPr>
          <w:rFonts w:ascii="Times New Roman" w:eastAsia="Times New Roman" w:hAnsi="Times New Roman" w:cs="Times New Roman"/>
          <w:sz w:val="24"/>
          <w:szCs w:val="24"/>
        </w:rPr>
        <w:t>„С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>оциално подпомагане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Русе. </w:t>
      </w:r>
    </w:p>
    <w:p w:rsidR="009D15F8" w:rsidRPr="00AE297D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97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</w:t>
      </w:r>
      <w:r w:rsidRPr="00AE2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 xml:space="preserve">Не притежава повече от един недвижим имот; </w:t>
      </w:r>
    </w:p>
    <w:p w:rsidR="009D15F8" w:rsidRPr="00480DC0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97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E2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получило доход над 20 000 лв.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AE2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разпореждане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>недвижимо имущество</w:t>
      </w:r>
      <w:r w:rsidRPr="00733E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>в срок от една година преди подаване на заявлението за отпускане на помощ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E29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326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Не е сключвало договор за 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прехвърляне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 на собственост върху недвижим имот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 срещу задължение за издръжка и гледане;</w:t>
      </w: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326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егистрирано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Териториална дирекция „Бюро по труда"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Русе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е отказвало предложената му работа, ако е в трудоспособна възраст;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е е родител на дете, посещаващо група за задължително предучилищно образование, и/или на ученик, които в рамките на </w:t>
      </w:r>
      <w:r w:rsidRPr="008A2568">
        <w:rPr>
          <w:rFonts w:ascii="Times New Roman" w:eastAsia="Times New Roman" w:hAnsi="Times New Roman" w:cs="Times New Roman"/>
          <w:sz w:val="24"/>
          <w:szCs w:val="24"/>
        </w:rPr>
        <w:t>един месец от учебната година са допуснали отсъствия, съответно повече от три дни или повече от 5 учебни часа, за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 които няма уважителн</w:t>
      </w:r>
      <w:r w:rsidRPr="00FC2C9C">
        <w:rPr>
          <w:rFonts w:ascii="Times New Roman" w:eastAsia="Times New Roman" w:hAnsi="Times New Roman" w:cs="Times New Roman"/>
          <w:sz w:val="24"/>
          <w:szCs w:val="24"/>
        </w:rPr>
        <w:t xml:space="preserve">и причини. В </w:t>
      </w:r>
      <w:r w:rsidRPr="00A10F51">
        <w:rPr>
          <w:rFonts w:ascii="Times New Roman" w:eastAsia="Times New Roman" w:hAnsi="Times New Roman" w:cs="Times New Roman"/>
          <w:sz w:val="24"/>
          <w:szCs w:val="24"/>
        </w:rPr>
        <w:t>случай, че</w:t>
      </w:r>
      <w:r w:rsidRPr="00FC2C9C">
        <w:rPr>
          <w:rFonts w:ascii="Times New Roman" w:eastAsia="Times New Roman" w:hAnsi="Times New Roman" w:cs="Times New Roman"/>
          <w:sz w:val="24"/>
          <w:szCs w:val="24"/>
        </w:rPr>
        <w:t xml:space="preserve"> това изискване не е изпълнено лицето няма право да кандидатства отново до края на същата учебна година.</w:t>
      </w:r>
    </w:p>
    <w:p w:rsidR="009D15F8" w:rsidRPr="006E1E60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C9C">
        <w:rPr>
          <w:rFonts w:ascii="Times New Roman" w:eastAsia="Calibri" w:hAnsi="Times New Roman" w:cs="Times New Roman"/>
          <w:sz w:val="24"/>
          <w:szCs w:val="24"/>
        </w:rPr>
        <w:t>(3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промяна на адресна регистрация в срок до 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>1 месец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лицето се задължава да</w:t>
      </w:r>
      <w:r w:rsidRPr="0073263F">
        <w:rPr>
          <w:rFonts w:ascii="Times New Roman" w:eastAsia="Times New Roman" w:hAnsi="Times New Roman" w:cs="Times New Roman"/>
          <w:sz w:val="24"/>
          <w:szCs w:val="24"/>
        </w:rPr>
        <w:t xml:space="preserve"> уведоми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общинска администрация</w:t>
      </w:r>
      <w:r w:rsidRPr="0073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това обстоятелство;</w:t>
      </w:r>
    </w:p>
    <w:p w:rsidR="009D15F8" w:rsidRPr="00FC2C9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Към искането следва да бъдат приложени и копия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следните 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документи, удостоверяващи обстоятелствата, изложени в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него и</w:t>
      </w:r>
      <w:r w:rsidRPr="00A10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доказващи необходимостта от подпомагане:</w:t>
      </w:r>
    </w:p>
    <w:p w:rsidR="009D15F8" w:rsidRPr="00FC2C9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FC2C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 бележки за доход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на лицето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членовете на неговото семейство за последните 6 месеца, предхождащи месеца на подаване на заявление</w:t>
      </w:r>
      <w:r w:rsidRPr="00FC2C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Медицинска документация – е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пикризи</w:t>
      </w:r>
      <w:r>
        <w:rPr>
          <w:rFonts w:ascii="Times New Roman" w:eastAsia="Times New Roman" w:hAnsi="Times New Roman" w:cs="Times New Roman"/>
          <w:sz w:val="24"/>
          <w:szCs w:val="24"/>
        </w:rPr>
        <w:t>, амбулаторни листи, протоколи от ЛКК и др.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Разходооправдателни документи или документи, доказващи необходимите средства за бъдещи разходи, които ще бъдат заплатени с отпусната</w:t>
      </w:r>
      <w:r w:rsidRPr="00733E87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помощ (проформа фактура; персонални оферти; удостоверения,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протоколи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Служебни бележки от учебните заведения, в които се обучават децата на лиц</w:t>
      </w:r>
      <w:r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, удостоверяващи обстоятелствата по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ал.2,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24"/>
        </w:rPr>
        <w:t>7;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Други документи в зависимост от конкретния случай;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E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Информация за лицата, свързана с имотното им състояние, р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егистрация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ирекция „Бюро по труда"</w:t>
      </w:r>
      <w:r>
        <w:rPr>
          <w:rFonts w:ascii="Times New Roman" w:eastAsia="Times New Roman" w:hAnsi="Times New Roman" w:cs="Times New Roman"/>
          <w:sz w:val="24"/>
          <w:szCs w:val="24"/>
        </w:rPr>
        <w:t>, е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кспертни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ТЕЛК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/НЕЛК се проверява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от Община Русе по служебен път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(6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Комиси</w:t>
      </w:r>
      <w:r>
        <w:rPr>
          <w:rFonts w:ascii="Times New Roman" w:eastAsia="Times New Roman" w:hAnsi="Times New Roman" w:cs="Times New Roman"/>
          <w:sz w:val="24"/>
          <w:szCs w:val="24"/>
        </w:rPr>
        <w:t>ята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поиска допълнителни документи при необходимост.</w:t>
      </w:r>
    </w:p>
    <w:p w:rsidR="009D15F8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15F8" w:rsidRPr="0073263F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3263F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РАЗГЛЕЖДАНЕ НА ИСКАНИЯТА </w:t>
      </w:r>
    </w:p>
    <w:p w:rsidR="009D15F8" w:rsidRPr="00A1045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D15F8" w:rsidRPr="00FF2F34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E59">
        <w:rPr>
          <w:rFonts w:ascii="Times New Roman" w:eastAsia="Calibri" w:hAnsi="Times New Roman" w:cs="Times New Roman"/>
          <w:b/>
          <w:sz w:val="24"/>
          <w:szCs w:val="24"/>
        </w:rPr>
        <w:t>Чл. 6</w:t>
      </w:r>
      <w:r w:rsidRPr="00207E59">
        <w:rPr>
          <w:rFonts w:ascii="Times New Roman" w:eastAsia="Calibri" w:hAnsi="Times New Roman" w:cs="Times New Roman"/>
          <w:sz w:val="24"/>
          <w:szCs w:val="24"/>
        </w:rPr>
        <w:t xml:space="preserve"> (1) Експерти от дирекция „Социални и здравни дейности“, извършват служебна </w:t>
      </w:r>
      <w:r w:rsidRPr="00FF2F34">
        <w:rPr>
          <w:rFonts w:ascii="Times New Roman" w:eastAsia="Calibri" w:hAnsi="Times New Roman" w:cs="Times New Roman"/>
          <w:sz w:val="24"/>
          <w:szCs w:val="24"/>
        </w:rPr>
        <w:t>проверка за редовността на подадените документи</w:t>
      </w:r>
      <w:r w:rsidRPr="00FF2B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F2B97">
        <w:rPr>
          <w:rFonts w:ascii="Times New Roman" w:hAnsi="Times New Roman" w:cs="Times New Roman"/>
          <w:sz w:val="24"/>
          <w:szCs w:val="24"/>
        </w:rPr>
        <w:t>В случай, че</w:t>
      </w:r>
      <w:r w:rsidRPr="00FF2F34">
        <w:rPr>
          <w:rFonts w:ascii="Times New Roman" w:hAnsi="Times New Roman" w:cs="Times New Roman"/>
          <w:sz w:val="24"/>
          <w:szCs w:val="24"/>
        </w:rPr>
        <w:t xml:space="preserve"> искането не </w:t>
      </w:r>
      <w:r>
        <w:rPr>
          <w:rFonts w:ascii="Times New Roman" w:hAnsi="Times New Roman" w:cs="Times New Roman"/>
          <w:sz w:val="24"/>
          <w:szCs w:val="24"/>
        </w:rPr>
        <w:t xml:space="preserve">отговаря на </w:t>
      </w:r>
      <w:r w:rsidRPr="00FF2F34">
        <w:rPr>
          <w:rFonts w:ascii="Times New Roman" w:hAnsi="Times New Roman" w:cs="Times New Roman"/>
          <w:sz w:val="24"/>
          <w:szCs w:val="24"/>
        </w:rPr>
        <w:t>изисквания</w:t>
      </w:r>
      <w:r>
        <w:rPr>
          <w:rFonts w:ascii="Times New Roman" w:hAnsi="Times New Roman" w:cs="Times New Roman"/>
          <w:sz w:val="24"/>
          <w:szCs w:val="24"/>
        </w:rPr>
        <w:t>та на правилника</w:t>
      </w:r>
      <w:r w:rsidRPr="00FF2F34">
        <w:rPr>
          <w:rFonts w:ascii="Times New Roman" w:hAnsi="Times New Roman" w:cs="Times New Roman"/>
          <w:sz w:val="24"/>
          <w:szCs w:val="24"/>
        </w:rPr>
        <w:t xml:space="preserve">, заявителят се уведомява да отстрани недостатъците в </w:t>
      </w:r>
      <w:r>
        <w:rPr>
          <w:rFonts w:ascii="Times New Roman" w:hAnsi="Times New Roman" w:cs="Times New Roman"/>
          <w:sz w:val="24"/>
          <w:szCs w:val="24"/>
        </w:rPr>
        <w:t>7-дневен</w:t>
      </w:r>
      <w:r w:rsidRPr="00FF2F3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15F8" w:rsidRPr="00207E59" w:rsidRDefault="009D15F8" w:rsidP="009D15F8">
      <w:pPr>
        <w:spacing w:after="0" w:line="240" w:lineRule="auto"/>
        <w:ind w:firstLine="387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07E59">
        <w:rPr>
          <w:rFonts w:ascii="Times New Roman" w:eastAsia="Calibri" w:hAnsi="Times New Roman" w:cs="Times New Roman"/>
          <w:sz w:val="24"/>
          <w:szCs w:val="24"/>
        </w:rPr>
        <w:t>(2) Експер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207E59">
        <w:rPr>
          <w:rFonts w:ascii="Times New Roman" w:eastAsia="Calibri" w:hAnsi="Times New Roman" w:cs="Times New Roman"/>
          <w:sz w:val="24"/>
          <w:szCs w:val="24"/>
        </w:rPr>
        <w:t xml:space="preserve">ите извършват служебна проверка за наличието на изискуемите обстоятелства и изготвят доклад, който се предоставя на комисията не по-късно от 3 работни дни преди датата на заседанието. Докладът съдържа информация за </w:t>
      </w:r>
      <w:r w:rsidRPr="00CF3EC0">
        <w:rPr>
          <w:rFonts w:ascii="Times New Roman" w:eastAsia="Calibri" w:hAnsi="Times New Roman" w:cs="Times New Roman"/>
          <w:sz w:val="24"/>
          <w:szCs w:val="24"/>
        </w:rPr>
        <w:t>наличие или липса на пречки за</w:t>
      </w:r>
      <w:r w:rsidRPr="00207E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7E59">
        <w:rPr>
          <w:rFonts w:ascii="Times New Roman" w:hAnsi="Times New Roman" w:cs="Times New Roman"/>
          <w:sz w:val="24"/>
          <w:szCs w:val="24"/>
        </w:rPr>
        <w:t>отпускане</w:t>
      </w:r>
      <w:r w:rsidRPr="00207E5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07E59">
        <w:rPr>
          <w:rFonts w:ascii="Times New Roman" w:hAnsi="Times New Roman" w:cs="Times New Roman"/>
          <w:sz w:val="24"/>
          <w:szCs w:val="24"/>
        </w:rPr>
        <w:t>на</w:t>
      </w:r>
      <w:r w:rsidRPr="00207E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59">
        <w:rPr>
          <w:rFonts w:ascii="Times New Roman" w:hAnsi="Times New Roman" w:cs="Times New Roman"/>
          <w:sz w:val="24"/>
          <w:szCs w:val="24"/>
        </w:rPr>
        <w:t>помощта</w:t>
      </w:r>
      <w:r>
        <w:rPr>
          <w:rFonts w:ascii="Times New Roman" w:hAnsi="Times New Roman" w:cs="Times New Roman"/>
          <w:sz w:val="24"/>
          <w:szCs w:val="24"/>
        </w:rPr>
        <w:t xml:space="preserve"> и обобщена информация от проведеното проучване и предоставените документи.</w:t>
      </w:r>
      <w:r w:rsidRPr="00207E5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9D15F8" w:rsidRDefault="009D15F8" w:rsidP="009D15F8">
      <w:pPr>
        <w:spacing w:after="0" w:line="240" w:lineRule="auto"/>
        <w:ind w:firstLine="3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07E5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07E5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10C">
        <w:rPr>
          <w:rFonts w:ascii="Times New Roman" w:eastAsia="Calibri" w:hAnsi="Times New Roman" w:cs="Times New Roman"/>
          <w:sz w:val="24"/>
          <w:szCs w:val="24"/>
        </w:rPr>
        <w:t>Преди изготвяне на доклада се извършва и проверка на място за установяване на обстоятелствата, касаещи възникналата потребност за финансово подпомагане, като се попълва формуляр за посещението.</w:t>
      </w:r>
    </w:p>
    <w:p w:rsidR="009D15F8" w:rsidRPr="00266093" w:rsidRDefault="009D15F8" w:rsidP="009D15F8">
      <w:pPr>
        <w:spacing w:after="0" w:line="240" w:lineRule="auto"/>
        <w:ind w:firstLine="3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Чл. 7</w:t>
      </w:r>
      <w:r w:rsidRPr="00266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 Комисията по чл. 4 от 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вилника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 се произнася с решение по основателността на исканията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6093">
        <w:rPr>
          <w:rFonts w:ascii="Times New Roman" w:eastAsia="Calibri" w:hAnsi="Times New Roman" w:cs="Times New Roman"/>
          <w:sz w:val="24"/>
          <w:szCs w:val="24"/>
        </w:rPr>
        <w:t>и определя размера на еднократната финансова помо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щ. 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За решенията на комисията се води протокол, който се подписва от всички присъствали членове. Размерът на помощта се съобразява с приложените разходооправдателни документи, други обстоятелства, посочени в заявлението, събраната допълнителна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информация, както и 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с остатъка от сумата за финансови </w:t>
      </w:r>
      <w:r>
        <w:rPr>
          <w:rFonts w:ascii="Times New Roman" w:eastAsia="Calibri" w:hAnsi="Times New Roman" w:cs="Times New Roman"/>
          <w:sz w:val="24"/>
          <w:szCs w:val="24"/>
        </w:rPr>
        <w:t>помощи по този Правилник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 в бюджета за съответната година. При положително становище, взето с мнозинство две трети от присъствалите членове, председателят на комисията изготвя писмено предложение до кмета на Община Русе, в срок </w:t>
      </w:r>
      <w:r>
        <w:rPr>
          <w:rFonts w:ascii="Times New Roman" w:eastAsia="Calibri" w:hAnsi="Times New Roman" w:cs="Times New Roman"/>
          <w:sz w:val="24"/>
          <w:szCs w:val="24"/>
        </w:rPr>
        <w:t>до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5 работни</w:t>
      </w:r>
      <w:r w:rsidRPr="0026609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дни </w:t>
      </w:r>
      <w:r>
        <w:rPr>
          <w:rFonts w:ascii="Times New Roman" w:eastAsia="Calibri" w:hAnsi="Times New Roman" w:cs="Times New Roman"/>
          <w:sz w:val="24"/>
          <w:szCs w:val="24"/>
        </w:rPr>
        <w:t>след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 заседанието.</w:t>
      </w:r>
    </w:p>
    <w:p w:rsidR="009D15F8" w:rsidRPr="00266093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266093">
        <w:rPr>
          <w:rFonts w:ascii="Times New Roman" w:eastAsia="Calibri" w:hAnsi="Times New Roman" w:cs="Times New Roman"/>
          <w:sz w:val="24"/>
          <w:szCs w:val="24"/>
        </w:rPr>
        <w:t>2</w:t>
      </w:r>
      <w:r w:rsidRPr="00733E87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 Еднократната фин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ансова помощ </w:t>
      </w:r>
      <w:r w:rsidRPr="00266093">
        <w:rPr>
          <w:rFonts w:ascii="Times New Roman" w:eastAsia="Calibri" w:hAnsi="Times New Roman" w:cs="Times New Roman"/>
          <w:sz w:val="24"/>
          <w:szCs w:val="24"/>
        </w:rPr>
        <w:t>се отпуска със заповед на кмета на Община Русе въз о</w:t>
      </w:r>
      <w:r>
        <w:rPr>
          <w:rFonts w:ascii="Times New Roman" w:eastAsia="Calibri" w:hAnsi="Times New Roman" w:cs="Times New Roman"/>
          <w:sz w:val="24"/>
          <w:szCs w:val="24"/>
        </w:rPr>
        <w:t>снова на решението на комисията</w:t>
      </w:r>
      <w:r w:rsidRPr="00266093">
        <w:rPr>
          <w:rFonts w:ascii="Times New Roman" w:eastAsia="Calibri" w:hAnsi="Times New Roman" w:cs="Times New Roman"/>
          <w:sz w:val="24"/>
          <w:szCs w:val="24"/>
        </w:rPr>
        <w:t xml:space="preserve">, който разпорежда изплащането на средствата. </w:t>
      </w:r>
    </w:p>
    <w:p w:rsidR="009D15F8" w:rsidRPr="00DB510C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(4) В</w:t>
      </w:r>
      <w:r w:rsidRPr="00FC2C9C">
        <w:rPr>
          <w:rFonts w:ascii="Times New Roman" w:eastAsia="Calibri" w:hAnsi="Times New Roman" w:cs="Times New Roman"/>
          <w:sz w:val="24"/>
          <w:szCs w:val="24"/>
        </w:rPr>
        <w:t xml:space="preserve"> случай, че помощта се отпуска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бъдещи плащания, физическото лице е длъжно да представи </w:t>
      </w:r>
      <w:r w:rsidRPr="00FC2C9C">
        <w:rPr>
          <w:rFonts w:ascii="Times New Roman" w:eastAsia="Calibri" w:hAnsi="Times New Roman" w:cs="Times New Roman"/>
          <w:sz w:val="24"/>
          <w:szCs w:val="24"/>
        </w:rPr>
        <w:t xml:space="preserve">в общинска администрация финансов документ за извършения разход в срок от </w:t>
      </w:r>
      <w:r>
        <w:rPr>
          <w:rFonts w:ascii="Times New Roman" w:eastAsia="Calibri" w:hAnsi="Times New Roman" w:cs="Times New Roman"/>
          <w:sz w:val="24"/>
          <w:szCs w:val="24"/>
        </w:rPr>
        <w:t>1 (</w:t>
      </w:r>
      <w:r w:rsidRPr="00FC2C9C">
        <w:rPr>
          <w:rFonts w:ascii="Times New Roman" w:eastAsia="Calibri" w:hAnsi="Times New Roman" w:cs="Times New Roman"/>
          <w:sz w:val="24"/>
          <w:szCs w:val="24"/>
        </w:rPr>
        <w:t>една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FC2C9C">
        <w:rPr>
          <w:rFonts w:ascii="Times New Roman" w:eastAsia="Calibri" w:hAnsi="Times New Roman" w:cs="Times New Roman"/>
          <w:sz w:val="24"/>
          <w:szCs w:val="24"/>
        </w:rPr>
        <w:t xml:space="preserve"> година от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лучаването на помощта, а в случай на кандидатстване и през следващата година – преди подаване на искането за втората година. </w:t>
      </w:r>
      <w:r w:rsidRPr="00FC2C9C">
        <w:rPr>
          <w:rFonts w:ascii="Times New Roman" w:eastAsia="Calibri" w:hAnsi="Times New Roman" w:cs="Times New Roman"/>
          <w:sz w:val="24"/>
          <w:szCs w:val="24"/>
        </w:rPr>
        <w:t>В случай, че такъв документ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бъде представен, лицето</w:t>
      </w:r>
      <w:r w:rsidRPr="00FC2C9C">
        <w:rPr>
          <w:rFonts w:ascii="Times New Roman" w:eastAsia="Calibri" w:hAnsi="Times New Roman" w:cs="Times New Roman"/>
          <w:sz w:val="24"/>
          <w:szCs w:val="24"/>
        </w:rPr>
        <w:t xml:space="preserve"> се лишава от правото да кандидатства за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одпомагане по реда на 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настоящия Правилник през годината, следваща годината на отпускане на финансовата помощ. </w:t>
      </w:r>
    </w:p>
    <w:p w:rsidR="009D15F8" w:rsidRPr="00DB510C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0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B510C">
        <w:rPr>
          <w:rFonts w:ascii="Times New Roman" w:eastAsia="Calibri" w:hAnsi="Times New Roman" w:cs="Times New Roman"/>
          <w:sz w:val="24"/>
          <w:szCs w:val="24"/>
        </w:rPr>
        <w:t>)  Комисията може да отпусне помощ за потребност, която е финансирана и от други институции и организации, когато помощта е искана за скъпоструващо лечение.</w:t>
      </w:r>
    </w:p>
    <w:p w:rsidR="009D15F8" w:rsidRPr="00DB510C" w:rsidRDefault="009D15F8" w:rsidP="009D1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(6</w:t>
      </w:r>
      <w:r w:rsidRPr="00DB510C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Размерът на предоставената еднократна финансова помощ не може да бъде по-малък от </w:t>
      </w:r>
      <w:r>
        <w:rPr>
          <w:rFonts w:ascii="Times New Roman" w:eastAsia="Times New Roman" w:hAnsi="Times New Roman" w:cs="Times New Roman"/>
          <w:sz w:val="24"/>
          <w:szCs w:val="24"/>
        </w:rPr>
        <w:t>200 (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двеста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лева и по-голям от </w:t>
      </w:r>
      <w:r>
        <w:rPr>
          <w:rFonts w:ascii="Times New Roman" w:eastAsia="Times New Roman" w:hAnsi="Times New Roman" w:cs="Times New Roman"/>
          <w:sz w:val="24"/>
          <w:szCs w:val="24"/>
        </w:rPr>
        <w:t>1000 (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>хиляда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 лева и се изплаща по банков път.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B510C">
        <w:rPr>
          <w:rFonts w:ascii="Times New Roman" w:eastAsia="Times New Roman" w:hAnsi="Times New Roman" w:cs="Times New Roman"/>
          <w:b/>
          <w:sz w:val="24"/>
          <w:szCs w:val="24"/>
        </w:rPr>
        <w:t>III</w:t>
      </w: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510C">
        <w:rPr>
          <w:rFonts w:ascii="Times New Roman" w:eastAsia="Times New Roman" w:hAnsi="Times New Roman" w:cs="Times New Roman"/>
          <w:b/>
          <w:sz w:val="24"/>
          <w:szCs w:val="24"/>
        </w:rPr>
        <w:t>БЮДЖЕТ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8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(1) Общият размер на еднократните безвъзмездни</w:t>
      </w:r>
      <w:r w:rsidRPr="000A409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финансовите помощи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предоставяни по реда на този Правилник, се одобрява</w:t>
      </w:r>
      <w:r w:rsidRPr="000A4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еднократно от Общински съвет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Русе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приемането на годишния бюджет на Община</w:t>
      </w:r>
      <w:r w:rsidRPr="000A4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Русе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Общата сума на предоставените финансовите помощи по този Правилник не може да надвишава гласувания размер по ал. 1. 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(3</w:t>
      </w:r>
      <w:r w:rsidRPr="000A40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Дирекция „Социални и здравни дейности“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 води р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егистър за предоставените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еднократни финансови помощи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33E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:rsidR="009D15F8" w:rsidRPr="00733E87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B510C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ОГРАНИЧЕНИЕ</w:t>
      </w:r>
    </w:p>
    <w:p w:rsidR="009D15F8" w:rsidRPr="00733E87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D15F8" w:rsidRPr="00523770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9</w:t>
      </w:r>
      <w:r w:rsidRPr="00733E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="003D629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3D6292" w:rsidRPr="003D6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(изм. с решение № 782, прието с протокол 26/30.10.2025 г</w:t>
      </w:r>
      <w:r w:rsidR="003D62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D629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на Община Русе няма право може да получава помощ по реда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този Правилник повече от две последователни бюджетни години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, като при неспазване на указан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 ограничение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, искането не подлежи на разглеждане. Максималният брой помощи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, които едно 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 лице може да получи пожизнено</w:t>
      </w:r>
      <w:r w:rsidR="003D6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реда на настоящия Правилник</w:t>
      </w:r>
      <w:r w:rsidR="003D6292" w:rsidRPr="003D6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отменената Наредба №21 за реда за отпускане на еднократна финансова помощ на граждани от бюджета на Община Русе и за статута на многодетните семейства, приета с Решение №1256/11.</w:t>
      </w:r>
      <w:r w:rsidR="003D6292">
        <w:rPr>
          <w:rFonts w:ascii="Times New Roman" w:eastAsia="Times New Roman" w:hAnsi="Times New Roman" w:cs="Times New Roman"/>
          <w:color w:val="000000"/>
          <w:sz w:val="24"/>
          <w:szCs w:val="24"/>
        </w:rPr>
        <w:t>12.2014 г.</w:t>
      </w:r>
      <w:r w:rsidRPr="000A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три пъти.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09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A409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Искания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се допускат за разглеждане 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при наличие на сре</w:t>
      </w:r>
      <w:r>
        <w:rPr>
          <w:rFonts w:ascii="Times New Roman" w:eastAsia="Times New Roman" w:hAnsi="Times New Roman" w:cs="Times New Roman"/>
          <w:sz w:val="24"/>
          <w:szCs w:val="24"/>
        </w:rPr>
        <w:t>дства в бюджета на Община Русе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5F8" w:rsidRPr="005619CE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(3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>) По изключение исканията на лица в изключително тежко положение, които не отговарят на условията за подпомагане по ред на Правилника, може да се 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 xml:space="preserve">дложат за разглеждане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закрито заседание 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Постоянната комисия по здравеопазване и социална политика към 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>Общински съвет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9BB">
        <w:rPr>
          <w:rFonts w:ascii="Times New Roman" w:eastAsia="Times New Roman" w:hAnsi="Times New Roman" w:cs="Times New Roman"/>
          <w:sz w:val="24"/>
          <w:szCs w:val="24"/>
        </w:rPr>
        <w:t>Русе.</w:t>
      </w:r>
    </w:p>
    <w:p w:rsidR="009D15F8" w:rsidRPr="005619CE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:rsidR="009D15F8" w:rsidRPr="000A4099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9D15F8" w:rsidRPr="00DB510C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099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  <w:r w:rsidRPr="000A40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510C">
        <w:rPr>
          <w:rFonts w:ascii="Times New Roman" w:eastAsia="Times New Roman" w:hAnsi="Times New Roman" w:cs="Times New Roman"/>
          <w:sz w:val="24"/>
          <w:szCs w:val="24"/>
        </w:rPr>
        <w:t xml:space="preserve">Настоящият Правилник се приема на основание чл. 21, ал. 2 във връзка с чл. 21, ал. 1, т. 8 от ЗМСМА и отменя Наредба №21 за реда за отпускане на еднократна финансова помощ на граждани от бюджета на Община Русе и за статута на многодетните семейства, приета с Решение №1256/11.12.2014 г.  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§2. Настоящият Правилник влиза в сила от 01.01.2025  г. </w:t>
      </w:r>
    </w:p>
    <w:p w:rsidR="003D6292" w:rsidRPr="003D6292" w:rsidRDefault="003D6292" w:rsidP="003D62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292">
        <w:rPr>
          <w:rFonts w:ascii="Times New Roman" w:eastAsia="Calibri" w:hAnsi="Times New Roman" w:cs="Times New Roman"/>
          <w:sz w:val="24"/>
          <w:szCs w:val="24"/>
        </w:rPr>
        <w:t>§3.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917" w:rsidRPr="00246917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Нов</w:t>
      </w:r>
      <w:r w:rsidR="00246917" w:rsidRPr="00246917">
        <w:t xml:space="preserve"> </w:t>
      </w:r>
      <w:r w:rsidR="00246917" w:rsidRPr="002469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решение № 782, прието с протокол 26/30.10.2025 г) 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3D6292">
        <w:rPr>
          <w:rFonts w:ascii="Times New Roman" w:eastAsia="Calibri" w:hAnsi="Times New Roman" w:cs="Times New Roman"/>
          <w:sz w:val="24"/>
          <w:szCs w:val="24"/>
        </w:rPr>
        <w:t xml:space="preserve"> Oт датата на въвеждане на еврото в Република България, думата „лева“ и съкращението „лв.“ се заменят с „евро“, а стойностите в български лева се заменят със стойности в евро, както следва:</w:t>
      </w:r>
    </w:p>
    <w:p w:rsidR="003D6292" w:rsidRPr="003D6292" w:rsidRDefault="003D6292" w:rsidP="003D62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292">
        <w:rPr>
          <w:rFonts w:ascii="Times New Roman" w:eastAsia="Calibri" w:hAnsi="Times New Roman" w:cs="Times New Roman"/>
          <w:sz w:val="24"/>
          <w:szCs w:val="24"/>
        </w:rPr>
        <w:t>1. Стойността „200 (двеста) лева“ се заменя със стойността „102,25 евро“;</w:t>
      </w:r>
    </w:p>
    <w:p w:rsidR="003D6292" w:rsidRPr="003D6292" w:rsidRDefault="003D6292" w:rsidP="003D62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292">
        <w:rPr>
          <w:rFonts w:ascii="Times New Roman" w:eastAsia="Calibri" w:hAnsi="Times New Roman" w:cs="Times New Roman"/>
          <w:sz w:val="24"/>
          <w:szCs w:val="24"/>
        </w:rPr>
        <w:t>2. Стойността „1000 (хиляда) лева“ се заменя със стойността „511,29 евро“;</w:t>
      </w:r>
    </w:p>
    <w:p w:rsidR="003D6292" w:rsidRPr="000A4099" w:rsidRDefault="003D6292" w:rsidP="003D62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292">
        <w:rPr>
          <w:rFonts w:ascii="Times New Roman" w:eastAsia="Calibri" w:hAnsi="Times New Roman" w:cs="Times New Roman"/>
          <w:sz w:val="24"/>
          <w:szCs w:val="24"/>
        </w:rPr>
        <w:t>3. Стойността „20 000 (двадесет хиляди) лева“ се заменя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със стойността „10 225,84 евро</w:t>
      </w:r>
      <w:r w:rsidRPr="003D62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spacing w:after="200" w:line="276" w:lineRule="auto"/>
        <w:ind w:left="2832"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15F8" w:rsidRDefault="009D15F8" w:rsidP="009D15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D15F8" w:rsidRDefault="009D15F8" w:rsidP="009D15F8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864C1" w:rsidRDefault="004864C1"/>
    <w:sectPr w:rsidR="004864C1" w:rsidSect="009D15F8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C2" w:rsidRDefault="004A4FC2" w:rsidP="009D15F8">
      <w:pPr>
        <w:spacing w:after="0" w:line="240" w:lineRule="auto"/>
      </w:pPr>
      <w:r>
        <w:separator/>
      </w:r>
    </w:p>
  </w:endnote>
  <w:endnote w:type="continuationSeparator" w:id="0">
    <w:p w:rsidR="004A4FC2" w:rsidRDefault="004A4FC2" w:rsidP="009D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87390"/>
      <w:docPartObj>
        <w:docPartGallery w:val="Page Numbers (Bottom of Page)"/>
        <w:docPartUnique/>
      </w:docPartObj>
    </w:sdtPr>
    <w:sdtEndPr/>
    <w:sdtContent>
      <w:p w:rsidR="009D15F8" w:rsidRDefault="009D15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84" w:rsidRPr="00A77884">
          <w:rPr>
            <w:noProof/>
            <w:lang w:val="bg-BG"/>
          </w:rPr>
          <w:t>2</w:t>
        </w:r>
        <w:r>
          <w:fldChar w:fldCharType="end"/>
        </w:r>
      </w:p>
    </w:sdtContent>
  </w:sdt>
  <w:p w:rsidR="009D15F8" w:rsidRDefault="009D1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C2" w:rsidRDefault="004A4FC2" w:rsidP="009D15F8">
      <w:pPr>
        <w:spacing w:after="0" w:line="240" w:lineRule="auto"/>
      </w:pPr>
      <w:r>
        <w:separator/>
      </w:r>
    </w:p>
  </w:footnote>
  <w:footnote w:type="continuationSeparator" w:id="0">
    <w:p w:rsidR="004A4FC2" w:rsidRDefault="004A4FC2" w:rsidP="009D1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8"/>
    <w:rsid w:val="00214926"/>
    <w:rsid w:val="00246917"/>
    <w:rsid w:val="002614EA"/>
    <w:rsid w:val="002B6D68"/>
    <w:rsid w:val="002E5AD8"/>
    <w:rsid w:val="0033455C"/>
    <w:rsid w:val="003D6292"/>
    <w:rsid w:val="004864C1"/>
    <w:rsid w:val="004A3CD3"/>
    <w:rsid w:val="004A4FC2"/>
    <w:rsid w:val="00615EA5"/>
    <w:rsid w:val="0065333A"/>
    <w:rsid w:val="007E02B9"/>
    <w:rsid w:val="00900499"/>
    <w:rsid w:val="00941E69"/>
    <w:rsid w:val="009D15F8"/>
    <w:rsid w:val="00A77884"/>
    <w:rsid w:val="00E02E8A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A05BC-BD7C-4E32-8269-4E4FFBD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F8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9D15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5F8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9D15F8"/>
    <w:rPr>
      <w:lang w:val="bg-BG"/>
    </w:rPr>
  </w:style>
  <w:style w:type="character" w:customStyle="1" w:styleId="10">
    <w:name w:val="Заглавие 1 Знак"/>
    <w:basedOn w:val="a0"/>
    <w:link w:val="1"/>
    <w:rsid w:val="009D15F8"/>
    <w:rPr>
      <w:rFonts w:ascii="Times New Roman" w:eastAsia="Times New Roman" w:hAnsi="Times New Roman" w:cs="Times New Roman"/>
      <w:sz w:val="24"/>
      <w:szCs w:val="20"/>
      <w:lang w:val="bg-BG"/>
    </w:rPr>
  </w:style>
  <w:style w:type="paragraph" w:customStyle="1" w:styleId="Default">
    <w:name w:val="Default"/>
    <w:rsid w:val="009D15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5">
    <w:name w:val="footer"/>
    <w:basedOn w:val="a"/>
    <w:link w:val="a6"/>
    <w:uiPriority w:val="99"/>
    <w:unhideWhenUsed/>
    <w:rsid w:val="009D15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D15F8"/>
  </w:style>
  <w:style w:type="paragraph" w:styleId="a7">
    <w:name w:val="Balloon Text"/>
    <w:basedOn w:val="a"/>
    <w:link w:val="a8"/>
    <w:uiPriority w:val="99"/>
    <w:semiHidden/>
    <w:unhideWhenUsed/>
    <w:rsid w:val="009D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D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B577-AEA1-448F-B1C1-71CF74D9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2025-11-03T12:52:00Z</cp:lastPrinted>
  <dcterms:created xsi:type="dcterms:W3CDTF">2025-11-03T12:53:00Z</dcterms:created>
  <dcterms:modified xsi:type="dcterms:W3CDTF">2025-11-03T12:53:00Z</dcterms:modified>
</cp:coreProperties>
</file>