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</w:t>
      </w:r>
    </w:p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СЪВЕТ</w:t>
      </w:r>
    </w:p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РУСЕ</w:t>
      </w:r>
    </w:p>
    <w:p w:rsidR="00B52609" w:rsidRDefault="00B52609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ПРЕДЛОЖЕНИЕ</w:t>
      </w:r>
    </w:p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ПЕНЧО МИЛКОВ</w:t>
      </w:r>
    </w:p>
    <w:p w:rsidR="00B52609" w:rsidRDefault="008D0CDE">
      <w:pPr>
        <w:pStyle w:val="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B52609" w:rsidRDefault="00B52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B52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609" w:rsidRPr="001126D1" w:rsidRDefault="008D0C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Относно: </w:t>
      </w:r>
      <w:bookmarkStart w:id="0" w:name="_GoBack"/>
      <w:r w:rsidRPr="001126D1">
        <w:rPr>
          <w:rFonts w:ascii="Times New Roman" w:hAnsi="Times New Roman" w:cs="Times New Roman"/>
          <w:sz w:val="24"/>
          <w:szCs w:val="24"/>
        </w:rPr>
        <w:t xml:space="preserve">Задължително условие за получаване на авансово плащане от национално съфинансиране,  след подписване на Договор за БФП по Проект  </w:t>
      </w:r>
      <w:r w:rsidRPr="001126D1">
        <w:rPr>
          <w:rFonts w:ascii="Times New Roman" w:hAnsi="Times New Roman" w:cs="Times New Roman"/>
          <w:sz w:val="24"/>
          <w:szCs w:val="24"/>
          <w:lang w:val="en-US"/>
        </w:rPr>
        <w:t>ROBG00178</w:t>
      </w:r>
      <w:r w:rsidRPr="001126D1">
        <w:rPr>
          <w:rFonts w:ascii="Times New Roman" w:hAnsi="Times New Roman" w:cs="Times New Roman"/>
          <w:sz w:val="24"/>
          <w:szCs w:val="24"/>
        </w:rPr>
        <w:t xml:space="preserve"> “ReNature, Зелено моделиране на градски зони, създаване на нови системи за отдих и забавления на открито ( ReNature, Green modeling of urban areas, creation of new  systems for recreation and outdoor activities)” Издаване на Запис на заповед за размера на авансовото плащане.</w:t>
      </w:r>
    </w:p>
    <w:bookmarkEnd w:id="0"/>
    <w:p w:rsidR="00B52609" w:rsidRDefault="00B5260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B5260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8D0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УВАЖАЕМИ ГОСПОЖИ И ГОСПОДА ОБЩИНСКИ СЪВЕТНИЦИ,</w:t>
      </w:r>
    </w:p>
    <w:p w:rsidR="00B52609" w:rsidRDefault="00B52609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8D0C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одобрено проектно предложение на община Русе и подписан договор за БФП на дата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01.10.2024</w:t>
      </w:r>
      <w:r>
        <w:rPr>
          <w:rFonts w:ascii="Times New Roman" w:hAnsi="Times New Roman" w:cs="Times New Roman"/>
          <w:sz w:val="24"/>
          <w:szCs w:val="24"/>
        </w:rPr>
        <w:t>г.,  се подписа последващ договор на национално съфинансиране с МРРБ, Дирекция “Управление на териториалното сътрудничество” с регистрационен номер  РД-02-818/21.11.2024г . Сумата на НС е в размер на 314 347,18 евро, от които 80% се превеждат на бенефициента авансово. Задължително условие за подаване на искане за плащане на националното съфинансиране е  издаване на Запис на заповед.</w:t>
      </w:r>
    </w:p>
    <w:p w:rsidR="00B52609" w:rsidRDefault="008D0C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Проекта е с наименование </w:t>
      </w:r>
      <w:r>
        <w:t xml:space="preserve"> </w:t>
      </w:r>
      <w:r>
        <w:rPr>
          <w:lang w:val="en-US"/>
        </w:rPr>
        <w:t>ROBG00178</w:t>
      </w:r>
      <w:r>
        <w:t xml:space="preserve"> “</w:t>
      </w:r>
      <w:r>
        <w:rPr>
          <w:rFonts w:ascii="Times New Roman" w:hAnsi="Times New Roman" w:cs="Times New Roman"/>
          <w:sz w:val="24"/>
          <w:szCs w:val="24"/>
        </w:rPr>
        <w:t>ReNature, Зелено моделиране на градски зони, създаване на нови системи за отдих и забавления на открито ( ReNature, Green modeling of urban areas, creation of new  systems for recreation and outdoor activities)</w:t>
      </w:r>
      <w: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По Програма: </w:t>
      </w:r>
      <w:r>
        <w:t xml:space="preserve">програма </w:t>
      </w:r>
      <w:r>
        <w:rPr>
          <w:rFonts w:ascii="Times New Roman" w:hAnsi="Times New Roman" w:cs="Times New Roman"/>
          <w:sz w:val="24"/>
          <w:szCs w:val="24"/>
        </w:rPr>
        <w:t xml:space="preserve">„Interreg VI-A Румъния - България 2021-2027 г.“ 2.7 „Подобряване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замърсяване“ и се съфинансирана от българската държава. Проектът ще се изпълнява в партньорство с Община Гюргево, Румъния. Общият размер на безвъзмездната финансова помощ, която ще се предостави на Община Русе е в размер както следва БФП: 1,397,098.59 евро и НС: 314 347,18 евро. </w:t>
      </w:r>
    </w:p>
    <w:p w:rsidR="00B52609" w:rsidRDefault="008D0C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Предвид изложеното, и на основание чл. 63, ал.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B52609" w:rsidRDefault="00B526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B526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8D0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B52609" w:rsidRDefault="00B52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8D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ДАВА СЪГЛАСИЕ Община Русе да издаде Запис на заповед за сумата от 314 347,18 евро., представляваща 18% от размера на Бюджета на проект </w:t>
      </w:r>
      <w:r>
        <w:t xml:space="preserve"> </w:t>
      </w:r>
      <w:r>
        <w:rPr>
          <w:lang w:val="en-US"/>
        </w:rPr>
        <w:t>ROBG00178</w:t>
      </w:r>
      <w:r>
        <w:t xml:space="preserve"> “</w:t>
      </w:r>
      <w:r>
        <w:rPr>
          <w:rFonts w:ascii="Times New Roman" w:hAnsi="Times New Roman" w:cs="Times New Roman"/>
          <w:sz w:val="24"/>
          <w:szCs w:val="24"/>
        </w:rPr>
        <w:t xml:space="preserve">ReNature, Зелено моделиране на градски зони, създаване на нови системи за отдих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забавления на открито ( ReNature, Green modeling of urban areas, creation of new  systems for recreation and outdoor activities). </w:t>
      </w: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8D0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8D0CDE">
      <w:pPr>
        <w:pStyle w:val="1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:rsidR="00B52609" w:rsidRDefault="008D0CDE">
      <w:pPr>
        <w:pStyle w:val="1"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B52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09" w:rsidRDefault="00922EC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5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995" w:rsidRDefault="00910995">
      <w:pPr>
        <w:spacing w:line="240" w:lineRule="auto"/>
      </w:pPr>
      <w:r>
        <w:separator/>
      </w:r>
    </w:p>
  </w:endnote>
  <w:endnote w:type="continuationSeparator" w:id="0">
    <w:p w:rsidR="00910995" w:rsidRDefault="009109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995" w:rsidRDefault="00910995">
      <w:pPr>
        <w:spacing w:after="0"/>
      </w:pPr>
      <w:r>
        <w:separator/>
      </w:r>
    </w:p>
  </w:footnote>
  <w:footnote w:type="continuationSeparator" w:id="0">
    <w:p w:rsidR="00910995" w:rsidRDefault="009109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F6"/>
    <w:rsid w:val="000343D0"/>
    <w:rsid w:val="00073E2C"/>
    <w:rsid w:val="000F02C2"/>
    <w:rsid w:val="001126D1"/>
    <w:rsid w:val="00181C87"/>
    <w:rsid w:val="0018289D"/>
    <w:rsid w:val="001A20E8"/>
    <w:rsid w:val="00212470"/>
    <w:rsid w:val="002219DD"/>
    <w:rsid w:val="002930E7"/>
    <w:rsid w:val="002E5D9D"/>
    <w:rsid w:val="0030376E"/>
    <w:rsid w:val="00336A7B"/>
    <w:rsid w:val="00344F07"/>
    <w:rsid w:val="003531BA"/>
    <w:rsid w:val="003F1176"/>
    <w:rsid w:val="004835F8"/>
    <w:rsid w:val="004A2235"/>
    <w:rsid w:val="004B06B5"/>
    <w:rsid w:val="004E0E52"/>
    <w:rsid w:val="00511526"/>
    <w:rsid w:val="00515361"/>
    <w:rsid w:val="005167A4"/>
    <w:rsid w:val="0056577B"/>
    <w:rsid w:val="0058201D"/>
    <w:rsid w:val="005B05F6"/>
    <w:rsid w:val="005C66AC"/>
    <w:rsid w:val="005C73B4"/>
    <w:rsid w:val="005E6965"/>
    <w:rsid w:val="006346C5"/>
    <w:rsid w:val="00650D1F"/>
    <w:rsid w:val="006607FE"/>
    <w:rsid w:val="006951DB"/>
    <w:rsid w:val="006F0AA6"/>
    <w:rsid w:val="006F49DD"/>
    <w:rsid w:val="00702799"/>
    <w:rsid w:val="0071684A"/>
    <w:rsid w:val="00734371"/>
    <w:rsid w:val="00745A7E"/>
    <w:rsid w:val="0076108B"/>
    <w:rsid w:val="00780FF1"/>
    <w:rsid w:val="007D2BDE"/>
    <w:rsid w:val="00827BC0"/>
    <w:rsid w:val="008330E6"/>
    <w:rsid w:val="00837065"/>
    <w:rsid w:val="00844534"/>
    <w:rsid w:val="0087194F"/>
    <w:rsid w:val="008968FC"/>
    <w:rsid w:val="008D0CDE"/>
    <w:rsid w:val="00910995"/>
    <w:rsid w:val="00922ECC"/>
    <w:rsid w:val="009661DF"/>
    <w:rsid w:val="00970D83"/>
    <w:rsid w:val="009802DB"/>
    <w:rsid w:val="009A7E3F"/>
    <w:rsid w:val="009B16C6"/>
    <w:rsid w:val="009B71EB"/>
    <w:rsid w:val="00A06D8B"/>
    <w:rsid w:val="00A12C5C"/>
    <w:rsid w:val="00A71D09"/>
    <w:rsid w:val="00AA4F33"/>
    <w:rsid w:val="00AA6B9F"/>
    <w:rsid w:val="00AB59E8"/>
    <w:rsid w:val="00AD080B"/>
    <w:rsid w:val="00AD21A1"/>
    <w:rsid w:val="00B03836"/>
    <w:rsid w:val="00B302EC"/>
    <w:rsid w:val="00B46D1F"/>
    <w:rsid w:val="00B515FB"/>
    <w:rsid w:val="00B52609"/>
    <w:rsid w:val="00B84CE6"/>
    <w:rsid w:val="00BB64AD"/>
    <w:rsid w:val="00BC5A9C"/>
    <w:rsid w:val="00C514D4"/>
    <w:rsid w:val="00C65BA8"/>
    <w:rsid w:val="00C669B8"/>
    <w:rsid w:val="00C84DEE"/>
    <w:rsid w:val="00C84F76"/>
    <w:rsid w:val="00CB561D"/>
    <w:rsid w:val="00CF7443"/>
    <w:rsid w:val="00D17A92"/>
    <w:rsid w:val="00D721A7"/>
    <w:rsid w:val="00D762BD"/>
    <w:rsid w:val="00D76880"/>
    <w:rsid w:val="00D901C8"/>
    <w:rsid w:val="00DC2D89"/>
    <w:rsid w:val="00DE7EED"/>
    <w:rsid w:val="00E3083D"/>
    <w:rsid w:val="00E96F86"/>
    <w:rsid w:val="00EC0EC7"/>
    <w:rsid w:val="00EC1B06"/>
    <w:rsid w:val="00ED7AEA"/>
    <w:rsid w:val="00EF7E3F"/>
    <w:rsid w:val="00F217ED"/>
    <w:rsid w:val="00F90024"/>
    <w:rsid w:val="00FD7051"/>
    <w:rsid w:val="0834228D"/>
    <w:rsid w:val="088924F0"/>
    <w:rsid w:val="2A7E42BD"/>
    <w:rsid w:val="33394BD3"/>
    <w:rsid w:val="4ED2045E"/>
    <w:rsid w:val="5AE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6FBE2C-BD33-4858-A76A-2BF15EAE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Изнесен текст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paragraph" w:customStyle="1" w:styleId="1">
    <w:name w:val="Нормален1"/>
    <w:qFormat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3</cp:revision>
  <cp:lastPrinted>2021-04-20T07:27:00Z</cp:lastPrinted>
  <dcterms:created xsi:type="dcterms:W3CDTF">2025-01-13T14:06:00Z</dcterms:created>
  <dcterms:modified xsi:type="dcterms:W3CDTF">2025-01-13T14:12:00Z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096BEFF1658D46CDA5E76C2F106A408D_13</vt:lpwstr>
  </property>
</Properties>
</file>