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03F4" w:rsidRPr="00F435FC" w:rsidRDefault="004803F4" w:rsidP="004803F4">
      <w:pPr>
        <w:rPr>
          <w:b/>
          <w:bCs/>
          <w:lang w:val="bg-BG"/>
        </w:rPr>
      </w:pPr>
      <w:r w:rsidRPr="00F435FC">
        <w:rPr>
          <w:b/>
          <w:bCs/>
          <w:lang w:val="bg-BG"/>
        </w:rPr>
        <w:t>Д</w:t>
      </w:r>
      <w:r w:rsidRPr="00F435FC">
        <w:rPr>
          <w:b/>
          <w:bCs/>
          <w:caps/>
          <w:lang w:val="bg-BG"/>
        </w:rPr>
        <w:t>о</w:t>
      </w:r>
    </w:p>
    <w:p w:rsidR="004803F4" w:rsidRPr="00F435FC" w:rsidRDefault="004803F4" w:rsidP="004803F4">
      <w:pPr>
        <w:rPr>
          <w:b/>
          <w:bCs/>
          <w:caps/>
          <w:lang w:val="bg-BG"/>
        </w:rPr>
      </w:pPr>
      <w:r w:rsidRPr="00F435FC">
        <w:rPr>
          <w:b/>
          <w:bCs/>
          <w:caps/>
          <w:lang w:val="bg-BG"/>
        </w:rPr>
        <w:t>Общински съвет</w:t>
      </w:r>
    </w:p>
    <w:p w:rsidR="004803F4" w:rsidRPr="00F435FC" w:rsidRDefault="004803F4" w:rsidP="004803F4">
      <w:pPr>
        <w:rPr>
          <w:b/>
          <w:bCs/>
          <w:caps/>
          <w:lang w:val="bg-BG"/>
        </w:rPr>
      </w:pPr>
      <w:r w:rsidRPr="00F435FC">
        <w:rPr>
          <w:b/>
          <w:bCs/>
          <w:caps/>
          <w:lang w:val="bg-BG"/>
        </w:rPr>
        <w:t>Русе</w:t>
      </w:r>
    </w:p>
    <w:p w:rsidR="004803F4" w:rsidRPr="00F435FC" w:rsidRDefault="004803F4" w:rsidP="004803F4">
      <w:pPr>
        <w:rPr>
          <w:b/>
          <w:bCs/>
          <w:lang w:val="bg-BG"/>
        </w:rPr>
      </w:pPr>
    </w:p>
    <w:p w:rsidR="004803F4" w:rsidRPr="00F435FC" w:rsidRDefault="004803F4" w:rsidP="004803F4">
      <w:pPr>
        <w:rPr>
          <w:b/>
          <w:bCs/>
          <w:lang w:val="bg-BG"/>
        </w:rPr>
      </w:pPr>
      <w:r w:rsidRPr="00F435FC">
        <w:rPr>
          <w:b/>
          <w:bCs/>
          <w:lang w:val="bg-BG"/>
        </w:rPr>
        <w:t>ПРЕДЛОЖЕНИЕ</w:t>
      </w:r>
    </w:p>
    <w:p w:rsidR="00AC6838" w:rsidRPr="00F435FC" w:rsidRDefault="00AC6838" w:rsidP="00AC6838">
      <w:pPr>
        <w:jc w:val="both"/>
        <w:rPr>
          <w:b/>
          <w:color w:val="FF0000"/>
          <w:lang w:val="bg-BG" w:eastAsia="bg-BG"/>
        </w:rPr>
      </w:pPr>
      <w:r w:rsidRPr="00F435FC">
        <w:rPr>
          <w:b/>
          <w:color w:val="000000"/>
          <w:lang w:val="bg-BG" w:eastAsia="bg-BG"/>
        </w:rPr>
        <w:t>ОТ ДИМИТЪР НЕДЕВ</w:t>
      </w:r>
    </w:p>
    <w:p w:rsidR="00AC6838" w:rsidRPr="00F435FC" w:rsidRDefault="00AC6838" w:rsidP="00AC6838">
      <w:pPr>
        <w:jc w:val="both"/>
        <w:rPr>
          <w:i/>
          <w:color w:val="000000"/>
          <w:lang w:val="bg-BG" w:eastAsia="bg-BG"/>
        </w:rPr>
      </w:pPr>
      <w:r w:rsidRPr="00F435FC">
        <w:rPr>
          <w:i/>
          <w:color w:val="000000"/>
          <w:lang w:val="bg-BG" w:eastAsia="bg-BG"/>
        </w:rPr>
        <w:t>За кмет на Община Русе,</w:t>
      </w:r>
    </w:p>
    <w:p w:rsidR="004803F4" w:rsidRPr="00F435FC" w:rsidRDefault="00AC6838" w:rsidP="00AC6838">
      <w:pPr>
        <w:rPr>
          <w:b/>
          <w:bCs/>
          <w:lang w:val="bg-BG"/>
        </w:rPr>
      </w:pPr>
      <w:r w:rsidRPr="00F435FC">
        <w:rPr>
          <w:i/>
          <w:color w:val="000000"/>
          <w:lang w:val="bg-BG" w:eastAsia="bg-BG"/>
        </w:rPr>
        <w:t>съгл. Заповед №РД-01-996/28.03.2025 г.</w:t>
      </w:r>
    </w:p>
    <w:p w:rsidR="004803F4" w:rsidRPr="00F435FC" w:rsidRDefault="004803F4" w:rsidP="004803F4">
      <w:pPr>
        <w:rPr>
          <w:b/>
          <w:bCs/>
          <w:lang w:val="bg-BG"/>
        </w:rPr>
      </w:pPr>
    </w:p>
    <w:p w:rsidR="004803F4" w:rsidRPr="00F435FC" w:rsidRDefault="004803F4" w:rsidP="004803F4">
      <w:pPr>
        <w:ind w:left="1418" w:hanging="1418"/>
        <w:jc w:val="both"/>
        <w:rPr>
          <w:rFonts w:eastAsia="Calibri"/>
          <w:lang w:val="bg-BG"/>
        </w:rPr>
      </w:pPr>
      <w:r w:rsidRPr="00F435FC">
        <w:rPr>
          <w:b/>
          <w:bCs/>
          <w:lang w:val="bg-BG"/>
        </w:rPr>
        <w:t>О</w:t>
      </w:r>
      <w:r w:rsidRPr="00F435FC">
        <w:rPr>
          <w:b/>
          <w:bCs/>
          <w:caps/>
          <w:lang w:val="bg-BG"/>
        </w:rPr>
        <w:t>тносно</w:t>
      </w:r>
      <w:r w:rsidRPr="00F435FC">
        <w:rPr>
          <w:b/>
          <w:bCs/>
          <w:lang w:val="bg-BG"/>
        </w:rPr>
        <w:t xml:space="preserve">: </w:t>
      </w:r>
      <w:r w:rsidRPr="00541A10">
        <w:rPr>
          <w:bCs/>
          <w:lang w:val="bg-BG"/>
        </w:rPr>
        <w:t xml:space="preserve">Откриване на процедура за провеждане на публичен търг с явно наддаване за продажба на недвижим имот – частна общинска собственост с адрес:  </w:t>
      </w:r>
      <w:r w:rsidR="00541A10" w:rsidRPr="00541A10">
        <w:rPr>
          <w:bCs/>
          <w:lang w:val="bg-BG"/>
        </w:rPr>
        <w:t>гр. Русе, Община Русе, кв. ДЗС</w:t>
      </w:r>
      <w:r w:rsidRPr="00F435FC">
        <w:rPr>
          <w:lang w:val="bg-BG"/>
        </w:rPr>
        <w:t xml:space="preserve"> </w:t>
      </w:r>
    </w:p>
    <w:p w:rsidR="004803F4" w:rsidRPr="00F435FC" w:rsidRDefault="004803F4" w:rsidP="004803F4">
      <w:pPr>
        <w:jc w:val="both"/>
        <w:rPr>
          <w:rFonts w:eastAsia="Calibri"/>
          <w:b/>
          <w:lang w:val="bg-BG"/>
        </w:rPr>
      </w:pPr>
    </w:p>
    <w:p w:rsidR="004803F4" w:rsidRPr="00F435FC" w:rsidRDefault="004803F4" w:rsidP="004803F4">
      <w:pPr>
        <w:rPr>
          <w:b/>
          <w:bCs/>
          <w:lang w:val="bg-BG"/>
        </w:rPr>
      </w:pPr>
      <w:r w:rsidRPr="00F435FC">
        <w:rPr>
          <w:b/>
          <w:bCs/>
          <w:caps/>
          <w:lang w:val="bg-BG"/>
        </w:rPr>
        <w:t>Уважаеми общински съветници</w:t>
      </w:r>
      <w:r w:rsidRPr="00F435FC">
        <w:rPr>
          <w:b/>
          <w:bCs/>
          <w:lang w:val="bg-BG"/>
        </w:rPr>
        <w:t>,</w:t>
      </w:r>
    </w:p>
    <w:p w:rsidR="004803F4" w:rsidRPr="00F435FC" w:rsidRDefault="004803F4" w:rsidP="004803F4">
      <w:pPr>
        <w:ind w:firstLine="567"/>
        <w:jc w:val="both"/>
        <w:rPr>
          <w:rFonts w:eastAsia="Calibri"/>
          <w:lang w:val="bg-BG"/>
        </w:rPr>
      </w:pPr>
    </w:p>
    <w:p w:rsidR="004803F4" w:rsidRPr="00F435FC" w:rsidRDefault="004803F4" w:rsidP="004803F4">
      <w:pPr>
        <w:ind w:firstLine="567"/>
        <w:jc w:val="both"/>
        <w:rPr>
          <w:rFonts w:eastAsia="Calibri"/>
          <w:lang w:val="bg-BG"/>
        </w:rPr>
      </w:pPr>
      <w:r w:rsidRPr="00F435FC">
        <w:rPr>
          <w:rFonts w:eastAsia="Calibri"/>
          <w:lang w:val="bg-BG"/>
        </w:rPr>
        <w:t xml:space="preserve">В Общинска администрация е постъпила молба с вх. №ОИ-10-24/25.02.2025 г. от Ивелин Петров, с което изразява желание да закупи незастроен поземлен имот – частна общинска собственост, представляващ поземлен имот с идентификатор </w:t>
      </w:r>
      <w:r w:rsidRPr="00F435FC">
        <w:rPr>
          <w:lang w:val="bg-BG"/>
        </w:rPr>
        <w:t>63427.11.248, по КККР на град Русе, Община Русе, област Русе</w:t>
      </w:r>
      <w:r w:rsidRPr="00F435FC">
        <w:rPr>
          <w:rFonts w:eastAsia="Calibri"/>
          <w:lang w:val="bg-BG"/>
        </w:rPr>
        <w:t xml:space="preserve">, с площ от </w:t>
      </w:r>
      <w:r w:rsidRPr="00F435FC">
        <w:rPr>
          <w:lang w:val="bg-BG"/>
        </w:rPr>
        <w:t>593</w:t>
      </w:r>
      <w:r w:rsidRPr="00F435FC">
        <w:rPr>
          <w:rFonts w:eastAsia="Calibri"/>
          <w:lang w:val="bg-BG"/>
        </w:rPr>
        <w:t xml:space="preserve"> кв. м., </w:t>
      </w:r>
      <w:r w:rsidRPr="00F435FC">
        <w:rPr>
          <w:lang w:val="bg-BG"/>
        </w:rPr>
        <w:t>вид територия: Урбанизирана, начин на трайно ползване: Ниско застрояване (до 10 m)</w:t>
      </w:r>
      <w:r w:rsidRPr="00F435FC">
        <w:rPr>
          <w:rFonts w:eastAsia="Calibri"/>
          <w:lang w:val="bg-BG"/>
        </w:rPr>
        <w:t xml:space="preserve">, </w:t>
      </w:r>
      <w:r w:rsidRPr="00F435FC">
        <w:rPr>
          <w:lang w:val="bg-BG"/>
        </w:rPr>
        <w:t>а по регулационния план представлява урегулиран поземлен имот I-248, квартал 2, по плана на град Русе, община Русе, област Русе, с административен адрес: град Русе, кв. ДЗС, ул. „Омайниче“</w:t>
      </w:r>
      <w:r w:rsidRPr="00F435FC">
        <w:rPr>
          <w:rFonts w:eastAsia="Calibri"/>
          <w:lang w:val="bg-BG"/>
        </w:rPr>
        <w:t>.</w:t>
      </w:r>
    </w:p>
    <w:p w:rsidR="004803F4" w:rsidRPr="00F435FC" w:rsidRDefault="004803F4" w:rsidP="004803F4">
      <w:pPr>
        <w:ind w:firstLine="567"/>
        <w:jc w:val="both"/>
        <w:rPr>
          <w:rFonts w:eastAsia="Calibri"/>
          <w:lang w:val="bg-BG"/>
        </w:rPr>
      </w:pPr>
      <w:r w:rsidRPr="00F435FC">
        <w:rPr>
          <w:rFonts w:eastAsia="Calibri"/>
          <w:lang w:val="bg-BG"/>
        </w:rPr>
        <w:t xml:space="preserve">За имота – предмет на </w:t>
      </w:r>
      <w:proofErr w:type="spellStart"/>
      <w:r w:rsidRPr="00F435FC">
        <w:rPr>
          <w:rFonts w:eastAsia="Calibri"/>
          <w:lang w:val="bg-BG"/>
        </w:rPr>
        <w:t>заявителския</w:t>
      </w:r>
      <w:proofErr w:type="spellEnd"/>
      <w:r w:rsidRPr="00F435FC">
        <w:rPr>
          <w:rFonts w:eastAsia="Calibri"/>
          <w:lang w:val="bg-BG"/>
        </w:rPr>
        <w:t xml:space="preserve"> интерес, е съставен Акт за частна общинска собственост </w:t>
      </w:r>
      <w:r w:rsidRPr="00F435FC">
        <w:rPr>
          <w:lang w:val="bg-BG"/>
        </w:rPr>
        <w:t>№9021/14.03.2019 г.</w:t>
      </w:r>
      <w:r w:rsidRPr="00F435FC">
        <w:rPr>
          <w:rFonts w:eastAsia="Calibri"/>
          <w:lang w:val="bg-BG"/>
        </w:rPr>
        <w:t xml:space="preserve">, вписан под №96, том 8, </w:t>
      </w:r>
      <w:proofErr w:type="spellStart"/>
      <w:r w:rsidRPr="00F435FC">
        <w:rPr>
          <w:rFonts w:eastAsia="Calibri"/>
          <w:lang w:val="bg-BG"/>
        </w:rPr>
        <w:t>н.д</w:t>
      </w:r>
      <w:proofErr w:type="spellEnd"/>
      <w:r w:rsidRPr="00F435FC">
        <w:rPr>
          <w:rFonts w:eastAsia="Calibri"/>
          <w:lang w:val="bg-BG"/>
        </w:rPr>
        <w:t>. 1555, ДВР 3056, вх. №3133 от 20.03.2019 г. по описа на Службата по вписвания – Русе.</w:t>
      </w:r>
    </w:p>
    <w:p w:rsidR="004803F4" w:rsidRPr="00F435FC" w:rsidRDefault="004803F4" w:rsidP="004803F4">
      <w:pPr>
        <w:ind w:firstLine="567"/>
        <w:jc w:val="both"/>
        <w:rPr>
          <w:rFonts w:eastAsia="Calibri"/>
          <w:color w:val="000000"/>
          <w:lang w:val="bg-BG"/>
        </w:rPr>
      </w:pPr>
      <w:r w:rsidRPr="00F435FC">
        <w:rPr>
          <w:rFonts w:eastAsia="Calibri"/>
          <w:color w:val="000000"/>
          <w:lang w:val="bg-BG"/>
        </w:rPr>
        <w:t xml:space="preserve">Пазарната стойност на имота, определена от лицензиран оценител е в размер на        </w:t>
      </w:r>
      <w:r w:rsidRPr="00F435FC">
        <w:rPr>
          <w:rFonts w:eastAsia="Calibri"/>
          <w:b/>
          <w:color w:val="000000"/>
          <w:lang w:val="bg-BG"/>
        </w:rPr>
        <w:t>10 230,00 /Десет хиляди двеста и тридесет/ лева.</w:t>
      </w:r>
    </w:p>
    <w:p w:rsidR="004803F4" w:rsidRPr="00F435FC" w:rsidRDefault="004803F4" w:rsidP="004803F4">
      <w:pPr>
        <w:ind w:firstLine="567"/>
        <w:jc w:val="both"/>
        <w:rPr>
          <w:rFonts w:eastAsia="Calibri"/>
          <w:color w:val="000000"/>
          <w:lang w:val="bg-BG"/>
        </w:rPr>
      </w:pPr>
      <w:r w:rsidRPr="00F435FC">
        <w:rPr>
          <w:rFonts w:eastAsia="Calibri"/>
          <w:color w:val="000000"/>
          <w:lang w:val="bg-BG"/>
        </w:rPr>
        <w:t xml:space="preserve">Нормативната стойност на имота, определена съгласно Решение №964 прието с Протокол №49/16.09.2010 г. на Общински съвет – Русе за минимални цени при разпореждане с общински имоти </w:t>
      </w:r>
      <w:r w:rsidR="00524850" w:rsidRPr="00F435FC">
        <w:rPr>
          <w:rFonts w:eastAsia="Calibri"/>
          <w:b/>
          <w:color w:val="000000"/>
          <w:lang w:val="bg-BG"/>
        </w:rPr>
        <w:t>е в размер на 11 598</w:t>
      </w:r>
      <w:r w:rsidRPr="00F435FC">
        <w:rPr>
          <w:rFonts w:eastAsia="Calibri"/>
          <w:b/>
          <w:color w:val="000000"/>
          <w:lang w:val="bg-BG"/>
        </w:rPr>
        <w:t>,00 /</w:t>
      </w:r>
      <w:r w:rsidR="00524850" w:rsidRPr="00F435FC">
        <w:rPr>
          <w:rFonts w:eastAsia="Calibri"/>
          <w:b/>
          <w:color w:val="000000"/>
          <w:lang w:val="bg-BG"/>
        </w:rPr>
        <w:t xml:space="preserve">Единадесет </w:t>
      </w:r>
      <w:r w:rsidRPr="00F435FC">
        <w:rPr>
          <w:rFonts w:eastAsia="Calibri"/>
          <w:b/>
          <w:color w:val="000000"/>
          <w:lang w:val="bg-BG"/>
        </w:rPr>
        <w:t xml:space="preserve">хиляди петстотин </w:t>
      </w:r>
      <w:r w:rsidR="00524850" w:rsidRPr="00F435FC">
        <w:rPr>
          <w:rFonts w:eastAsia="Calibri"/>
          <w:b/>
          <w:color w:val="000000"/>
          <w:lang w:val="bg-BG"/>
        </w:rPr>
        <w:t>деветдесет и осем</w:t>
      </w:r>
      <w:r w:rsidRPr="00F435FC">
        <w:rPr>
          <w:rFonts w:eastAsia="Calibri"/>
          <w:b/>
          <w:color w:val="000000"/>
          <w:lang w:val="bg-BG"/>
        </w:rPr>
        <w:t>/ лева</w:t>
      </w:r>
      <w:r w:rsidRPr="00F435FC">
        <w:rPr>
          <w:rFonts w:eastAsia="Calibri"/>
          <w:color w:val="000000"/>
          <w:lang w:val="bg-BG"/>
        </w:rPr>
        <w:t>.</w:t>
      </w:r>
    </w:p>
    <w:p w:rsidR="004803F4" w:rsidRPr="00F435FC" w:rsidRDefault="004803F4" w:rsidP="00524850">
      <w:pPr>
        <w:ind w:firstLine="567"/>
        <w:jc w:val="both"/>
        <w:rPr>
          <w:rFonts w:eastAsia="Calibri"/>
          <w:b/>
          <w:lang w:val="bg-BG"/>
        </w:rPr>
      </w:pPr>
      <w:r w:rsidRPr="00F435FC">
        <w:rPr>
          <w:rFonts w:eastAsia="Calibri"/>
          <w:lang w:val="bg-BG"/>
        </w:rPr>
        <w:t>Данъчната оценка на имота, съгласно удостоверение изх. №680600</w:t>
      </w:r>
      <w:r w:rsidR="00524850" w:rsidRPr="00F435FC">
        <w:rPr>
          <w:rFonts w:eastAsia="Calibri"/>
          <w:lang w:val="bg-BG"/>
        </w:rPr>
        <w:t>1889</w:t>
      </w:r>
      <w:r w:rsidRPr="00F435FC">
        <w:rPr>
          <w:rFonts w:eastAsia="Calibri"/>
          <w:lang w:val="bg-BG"/>
        </w:rPr>
        <w:t>/</w:t>
      </w:r>
      <w:r w:rsidR="00524850" w:rsidRPr="00F435FC">
        <w:rPr>
          <w:rFonts w:eastAsia="Calibri"/>
          <w:lang w:val="bg-BG"/>
        </w:rPr>
        <w:t>11</w:t>
      </w:r>
      <w:r w:rsidRPr="00F435FC">
        <w:rPr>
          <w:rFonts w:eastAsia="Calibri"/>
          <w:lang w:val="bg-BG"/>
        </w:rPr>
        <w:t>.</w:t>
      </w:r>
      <w:r w:rsidR="00524850" w:rsidRPr="00F435FC">
        <w:rPr>
          <w:rFonts w:eastAsia="Calibri"/>
          <w:lang w:val="bg-BG"/>
        </w:rPr>
        <w:t>03</w:t>
      </w:r>
      <w:r w:rsidRPr="00F435FC">
        <w:rPr>
          <w:rFonts w:eastAsia="Calibri"/>
          <w:lang w:val="bg-BG"/>
        </w:rPr>
        <w:t>.202</w:t>
      </w:r>
      <w:r w:rsidR="00524850" w:rsidRPr="00F435FC">
        <w:rPr>
          <w:rFonts w:eastAsia="Calibri"/>
          <w:lang w:val="bg-BG"/>
        </w:rPr>
        <w:t>5</w:t>
      </w:r>
      <w:r w:rsidRPr="00F435FC">
        <w:rPr>
          <w:rFonts w:eastAsia="Calibri"/>
          <w:lang w:val="bg-BG"/>
        </w:rPr>
        <w:t xml:space="preserve"> г., издадено от Дирекция МДТ при Община Русе е в размер на </w:t>
      </w:r>
      <w:r w:rsidR="00524850" w:rsidRPr="00F435FC">
        <w:rPr>
          <w:rFonts w:eastAsia="Calibri"/>
          <w:b/>
          <w:lang w:val="bg-BG"/>
        </w:rPr>
        <w:t>11 135</w:t>
      </w:r>
      <w:r w:rsidRPr="00F435FC">
        <w:rPr>
          <w:rFonts w:eastAsia="Calibri"/>
          <w:b/>
          <w:lang w:val="bg-BG"/>
        </w:rPr>
        <w:t xml:space="preserve">,90 </w:t>
      </w:r>
      <w:r w:rsidR="00524850" w:rsidRPr="00F435FC">
        <w:rPr>
          <w:rFonts w:eastAsia="Calibri"/>
          <w:b/>
          <w:lang w:val="bg-BG"/>
        </w:rPr>
        <w:t xml:space="preserve">лева </w:t>
      </w:r>
      <w:r w:rsidRPr="00F435FC">
        <w:rPr>
          <w:rFonts w:eastAsia="Calibri"/>
          <w:b/>
          <w:lang w:val="bg-BG"/>
        </w:rPr>
        <w:t>/</w:t>
      </w:r>
      <w:r w:rsidR="00524850" w:rsidRPr="00F435FC">
        <w:rPr>
          <w:rFonts w:eastAsia="Calibri"/>
          <w:b/>
          <w:lang w:val="bg-BG"/>
        </w:rPr>
        <w:t>Единадесет хиляди</w:t>
      </w:r>
      <w:r w:rsidRPr="00F435FC">
        <w:rPr>
          <w:rFonts w:eastAsia="Calibri"/>
          <w:b/>
          <w:lang w:val="bg-BG"/>
        </w:rPr>
        <w:t xml:space="preserve"> сто </w:t>
      </w:r>
      <w:r w:rsidR="00524850" w:rsidRPr="00F435FC">
        <w:rPr>
          <w:rFonts w:eastAsia="Calibri"/>
          <w:b/>
          <w:lang w:val="bg-BG"/>
        </w:rPr>
        <w:t>три</w:t>
      </w:r>
      <w:r w:rsidRPr="00F435FC">
        <w:rPr>
          <w:rFonts w:eastAsia="Calibri"/>
          <w:b/>
          <w:lang w:val="bg-BG"/>
        </w:rPr>
        <w:t xml:space="preserve">десет и пет лева </w:t>
      </w:r>
      <w:r w:rsidR="00B97342" w:rsidRPr="00F435FC">
        <w:rPr>
          <w:rFonts w:eastAsia="Calibri"/>
          <w:b/>
          <w:lang w:val="bg-BG"/>
        </w:rPr>
        <w:t xml:space="preserve">и </w:t>
      </w:r>
      <w:r w:rsidRPr="00F435FC">
        <w:rPr>
          <w:rFonts w:eastAsia="Calibri"/>
          <w:b/>
          <w:lang w:val="bg-BG"/>
        </w:rPr>
        <w:t>деветдесет стотинки/</w:t>
      </w:r>
      <w:r w:rsidRPr="00F435FC">
        <w:rPr>
          <w:rFonts w:eastAsia="Calibri"/>
          <w:b/>
          <w:color w:val="000000"/>
          <w:lang w:val="bg-BG"/>
        </w:rPr>
        <w:t>.</w:t>
      </w:r>
      <w:r w:rsidRPr="00F435FC">
        <w:rPr>
          <w:rFonts w:eastAsia="Calibri"/>
          <w:color w:val="FF0000"/>
          <w:lang w:val="bg-BG"/>
        </w:rPr>
        <w:t xml:space="preserve"> </w:t>
      </w:r>
    </w:p>
    <w:p w:rsidR="004803F4" w:rsidRPr="00F435FC" w:rsidRDefault="004803F4" w:rsidP="004803F4">
      <w:pPr>
        <w:ind w:firstLine="567"/>
        <w:jc w:val="both"/>
        <w:rPr>
          <w:rFonts w:eastAsia="Calibri"/>
          <w:lang w:val="bg-BG"/>
        </w:rPr>
      </w:pPr>
      <w:r w:rsidRPr="00F435FC">
        <w:rPr>
          <w:rFonts w:eastAsia="Calibri"/>
          <w:lang w:val="bg-BG"/>
        </w:rPr>
        <w:t>В свое заседание Комисията по об</w:t>
      </w:r>
      <w:r w:rsidR="00524850" w:rsidRPr="00F435FC">
        <w:rPr>
          <w:rFonts w:eastAsia="Calibri"/>
          <w:lang w:val="bg-BG"/>
        </w:rPr>
        <w:t>щинска собственост с Протокол №12</w:t>
      </w:r>
      <w:r w:rsidRPr="00F435FC">
        <w:rPr>
          <w:rFonts w:eastAsia="Calibri"/>
          <w:lang w:val="bg-BG"/>
        </w:rPr>
        <w:t>/0</w:t>
      </w:r>
      <w:r w:rsidR="00524850" w:rsidRPr="00F435FC">
        <w:rPr>
          <w:rFonts w:eastAsia="Calibri"/>
          <w:lang w:val="bg-BG"/>
        </w:rPr>
        <w:t>5</w:t>
      </w:r>
      <w:r w:rsidRPr="00F435FC">
        <w:rPr>
          <w:rFonts w:eastAsia="Calibri"/>
          <w:lang w:val="bg-BG"/>
        </w:rPr>
        <w:t>.</w:t>
      </w:r>
      <w:r w:rsidR="00524850" w:rsidRPr="00F435FC">
        <w:rPr>
          <w:rFonts w:eastAsia="Calibri"/>
          <w:lang w:val="bg-BG"/>
        </w:rPr>
        <w:t>03</w:t>
      </w:r>
      <w:r w:rsidRPr="00F435FC">
        <w:rPr>
          <w:rFonts w:eastAsia="Calibri"/>
          <w:lang w:val="bg-BG"/>
        </w:rPr>
        <w:t>.202</w:t>
      </w:r>
      <w:r w:rsidR="00524850" w:rsidRPr="00F435FC">
        <w:rPr>
          <w:rFonts w:eastAsia="Calibri"/>
          <w:lang w:val="bg-BG"/>
        </w:rPr>
        <w:t>5</w:t>
      </w:r>
      <w:r w:rsidRPr="00F435FC">
        <w:rPr>
          <w:rFonts w:eastAsia="Calibri"/>
          <w:lang w:val="bg-BG"/>
        </w:rPr>
        <w:t xml:space="preserve"> г. дава своето съгласие за откриване на процедура за продажба на гореописаният имот чрез публичен търг с явно наддаване, след решение на Общински съвет – Русе.</w:t>
      </w:r>
    </w:p>
    <w:p w:rsidR="004803F4" w:rsidRPr="00F435FC" w:rsidRDefault="00F435FC" w:rsidP="004803F4">
      <w:pPr>
        <w:ind w:firstLine="567"/>
        <w:jc w:val="both"/>
        <w:rPr>
          <w:rFonts w:eastAsia="Calibri"/>
          <w:lang w:val="bg-BG"/>
        </w:rPr>
      </w:pPr>
      <w:r w:rsidRPr="00F435FC">
        <w:rPr>
          <w:rFonts w:eastAsia="Calibri"/>
          <w:lang w:val="bg-BG"/>
        </w:rPr>
        <w:t>Предложеното разпореждане</w:t>
      </w:r>
      <w:r w:rsidR="004803F4" w:rsidRPr="00F435FC">
        <w:rPr>
          <w:rFonts w:eastAsia="Calibri"/>
          <w:b/>
          <w:lang w:val="bg-BG"/>
        </w:rPr>
        <w:t xml:space="preserve"> е включено</w:t>
      </w:r>
      <w:r w:rsidR="004803F4" w:rsidRPr="00F435FC">
        <w:rPr>
          <w:rFonts w:eastAsia="Calibri"/>
          <w:lang w:val="bg-BG"/>
        </w:rPr>
        <w:t xml:space="preserve"> в утвърдената „Годишна програма за управление и разпореждане с имотите, общинска собственост в Община Русе през 202</w:t>
      </w:r>
      <w:r w:rsidR="00524850" w:rsidRPr="00F435FC">
        <w:rPr>
          <w:rFonts w:eastAsia="Calibri"/>
          <w:lang w:val="bg-BG"/>
        </w:rPr>
        <w:t>5</w:t>
      </w:r>
      <w:r w:rsidR="004803F4" w:rsidRPr="00F435FC">
        <w:rPr>
          <w:rFonts w:eastAsia="Calibri"/>
          <w:lang w:val="bg-BG"/>
        </w:rPr>
        <w:t xml:space="preserve"> г.“</w:t>
      </w:r>
    </w:p>
    <w:p w:rsidR="004803F4" w:rsidRPr="00F435FC" w:rsidRDefault="004803F4" w:rsidP="004803F4">
      <w:pPr>
        <w:ind w:firstLine="567"/>
        <w:jc w:val="both"/>
        <w:rPr>
          <w:rFonts w:eastAsia="Calibri"/>
          <w:lang w:val="bg-BG"/>
        </w:rPr>
      </w:pPr>
      <w:r w:rsidRPr="00F435FC">
        <w:rPr>
          <w:rFonts w:eastAsia="Calibri"/>
          <w:lang w:val="bg-BG"/>
        </w:rPr>
        <w:t>С оглед гореизложеното, и на основание чл. 63, ал. 1 от Правилника за организацията и дейността на Общински съвет – Русе, неговите комисии и взаимодействие му с общинската администрация, предлагам на Общинския съвет да вземе следното</w:t>
      </w:r>
    </w:p>
    <w:p w:rsidR="004803F4" w:rsidRPr="00F435FC" w:rsidRDefault="004803F4" w:rsidP="004803F4">
      <w:pPr>
        <w:ind w:firstLine="567"/>
        <w:jc w:val="both"/>
        <w:rPr>
          <w:rFonts w:eastAsia="Calibri"/>
          <w:lang w:val="bg-BG"/>
        </w:rPr>
      </w:pPr>
    </w:p>
    <w:p w:rsidR="004803F4" w:rsidRPr="00F435FC" w:rsidRDefault="004803F4" w:rsidP="004803F4">
      <w:pPr>
        <w:ind w:firstLine="567"/>
        <w:jc w:val="center"/>
        <w:rPr>
          <w:rFonts w:eastAsia="Calibri"/>
          <w:b/>
          <w:lang w:val="bg-BG"/>
        </w:rPr>
      </w:pPr>
      <w:r w:rsidRPr="00F435FC">
        <w:rPr>
          <w:rFonts w:eastAsia="Calibri"/>
          <w:b/>
          <w:lang w:val="bg-BG"/>
        </w:rPr>
        <w:t>Р Е Ш Е Н И Е:</w:t>
      </w:r>
    </w:p>
    <w:p w:rsidR="004803F4" w:rsidRPr="00F435FC" w:rsidRDefault="004803F4" w:rsidP="004803F4">
      <w:pPr>
        <w:ind w:firstLine="567"/>
        <w:jc w:val="center"/>
        <w:rPr>
          <w:rFonts w:eastAsia="Calibri"/>
          <w:b/>
          <w:lang w:val="bg-BG"/>
        </w:rPr>
      </w:pPr>
    </w:p>
    <w:p w:rsidR="004803F4" w:rsidRPr="00072AE8" w:rsidRDefault="004803F4" w:rsidP="004803F4">
      <w:pPr>
        <w:ind w:firstLine="567"/>
        <w:jc w:val="both"/>
        <w:rPr>
          <w:rFonts w:eastAsia="Calibri"/>
          <w:lang w:val="bg-BG"/>
        </w:rPr>
      </w:pPr>
      <w:r w:rsidRPr="00F435FC">
        <w:rPr>
          <w:rFonts w:eastAsia="Calibri"/>
          <w:lang w:val="bg-BG"/>
        </w:rPr>
        <w:t>На основание чл. 21, ал. 2, във връзка с чл. 21,  ал. 1, т. 8 от ЗМСМА, във връзк</w:t>
      </w:r>
      <w:r w:rsidR="00F435FC" w:rsidRPr="00F435FC">
        <w:rPr>
          <w:rFonts w:eastAsia="Calibri"/>
          <w:lang w:val="bg-BG"/>
        </w:rPr>
        <w:t>а с чл. 35, ал. 1, чл. 8, ал. 1</w:t>
      </w:r>
      <w:r w:rsidRPr="00F435FC">
        <w:rPr>
          <w:rFonts w:eastAsia="Calibri"/>
          <w:lang w:val="bg-BG"/>
        </w:rPr>
        <w:t xml:space="preserve">, чл. 41, ал. 2 от ЗОС, чл. 26, ал. 1, т. 1 и чл. 30 от Наредба №1 за </w:t>
      </w:r>
      <w:r w:rsidRPr="00F435FC">
        <w:rPr>
          <w:rFonts w:eastAsia="Calibri"/>
          <w:lang w:val="bg-BG"/>
        </w:rPr>
        <w:lastRenderedPageBreak/>
        <w:t xml:space="preserve">общинската собственост на Общински съвет – Русе, Заявление вх. </w:t>
      </w:r>
      <w:r w:rsidR="00524850" w:rsidRPr="00F435FC">
        <w:rPr>
          <w:rFonts w:eastAsia="Calibri"/>
          <w:lang w:val="bg-BG"/>
        </w:rPr>
        <w:t>№ОИ-10-24/25.02.2025 г.</w:t>
      </w:r>
      <w:r w:rsidRPr="00F435FC">
        <w:rPr>
          <w:rFonts w:eastAsia="Calibri"/>
          <w:lang w:val="bg-BG"/>
        </w:rPr>
        <w:t xml:space="preserve"> и извлечение от Протокол </w:t>
      </w:r>
      <w:r w:rsidR="00524850" w:rsidRPr="00F435FC">
        <w:rPr>
          <w:rFonts w:eastAsia="Calibri"/>
          <w:lang w:val="bg-BG"/>
        </w:rPr>
        <w:t>№12/05.03.2025</w:t>
      </w:r>
      <w:r w:rsidRPr="00F435FC">
        <w:rPr>
          <w:rFonts w:eastAsia="Calibri"/>
          <w:lang w:val="bg-BG"/>
        </w:rPr>
        <w:t xml:space="preserve"> г. на Комисията по общинска </w:t>
      </w:r>
      <w:r w:rsidRPr="00072AE8">
        <w:rPr>
          <w:rFonts w:eastAsia="Calibri"/>
          <w:lang w:val="bg-BG"/>
        </w:rPr>
        <w:t>собственост, Общинският съвет реши:</w:t>
      </w:r>
    </w:p>
    <w:p w:rsidR="004803F4" w:rsidRPr="00072AE8" w:rsidRDefault="004803F4" w:rsidP="004803F4">
      <w:pPr>
        <w:pStyle w:val="a3"/>
        <w:ind w:firstLine="567"/>
        <w:rPr>
          <w:rFonts w:eastAsia="Calibri"/>
        </w:rPr>
      </w:pPr>
    </w:p>
    <w:p w:rsidR="004803F4" w:rsidRPr="00072AE8" w:rsidRDefault="004803F4" w:rsidP="00F435FC">
      <w:pPr>
        <w:ind w:firstLine="567"/>
        <w:jc w:val="both"/>
        <w:rPr>
          <w:rFonts w:eastAsia="Calibri"/>
          <w:lang w:val="bg-BG"/>
        </w:rPr>
      </w:pPr>
      <w:r w:rsidRPr="00072AE8">
        <w:rPr>
          <w:rFonts w:eastAsia="Calibri"/>
          <w:lang w:val="bg-BG"/>
        </w:rPr>
        <w:t>Дава съгласие за откриване на процедура за провеждане на публичен търг с явно наддаване за продажба на незастроен поземлен имот – ч</w:t>
      </w:r>
      <w:bookmarkStart w:id="0" w:name="_GoBack"/>
      <w:bookmarkEnd w:id="0"/>
      <w:r w:rsidRPr="00072AE8">
        <w:rPr>
          <w:rFonts w:eastAsia="Calibri"/>
          <w:lang w:val="bg-BG"/>
        </w:rPr>
        <w:t xml:space="preserve">астна общинска собственост, с идентификатор </w:t>
      </w:r>
      <w:r w:rsidR="00EB3BF5" w:rsidRPr="00072AE8">
        <w:rPr>
          <w:lang w:val="bg-BG"/>
        </w:rPr>
        <w:t>63427.11.248, по КККР на град Русе, Община Русе, област Русе</w:t>
      </w:r>
      <w:r w:rsidR="00EB3BF5" w:rsidRPr="00072AE8">
        <w:rPr>
          <w:rFonts w:eastAsia="Calibri"/>
          <w:lang w:val="bg-BG"/>
        </w:rPr>
        <w:t xml:space="preserve">, с площ от </w:t>
      </w:r>
      <w:r w:rsidR="00EB3BF5" w:rsidRPr="00072AE8">
        <w:rPr>
          <w:lang w:val="bg-BG"/>
        </w:rPr>
        <w:t>593</w:t>
      </w:r>
      <w:r w:rsidR="00EB3BF5" w:rsidRPr="00072AE8">
        <w:rPr>
          <w:rFonts w:eastAsia="Calibri"/>
          <w:lang w:val="bg-BG"/>
        </w:rPr>
        <w:t xml:space="preserve"> кв. м., </w:t>
      </w:r>
      <w:r w:rsidR="00EB3BF5" w:rsidRPr="00072AE8">
        <w:rPr>
          <w:lang w:val="bg-BG"/>
        </w:rPr>
        <w:t>вид територия: Урбанизирана, начин на трайно ползване: Ниско застрояване (до 10 m)</w:t>
      </w:r>
      <w:r w:rsidR="00EB3BF5" w:rsidRPr="00072AE8">
        <w:rPr>
          <w:rFonts w:eastAsia="Calibri"/>
          <w:lang w:val="bg-BG"/>
        </w:rPr>
        <w:t xml:space="preserve">, </w:t>
      </w:r>
      <w:r w:rsidR="00EB3BF5" w:rsidRPr="00072AE8">
        <w:rPr>
          <w:lang w:val="bg-BG"/>
        </w:rPr>
        <w:t>а по регулационния план представлява урегулиран поземлен имот I-248, квартал 2, по плана на град Русе, община Русе, област Русе, с административен адрес: град Русе, кв. ДЗС, ул. „Омайниче“</w:t>
      </w:r>
      <w:r w:rsidR="00EB3BF5" w:rsidRPr="00072AE8">
        <w:rPr>
          <w:rFonts w:eastAsia="Calibri"/>
          <w:lang w:val="bg-BG"/>
        </w:rPr>
        <w:t xml:space="preserve">, предмет на Акт за частна общинска собственост </w:t>
      </w:r>
      <w:r w:rsidR="00EB3BF5" w:rsidRPr="00072AE8">
        <w:rPr>
          <w:lang w:val="bg-BG"/>
        </w:rPr>
        <w:t>№9021/14.03.2019 г.</w:t>
      </w:r>
      <w:r w:rsidR="00EB3BF5" w:rsidRPr="00072AE8">
        <w:rPr>
          <w:rFonts w:eastAsia="Calibri"/>
          <w:lang w:val="bg-BG"/>
        </w:rPr>
        <w:t xml:space="preserve">, вписан под №96, том 8, </w:t>
      </w:r>
      <w:proofErr w:type="spellStart"/>
      <w:r w:rsidR="00EB3BF5" w:rsidRPr="00072AE8">
        <w:rPr>
          <w:rFonts w:eastAsia="Calibri"/>
          <w:lang w:val="bg-BG"/>
        </w:rPr>
        <w:t>н.д</w:t>
      </w:r>
      <w:proofErr w:type="spellEnd"/>
      <w:r w:rsidR="00EB3BF5" w:rsidRPr="00072AE8">
        <w:rPr>
          <w:rFonts w:eastAsia="Calibri"/>
          <w:lang w:val="bg-BG"/>
        </w:rPr>
        <w:t>. 1555, ДВР 3056, вх. №3133 от 20.03.2019 г. по описа на Службата по вписвания – Русе</w:t>
      </w:r>
      <w:r w:rsidRPr="00072AE8">
        <w:rPr>
          <w:rFonts w:eastAsia="Calibri"/>
          <w:lang w:val="bg-BG"/>
        </w:rPr>
        <w:t xml:space="preserve">, </w:t>
      </w:r>
      <w:r w:rsidR="00B97342" w:rsidRPr="00072AE8">
        <w:rPr>
          <w:rFonts w:eastAsia="Calibri"/>
          <w:lang w:val="bg-BG"/>
        </w:rPr>
        <w:t>при начална тръжна цена</w:t>
      </w:r>
      <w:r w:rsidR="00B97342" w:rsidRPr="00072AE8">
        <w:rPr>
          <w:rFonts w:eastAsia="Calibri"/>
          <w:color w:val="000000"/>
          <w:lang w:val="bg-BG"/>
        </w:rPr>
        <w:t xml:space="preserve"> </w:t>
      </w:r>
      <w:r w:rsidR="00EB3BF5" w:rsidRPr="00072AE8">
        <w:rPr>
          <w:rFonts w:eastAsia="Calibri"/>
          <w:color w:val="000000"/>
          <w:lang w:val="bg-BG"/>
        </w:rPr>
        <w:t>11 598,00 /Единадесет хиляди петстотин деветдесет и осем/ лева</w:t>
      </w:r>
      <w:r w:rsidRPr="00072AE8">
        <w:rPr>
          <w:rFonts w:eastAsia="Calibri"/>
          <w:lang w:val="bg-BG"/>
        </w:rPr>
        <w:t>, без дължими данъци и такси.</w:t>
      </w:r>
    </w:p>
    <w:p w:rsidR="004803F4" w:rsidRPr="00F435FC" w:rsidRDefault="004803F4" w:rsidP="004803F4">
      <w:pPr>
        <w:ind w:firstLine="567"/>
        <w:jc w:val="both"/>
        <w:rPr>
          <w:rFonts w:eastAsia="Calibri"/>
          <w:lang w:val="bg-BG"/>
        </w:rPr>
      </w:pPr>
      <w:r w:rsidRPr="00F435FC">
        <w:rPr>
          <w:rFonts w:eastAsia="Calibri"/>
          <w:lang w:val="bg-BG"/>
        </w:rPr>
        <w:t>Дължимите данъци и такси да се определят след провеждане на тръжната процедура и са за сметка на спечелилия участник – купувач.</w:t>
      </w:r>
    </w:p>
    <w:p w:rsidR="004803F4" w:rsidRPr="00F435FC" w:rsidRDefault="004803F4" w:rsidP="004803F4">
      <w:pPr>
        <w:ind w:firstLine="567"/>
        <w:jc w:val="both"/>
        <w:rPr>
          <w:rFonts w:eastAsia="Calibri"/>
          <w:lang w:val="bg-BG"/>
        </w:rPr>
      </w:pPr>
      <w:r w:rsidRPr="00F435FC">
        <w:rPr>
          <w:lang w:val="bg-BG"/>
        </w:rPr>
        <w:t>Решението подлежи на оспорване чрез Общински съвет - Русе пред Административен съд – Русе, по реда на АПК, в 14-дневен срок от съобщаването му.</w:t>
      </w:r>
    </w:p>
    <w:p w:rsidR="004803F4" w:rsidRPr="00F435FC" w:rsidRDefault="004803F4" w:rsidP="004803F4">
      <w:pPr>
        <w:tabs>
          <w:tab w:val="left" w:pos="1050"/>
        </w:tabs>
        <w:ind w:firstLine="567"/>
        <w:jc w:val="both"/>
        <w:rPr>
          <w:rFonts w:eastAsia="Calibri"/>
          <w:b/>
          <w:u w:val="single"/>
          <w:lang w:val="bg-BG"/>
        </w:rPr>
      </w:pPr>
    </w:p>
    <w:p w:rsidR="004803F4" w:rsidRPr="004624D7" w:rsidRDefault="004803F4" w:rsidP="004624D7">
      <w:pPr>
        <w:ind w:firstLine="567"/>
        <w:jc w:val="both"/>
        <w:rPr>
          <w:rFonts w:eastAsia="Calibri"/>
          <w:b/>
          <w:lang w:val="bg-BG"/>
        </w:rPr>
      </w:pPr>
      <w:r w:rsidRPr="00F435FC">
        <w:rPr>
          <w:rFonts w:eastAsia="Calibri"/>
          <w:b/>
          <w:lang w:val="bg-BG"/>
        </w:rPr>
        <w:t xml:space="preserve">Приложения: </w:t>
      </w:r>
      <w:r w:rsidR="00EB3BF5" w:rsidRPr="00F435FC">
        <w:rPr>
          <w:rFonts w:eastAsia="Calibri"/>
          <w:lang w:val="bg-BG"/>
        </w:rPr>
        <w:t>1.</w:t>
      </w:r>
      <w:r w:rsidRPr="00F435FC">
        <w:rPr>
          <w:rFonts w:eastAsia="Calibri"/>
          <w:lang w:val="bg-BG"/>
        </w:rPr>
        <w:t xml:space="preserve">Заявление вх. </w:t>
      </w:r>
      <w:r w:rsidR="00EB3BF5" w:rsidRPr="00F435FC">
        <w:rPr>
          <w:rFonts w:eastAsia="Calibri"/>
          <w:lang w:val="bg-BG"/>
        </w:rPr>
        <w:t>№ОИ-10-24/25.02.2025 г.</w:t>
      </w:r>
      <w:r w:rsidRPr="00F435FC">
        <w:rPr>
          <w:rFonts w:eastAsia="Calibri"/>
          <w:lang w:val="bg-BG"/>
        </w:rPr>
        <w:t>;</w:t>
      </w:r>
      <w:r w:rsidR="00EB3BF5" w:rsidRPr="00F435FC">
        <w:rPr>
          <w:rFonts w:eastAsia="Calibri"/>
          <w:lang w:val="bg-BG"/>
        </w:rPr>
        <w:t xml:space="preserve"> 2. </w:t>
      </w:r>
      <w:r w:rsidRPr="00F435FC">
        <w:rPr>
          <w:rFonts w:eastAsia="Calibri"/>
          <w:lang w:val="bg-BG"/>
        </w:rPr>
        <w:t xml:space="preserve">Копие на АЧОС </w:t>
      </w:r>
      <w:r w:rsidR="00EB3BF5" w:rsidRPr="00F435FC">
        <w:rPr>
          <w:lang w:val="bg-BG"/>
        </w:rPr>
        <w:t>№9021/ 14.03.2019 г.</w:t>
      </w:r>
      <w:r w:rsidRPr="00F435FC">
        <w:rPr>
          <w:rFonts w:eastAsia="Calibri"/>
          <w:lang w:val="bg-BG"/>
        </w:rPr>
        <w:t>;</w:t>
      </w:r>
      <w:r w:rsidR="00EB3BF5" w:rsidRPr="00F435FC">
        <w:rPr>
          <w:rFonts w:eastAsia="Calibri"/>
          <w:lang w:val="bg-BG"/>
        </w:rPr>
        <w:t xml:space="preserve"> 3. </w:t>
      </w:r>
      <w:r w:rsidRPr="00F435FC">
        <w:rPr>
          <w:rFonts w:eastAsia="Calibri"/>
          <w:lang w:val="bg-BG"/>
        </w:rPr>
        <w:t>Копие на скица;</w:t>
      </w:r>
      <w:r w:rsidR="00EB3BF5" w:rsidRPr="00F435FC">
        <w:rPr>
          <w:rFonts w:eastAsia="Calibri"/>
          <w:lang w:val="bg-BG"/>
        </w:rPr>
        <w:t xml:space="preserve"> 4. </w:t>
      </w:r>
      <w:r w:rsidRPr="00F435FC">
        <w:rPr>
          <w:rFonts w:eastAsia="Calibri"/>
          <w:lang w:val="bg-BG"/>
        </w:rPr>
        <w:t>Копие на експертна оценка;</w:t>
      </w:r>
      <w:r w:rsidR="00EB3BF5" w:rsidRPr="00F435FC">
        <w:rPr>
          <w:rFonts w:eastAsia="Calibri"/>
          <w:lang w:val="bg-BG"/>
        </w:rPr>
        <w:t xml:space="preserve"> 5. </w:t>
      </w:r>
      <w:r w:rsidRPr="00F435FC">
        <w:rPr>
          <w:rFonts w:eastAsia="Calibri"/>
          <w:lang w:val="bg-BG"/>
        </w:rPr>
        <w:t xml:space="preserve">Копие на Удостоверение за данъчна оценка </w:t>
      </w:r>
      <w:r w:rsidR="00EB3BF5" w:rsidRPr="00F435FC">
        <w:rPr>
          <w:rFonts w:eastAsia="Calibri"/>
          <w:lang w:val="bg-BG"/>
        </w:rPr>
        <w:t>№6806001889/11.03.2025</w:t>
      </w:r>
      <w:r w:rsidRPr="00F435FC">
        <w:rPr>
          <w:rFonts w:eastAsia="Calibri"/>
          <w:lang w:val="bg-BG"/>
        </w:rPr>
        <w:t xml:space="preserve"> г.;</w:t>
      </w:r>
      <w:r w:rsidR="00EB3BF5" w:rsidRPr="00F435FC">
        <w:rPr>
          <w:rFonts w:eastAsia="Calibri"/>
          <w:lang w:val="bg-BG"/>
        </w:rPr>
        <w:t xml:space="preserve"> 6. </w:t>
      </w:r>
      <w:r w:rsidRPr="00F435FC">
        <w:rPr>
          <w:rFonts w:eastAsia="Calibri"/>
          <w:lang w:val="bg-BG"/>
        </w:rPr>
        <w:t xml:space="preserve">Копие от Протокол </w:t>
      </w:r>
      <w:r w:rsidR="00EB3BF5" w:rsidRPr="00F435FC">
        <w:rPr>
          <w:rFonts w:eastAsia="Calibri"/>
          <w:lang w:val="bg-BG"/>
        </w:rPr>
        <w:t>№12/05.03.2025</w:t>
      </w:r>
      <w:r w:rsidRPr="00F435FC">
        <w:rPr>
          <w:rFonts w:eastAsia="Calibri"/>
          <w:lang w:val="bg-BG"/>
        </w:rPr>
        <w:t xml:space="preserve"> г. на КОС.</w:t>
      </w:r>
    </w:p>
    <w:p w:rsidR="004803F4" w:rsidRPr="00F435FC" w:rsidRDefault="004803F4" w:rsidP="004803F4">
      <w:pPr>
        <w:tabs>
          <w:tab w:val="left" w:pos="900"/>
        </w:tabs>
        <w:ind w:firstLine="567"/>
        <w:jc w:val="both"/>
        <w:rPr>
          <w:lang w:val="bg-BG"/>
        </w:rPr>
      </w:pPr>
    </w:p>
    <w:p w:rsidR="004803F4" w:rsidRPr="00F435FC" w:rsidRDefault="004803F4" w:rsidP="004803F4">
      <w:pPr>
        <w:tabs>
          <w:tab w:val="left" w:pos="900"/>
        </w:tabs>
        <w:ind w:firstLine="2268"/>
        <w:jc w:val="both"/>
        <w:rPr>
          <w:lang w:val="bg-BG"/>
        </w:rPr>
      </w:pPr>
    </w:p>
    <w:p w:rsidR="004803F4" w:rsidRPr="00F435FC" w:rsidRDefault="004803F4" w:rsidP="004803F4">
      <w:pPr>
        <w:tabs>
          <w:tab w:val="left" w:pos="900"/>
        </w:tabs>
        <w:jc w:val="both"/>
        <w:rPr>
          <w:b/>
          <w:color w:val="000000"/>
          <w:lang w:val="bg-BG"/>
        </w:rPr>
      </w:pPr>
    </w:p>
    <w:p w:rsidR="004803F4" w:rsidRPr="00F435FC" w:rsidRDefault="004803F4" w:rsidP="004803F4">
      <w:pPr>
        <w:tabs>
          <w:tab w:val="left" w:pos="900"/>
        </w:tabs>
        <w:jc w:val="both"/>
        <w:rPr>
          <w:b/>
          <w:color w:val="000000"/>
          <w:lang w:val="bg-BG"/>
        </w:rPr>
      </w:pPr>
      <w:r w:rsidRPr="00F435FC">
        <w:rPr>
          <w:b/>
          <w:color w:val="000000"/>
          <w:lang w:val="bg-BG"/>
        </w:rPr>
        <w:t>ВНОСИТЕЛ,</w:t>
      </w:r>
    </w:p>
    <w:p w:rsidR="004803F4" w:rsidRPr="00F435FC" w:rsidRDefault="004803F4" w:rsidP="004803F4">
      <w:pPr>
        <w:tabs>
          <w:tab w:val="left" w:pos="900"/>
        </w:tabs>
        <w:jc w:val="both"/>
        <w:rPr>
          <w:b/>
          <w:color w:val="000000"/>
          <w:lang w:val="bg-BG"/>
        </w:rPr>
      </w:pPr>
    </w:p>
    <w:p w:rsidR="00AC6838" w:rsidRPr="00F435FC" w:rsidRDefault="00AC6838" w:rsidP="00AC6838">
      <w:pPr>
        <w:jc w:val="both"/>
        <w:rPr>
          <w:b/>
          <w:color w:val="FF0000"/>
          <w:lang w:val="bg-BG" w:eastAsia="bg-BG"/>
        </w:rPr>
      </w:pPr>
      <w:r w:rsidRPr="00F435FC">
        <w:rPr>
          <w:b/>
          <w:color w:val="000000"/>
          <w:lang w:val="bg-BG" w:eastAsia="bg-BG"/>
        </w:rPr>
        <w:t>ДИМИТЪР НЕДЕВ</w:t>
      </w:r>
    </w:p>
    <w:p w:rsidR="00AC6838" w:rsidRPr="00F435FC" w:rsidRDefault="00AC6838" w:rsidP="00AC6838">
      <w:pPr>
        <w:jc w:val="both"/>
        <w:rPr>
          <w:i/>
          <w:color w:val="000000"/>
          <w:lang w:val="bg-BG" w:eastAsia="bg-BG"/>
        </w:rPr>
      </w:pPr>
      <w:r w:rsidRPr="00F435FC">
        <w:rPr>
          <w:i/>
          <w:color w:val="000000"/>
          <w:lang w:val="bg-BG" w:eastAsia="bg-BG"/>
        </w:rPr>
        <w:t>За кмет на Община Русе,</w:t>
      </w:r>
    </w:p>
    <w:p w:rsidR="004803F4" w:rsidRPr="00F435FC" w:rsidRDefault="00AC6838" w:rsidP="00AC6838">
      <w:pPr>
        <w:tabs>
          <w:tab w:val="left" w:pos="900"/>
        </w:tabs>
        <w:jc w:val="both"/>
        <w:rPr>
          <w:i/>
          <w:color w:val="000000"/>
          <w:lang w:val="bg-BG"/>
        </w:rPr>
      </w:pPr>
      <w:r w:rsidRPr="00F435FC">
        <w:rPr>
          <w:i/>
          <w:color w:val="000000"/>
          <w:lang w:val="bg-BG" w:eastAsia="bg-BG"/>
        </w:rPr>
        <w:t>съгл. Заповед №РД-01-996/28.03.2025 г.</w:t>
      </w:r>
    </w:p>
    <w:p w:rsidR="00EB3BF5" w:rsidRPr="00F435FC" w:rsidRDefault="00EB3BF5" w:rsidP="004803F4">
      <w:pPr>
        <w:tabs>
          <w:tab w:val="left" w:pos="900"/>
        </w:tabs>
        <w:jc w:val="both"/>
        <w:rPr>
          <w:i/>
          <w:color w:val="000000"/>
          <w:lang w:val="bg-BG"/>
        </w:rPr>
      </w:pPr>
    </w:p>
    <w:p w:rsidR="00EB3BF5" w:rsidRPr="00F435FC" w:rsidRDefault="00EB3BF5" w:rsidP="004803F4">
      <w:pPr>
        <w:tabs>
          <w:tab w:val="left" w:pos="900"/>
        </w:tabs>
        <w:jc w:val="both"/>
        <w:rPr>
          <w:i/>
          <w:color w:val="000000"/>
          <w:lang w:val="bg-BG"/>
        </w:rPr>
      </w:pPr>
    </w:p>
    <w:p w:rsidR="00AC6838" w:rsidRPr="00F435FC" w:rsidRDefault="00AC6838" w:rsidP="004803F4">
      <w:pPr>
        <w:jc w:val="both"/>
        <w:rPr>
          <w:b/>
          <w:lang w:val="bg-BG"/>
        </w:rPr>
      </w:pPr>
    </w:p>
    <w:p w:rsidR="00F435FC" w:rsidRDefault="00F435FC" w:rsidP="004803F4">
      <w:pPr>
        <w:jc w:val="both"/>
        <w:rPr>
          <w:b/>
          <w:lang w:val="bg-BG"/>
        </w:rPr>
      </w:pPr>
    </w:p>
    <w:p w:rsidR="00F435FC" w:rsidRDefault="00F435FC" w:rsidP="004803F4">
      <w:pPr>
        <w:jc w:val="both"/>
        <w:rPr>
          <w:b/>
          <w:lang w:val="bg-BG"/>
        </w:rPr>
      </w:pPr>
    </w:p>
    <w:p w:rsidR="00F435FC" w:rsidRDefault="00F435FC" w:rsidP="004803F4">
      <w:pPr>
        <w:jc w:val="both"/>
        <w:rPr>
          <w:b/>
          <w:lang w:val="bg-BG"/>
        </w:rPr>
      </w:pPr>
    </w:p>
    <w:p w:rsidR="00F435FC" w:rsidRDefault="00F435FC" w:rsidP="004803F4">
      <w:pPr>
        <w:jc w:val="both"/>
        <w:rPr>
          <w:b/>
          <w:lang w:val="bg-BG"/>
        </w:rPr>
      </w:pPr>
    </w:p>
    <w:p w:rsidR="00F435FC" w:rsidRDefault="00F435FC" w:rsidP="004803F4">
      <w:pPr>
        <w:jc w:val="both"/>
        <w:rPr>
          <w:b/>
          <w:lang w:val="bg-BG"/>
        </w:rPr>
      </w:pPr>
    </w:p>
    <w:p w:rsidR="00F435FC" w:rsidRDefault="00F435FC" w:rsidP="004803F4">
      <w:pPr>
        <w:jc w:val="both"/>
        <w:rPr>
          <w:b/>
          <w:lang w:val="bg-BG"/>
        </w:rPr>
      </w:pPr>
    </w:p>
    <w:p w:rsidR="00F435FC" w:rsidRDefault="00F435FC" w:rsidP="004803F4">
      <w:pPr>
        <w:jc w:val="both"/>
        <w:rPr>
          <w:b/>
          <w:lang w:val="bg-BG"/>
        </w:rPr>
      </w:pPr>
    </w:p>
    <w:p w:rsidR="00F435FC" w:rsidRDefault="00F435FC" w:rsidP="004803F4">
      <w:pPr>
        <w:jc w:val="both"/>
        <w:rPr>
          <w:b/>
          <w:lang w:val="bg-BG"/>
        </w:rPr>
      </w:pPr>
    </w:p>
    <w:p w:rsidR="00F435FC" w:rsidRDefault="00F435FC" w:rsidP="004803F4">
      <w:pPr>
        <w:jc w:val="both"/>
        <w:rPr>
          <w:b/>
          <w:lang w:val="bg-BG"/>
        </w:rPr>
      </w:pPr>
    </w:p>
    <w:p w:rsidR="00F435FC" w:rsidRDefault="00F435FC" w:rsidP="004803F4">
      <w:pPr>
        <w:jc w:val="both"/>
        <w:rPr>
          <w:b/>
          <w:lang w:val="bg-BG"/>
        </w:rPr>
      </w:pPr>
    </w:p>
    <w:p w:rsidR="00F435FC" w:rsidRDefault="00F435FC" w:rsidP="004803F4">
      <w:pPr>
        <w:jc w:val="both"/>
        <w:rPr>
          <w:b/>
          <w:lang w:val="bg-BG"/>
        </w:rPr>
      </w:pPr>
    </w:p>
    <w:sectPr w:rsidR="00F435FC" w:rsidSect="00F90CCC">
      <w:footerReference w:type="even" r:id="rId7"/>
      <w:footerReference w:type="default" r:id="rId8"/>
      <w:footerReference w:type="first" r:id="rId9"/>
      <w:pgSz w:w="11906" w:h="16838"/>
      <w:pgMar w:top="1417" w:right="1417" w:bottom="1417" w:left="1417" w:header="709" w:footer="55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1A05" w:rsidRDefault="00271A05">
      <w:r>
        <w:separator/>
      </w:r>
    </w:p>
  </w:endnote>
  <w:endnote w:type="continuationSeparator" w:id="0">
    <w:p w:rsidR="00271A05" w:rsidRDefault="00271A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5AC4" w:rsidRDefault="00B97342" w:rsidP="0098754C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15AC4" w:rsidRDefault="00271A05" w:rsidP="00D622DA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1FFB" w:rsidRDefault="00B97342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072AE8" w:rsidRPr="00072AE8">
      <w:rPr>
        <w:noProof/>
        <w:lang w:val="bg-BG"/>
      </w:rPr>
      <w:t>2</w:t>
    </w:r>
    <w:r>
      <w:fldChar w:fldCharType="end"/>
    </w:r>
  </w:p>
  <w:p w:rsidR="00D15AC4" w:rsidRDefault="00271A05" w:rsidP="00D622DA">
    <w:pPr>
      <w:pStyle w:val="a5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40960906"/>
      <w:docPartObj>
        <w:docPartGallery w:val="Page Numbers (Bottom of Page)"/>
        <w:docPartUnique/>
      </w:docPartObj>
    </w:sdtPr>
    <w:sdtEndPr/>
    <w:sdtContent>
      <w:p w:rsidR="00065F3A" w:rsidRDefault="00B97342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72AE8" w:rsidRPr="00072AE8">
          <w:rPr>
            <w:noProof/>
            <w:lang w:val="bg-BG"/>
          </w:rPr>
          <w:t>1</w:t>
        </w:r>
        <w:r>
          <w:fldChar w:fldCharType="end"/>
        </w:r>
      </w:p>
    </w:sdtContent>
  </w:sdt>
  <w:p w:rsidR="00065F3A" w:rsidRDefault="00271A0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1A05" w:rsidRDefault="00271A05">
      <w:r>
        <w:separator/>
      </w:r>
    </w:p>
  </w:footnote>
  <w:footnote w:type="continuationSeparator" w:id="0">
    <w:p w:rsidR="00271A05" w:rsidRDefault="00271A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930C6"/>
    <w:multiLevelType w:val="hybridMultilevel"/>
    <w:tmpl w:val="1FE6430E"/>
    <w:lvl w:ilvl="0" w:tplc="BE28A430">
      <w:start w:val="1"/>
      <w:numFmt w:val="decimal"/>
      <w:lvlText w:val="%1."/>
      <w:lvlJc w:val="left"/>
      <w:pPr>
        <w:ind w:left="1287" w:hanging="360"/>
      </w:pPr>
      <w:rPr>
        <w:rFonts w:ascii="Times New Roman" w:eastAsia="Calibri" w:hAnsi="Times New Roman" w:cs="Times New Roman"/>
      </w:rPr>
    </w:lvl>
    <w:lvl w:ilvl="1" w:tplc="04020019" w:tentative="1">
      <w:start w:val="1"/>
      <w:numFmt w:val="lowerLetter"/>
      <w:lvlText w:val="%2."/>
      <w:lvlJc w:val="left"/>
      <w:pPr>
        <w:ind w:left="2007" w:hanging="360"/>
      </w:pPr>
    </w:lvl>
    <w:lvl w:ilvl="2" w:tplc="0402001B" w:tentative="1">
      <w:start w:val="1"/>
      <w:numFmt w:val="lowerRoman"/>
      <w:lvlText w:val="%3."/>
      <w:lvlJc w:val="right"/>
      <w:pPr>
        <w:ind w:left="2727" w:hanging="180"/>
      </w:pPr>
    </w:lvl>
    <w:lvl w:ilvl="3" w:tplc="0402000F" w:tentative="1">
      <w:start w:val="1"/>
      <w:numFmt w:val="decimal"/>
      <w:lvlText w:val="%4."/>
      <w:lvlJc w:val="left"/>
      <w:pPr>
        <w:ind w:left="3447" w:hanging="360"/>
      </w:pPr>
    </w:lvl>
    <w:lvl w:ilvl="4" w:tplc="04020019" w:tentative="1">
      <w:start w:val="1"/>
      <w:numFmt w:val="lowerLetter"/>
      <w:lvlText w:val="%5."/>
      <w:lvlJc w:val="left"/>
      <w:pPr>
        <w:ind w:left="4167" w:hanging="360"/>
      </w:pPr>
    </w:lvl>
    <w:lvl w:ilvl="5" w:tplc="0402001B" w:tentative="1">
      <w:start w:val="1"/>
      <w:numFmt w:val="lowerRoman"/>
      <w:lvlText w:val="%6."/>
      <w:lvlJc w:val="right"/>
      <w:pPr>
        <w:ind w:left="4887" w:hanging="180"/>
      </w:pPr>
    </w:lvl>
    <w:lvl w:ilvl="6" w:tplc="0402000F" w:tentative="1">
      <w:start w:val="1"/>
      <w:numFmt w:val="decimal"/>
      <w:lvlText w:val="%7."/>
      <w:lvlJc w:val="left"/>
      <w:pPr>
        <w:ind w:left="5607" w:hanging="360"/>
      </w:pPr>
    </w:lvl>
    <w:lvl w:ilvl="7" w:tplc="04020019" w:tentative="1">
      <w:start w:val="1"/>
      <w:numFmt w:val="lowerLetter"/>
      <w:lvlText w:val="%8."/>
      <w:lvlJc w:val="left"/>
      <w:pPr>
        <w:ind w:left="6327" w:hanging="360"/>
      </w:pPr>
    </w:lvl>
    <w:lvl w:ilvl="8" w:tplc="040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2DED0F53"/>
    <w:multiLevelType w:val="hybridMultilevel"/>
    <w:tmpl w:val="2ED896E4"/>
    <w:lvl w:ilvl="0" w:tplc="3E6E7898">
      <w:start w:val="1"/>
      <w:numFmt w:val="decimal"/>
      <w:lvlText w:val="%1."/>
      <w:lvlJc w:val="left"/>
      <w:pPr>
        <w:ind w:left="1287" w:hanging="360"/>
      </w:pPr>
      <w:rPr>
        <w:rFonts w:ascii="Times New Roman" w:eastAsia="Calibri" w:hAnsi="Times New Roman" w:cs="Times New Roman"/>
      </w:rPr>
    </w:lvl>
    <w:lvl w:ilvl="1" w:tplc="04020019" w:tentative="1">
      <w:start w:val="1"/>
      <w:numFmt w:val="lowerLetter"/>
      <w:lvlText w:val="%2."/>
      <w:lvlJc w:val="left"/>
      <w:pPr>
        <w:ind w:left="2007" w:hanging="360"/>
      </w:pPr>
    </w:lvl>
    <w:lvl w:ilvl="2" w:tplc="0402001B" w:tentative="1">
      <w:start w:val="1"/>
      <w:numFmt w:val="lowerRoman"/>
      <w:lvlText w:val="%3."/>
      <w:lvlJc w:val="right"/>
      <w:pPr>
        <w:ind w:left="2727" w:hanging="180"/>
      </w:pPr>
    </w:lvl>
    <w:lvl w:ilvl="3" w:tplc="0402000F" w:tentative="1">
      <w:start w:val="1"/>
      <w:numFmt w:val="decimal"/>
      <w:lvlText w:val="%4."/>
      <w:lvlJc w:val="left"/>
      <w:pPr>
        <w:ind w:left="3447" w:hanging="360"/>
      </w:pPr>
    </w:lvl>
    <w:lvl w:ilvl="4" w:tplc="04020019" w:tentative="1">
      <w:start w:val="1"/>
      <w:numFmt w:val="lowerLetter"/>
      <w:lvlText w:val="%5."/>
      <w:lvlJc w:val="left"/>
      <w:pPr>
        <w:ind w:left="4167" w:hanging="360"/>
      </w:pPr>
    </w:lvl>
    <w:lvl w:ilvl="5" w:tplc="0402001B" w:tentative="1">
      <w:start w:val="1"/>
      <w:numFmt w:val="lowerRoman"/>
      <w:lvlText w:val="%6."/>
      <w:lvlJc w:val="right"/>
      <w:pPr>
        <w:ind w:left="4887" w:hanging="180"/>
      </w:pPr>
    </w:lvl>
    <w:lvl w:ilvl="6" w:tplc="0402000F" w:tentative="1">
      <w:start w:val="1"/>
      <w:numFmt w:val="decimal"/>
      <w:lvlText w:val="%7."/>
      <w:lvlJc w:val="left"/>
      <w:pPr>
        <w:ind w:left="5607" w:hanging="360"/>
      </w:pPr>
    </w:lvl>
    <w:lvl w:ilvl="7" w:tplc="04020019" w:tentative="1">
      <w:start w:val="1"/>
      <w:numFmt w:val="lowerLetter"/>
      <w:lvlText w:val="%8."/>
      <w:lvlJc w:val="left"/>
      <w:pPr>
        <w:ind w:left="6327" w:hanging="360"/>
      </w:pPr>
    </w:lvl>
    <w:lvl w:ilvl="8" w:tplc="040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4780436C"/>
    <w:multiLevelType w:val="hybridMultilevel"/>
    <w:tmpl w:val="15303F6C"/>
    <w:lvl w:ilvl="0" w:tplc="C7AE13FC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2007" w:hanging="360"/>
      </w:pPr>
    </w:lvl>
    <w:lvl w:ilvl="2" w:tplc="0402001B" w:tentative="1">
      <w:start w:val="1"/>
      <w:numFmt w:val="lowerRoman"/>
      <w:lvlText w:val="%3."/>
      <w:lvlJc w:val="right"/>
      <w:pPr>
        <w:ind w:left="2727" w:hanging="180"/>
      </w:pPr>
    </w:lvl>
    <w:lvl w:ilvl="3" w:tplc="0402000F" w:tentative="1">
      <w:start w:val="1"/>
      <w:numFmt w:val="decimal"/>
      <w:lvlText w:val="%4."/>
      <w:lvlJc w:val="left"/>
      <w:pPr>
        <w:ind w:left="3447" w:hanging="360"/>
      </w:pPr>
    </w:lvl>
    <w:lvl w:ilvl="4" w:tplc="04020019" w:tentative="1">
      <w:start w:val="1"/>
      <w:numFmt w:val="lowerLetter"/>
      <w:lvlText w:val="%5."/>
      <w:lvlJc w:val="left"/>
      <w:pPr>
        <w:ind w:left="4167" w:hanging="360"/>
      </w:pPr>
    </w:lvl>
    <w:lvl w:ilvl="5" w:tplc="0402001B" w:tentative="1">
      <w:start w:val="1"/>
      <w:numFmt w:val="lowerRoman"/>
      <w:lvlText w:val="%6."/>
      <w:lvlJc w:val="right"/>
      <w:pPr>
        <w:ind w:left="4887" w:hanging="180"/>
      </w:pPr>
    </w:lvl>
    <w:lvl w:ilvl="6" w:tplc="0402000F" w:tentative="1">
      <w:start w:val="1"/>
      <w:numFmt w:val="decimal"/>
      <w:lvlText w:val="%7."/>
      <w:lvlJc w:val="left"/>
      <w:pPr>
        <w:ind w:left="5607" w:hanging="360"/>
      </w:pPr>
    </w:lvl>
    <w:lvl w:ilvl="7" w:tplc="04020019" w:tentative="1">
      <w:start w:val="1"/>
      <w:numFmt w:val="lowerLetter"/>
      <w:lvlText w:val="%8."/>
      <w:lvlJc w:val="left"/>
      <w:pPr>
        <w:ind w:left="6327" w:hanging="360"/>
      </w:pPr>
    </w:lvl>
    <w:lvl w:ilvl="8" w:tplc="0402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741A"/>
    <w:rsid w:val="00072AE8"/>
    <w:rsid w:val="001931DB"/>
    <w:rsid w:val="00271A05"/>
    <w:rsid w:val="004624D7"/>
    <w:rsid w:val="004803F4"/>
    <w:rsid w:val="00524850"/>
    <w:rsid w:val="00541A10"/>
    <w:rsid w:val="0095741A"/>
    <w:rsid w:val="00AC6838"/>
    <w:rsid w:val="00B97342"/>
    <w:rsid w:val="00BF0592"/>
    <w:rsid w:val="00EB3BF5"/>
    <w:rsid w:val="00EB677D"/>
    <w:rsid w:val="00F435FC"/>
    <w:rsid w:val="00F84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ED868D-9AA1-4CF0-9931-59F3009C22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03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4803F4"/>
    <w:pPr>
      <w:ind w:firstLine="720"/>
      <w:jc w:val="both"/>
    </w:pPr>
    <w:rPr>
      <w:lang w:val="bg-BG"/>
    </w:rPr>
  </w:style>
  <w:style w:type="character" w:customStyle="1" w:styleId="a4">
    <w:name w:val="Основен текст с отстъп Знак"/>
    <w:basedOn w:val="a0"/>
    <w:link w:val="a3"/>
    <w:rsid w:val="004803F4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4803F4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4803F4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a7">
    <w:name w:val="page number"/>
    <w:basedOn w:val="a0"/>
    <w:rsid w:val="004803F4"/>
  </w:style>
  <w:style w:type="paragraph" w:styleId="a8">
    <w:name w:val="List Paragraph"/>
    <w:basedOn w:val="a"/>
    <w:uiPriority w:val="34"/>
    <w:qFormat/>
    <w:rsid w:val="004803F4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97342"/>
    <w:rPr>
      <w:rFonts w:ascii="Segoe UI" w:hAnsi="Segoe UI" w:cs="Segoe UI"/>
      <w:sz w:val="18"/>
      <w:szCs w:val="18"/>
    </w:rPr>
  </w:style>
  <w:style w:type="character" w:customStyle="1" w:styleId="aa">
    <w:name w:val="Изнесен текст Знак"/>
    <w:basedOn w:val="a0"/>
    <w:link w:val="a9"/>
    <w:uiPriority w:val="99"/>
    <w:semiHidden/>
    <w:rsid w:val="00B97342"/>
    <w:rPr>
      <w:rFonts w:ascii="Segoe UI" w:eastAsia="Times New Roman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631</Words>
  <Characters>3601</Characters>
  <Application>Microsoft Office Word</Application>
  <DocSecurity>0</DocSecurity>
  <Lines>30</Lines>
  <Paragraphs>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a.yankova</dc:creator>
  <cp:keywords/>
  <dc:description/>
  <cp:lastModifiedBy>p.hristova</cp:lastModifiedBy>
  <cp:revision>10</cp:revision>
  <cp:lastPrinted>2025-04-01T07:40:00Z</cp:lastPrinted>
  <dcterms:created xsi:type="dcterms:W3CDTF">2025-03-31T11:59:00Z</dcterms:created>
  <dcterms:modified xsi:type="dcterms:W3CDTF">2025-04-09T07:32:00Z</dcterms:modified>
</cp:coreProperties>
</file>