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7085E" w14:textId="77777777" w:rsidR="003E3D50" w:rsidRDefault="003E3D50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4FE62C" w14:textId="039C0B1F" w:rsidR="0098655E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14:paraId="412C3471" w14:textId="773DF242" w:rsidR="00090F21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ОБЩИНСКИ СЪВЕТ</w:t>
      </w:r>
    </w:p>
    <w:p w14:paraId="41055268" w14:textId="3A3D7937" w:rsidR="0098655E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РУСЕ</w:t>
      </w:r>
    </w:p>
    <w:p w14:paraId="77E11A0F" w14:textId="77777777" w:rsidR="0098655E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945E6E" w14:textId="123318A9" w:rsidR="0098655E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ПРЕДЛОЖЕНИЕ</w:t>
      </w:r>
    </w:p>
    <w:p w14:paraId="69176479" w14:textId="77777777" w:rsidR="0028373D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ПЕНЧО МИЛКОВ</w:t>
      </w:r>
    </w:p>
    <w:p w14:paraId="274D39C4" w14:textId="5B74C168" w:rsidR="0098655E" w:rsidRDefault="0098655E" w:rsidP="002837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КМЕТ НА ОБЩИНА РУСЕ</w:t>
      </w:r>
    </w:p>
    <w:p w14:paraId="1C3852EE" w14:textId="77777777" w:rsidR="0098655E" w:rsidRDefault="009865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B483F5" w14:textId="51842018" w:rsidR="0098655E" w:rsidRPr="00006337" w:rsidRDefault="0098655E" w:rsidP="00006337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ОТНОСНО: </w:t>
      </w:r>
      <w:r w:rsidR="00006337" w:rsidRPr="00006337">
        <w:rPr>
          <w:rFonts w:ascii="Times New Roman" w:hAnsi="Times New Roman" w:cs="Times New Roman"/>
          <w:i/>
          <w:sz w:val="24"/>
          <w:szCs w:val="24"/>
        </w:rPr>
        <w:t>Съгласуване на цените на</w:t>
      </w:r>
      <w:r w:rsidRPr="00006337">
        <w:rPr>
          <w:rFonts w:ascii="Times New Roman" w:hAnsi="Times New Roman" w:cs="Times New Roman"/>
          <w:i/>
          <w:sz w:val="24"/>
          <w:szCs w:val="24"/>
        </w:rPr>
        <w:t xml:space="preserve"> входни билети на </w:t>
      </w:r>
      <w:proofErr w:type="spellStart"/>
      <w:r w:rsidRPr="00006337">
        <w:rPr>
          <w:rFonts w:ascii="Times New Roman" w:hAnsi="Times New Roman" w:cs="Times New Roman"/>
          <w:i/>
          <w:sz w:val="24"/>
          <w:szCs w:val="24"/>
        </w:rPr>
        <w:t>ОбКИ</w:t>
      </w:r>
      <w:proofErr w:type="spellEnd"/>
      <w:r w:rsidRPr="00006337">
        <w:rPr>
          <w:rFonts w:ascii="Times New Roman" w:hAnsi="Times New Roman" w:cs="Times New Roman"/>
          <w:i/>
          <w:sz w:val="24"/>
          <w:szCs w:val="24"/>
        </w:rPr>
        <w:t xml:space="preserve"> Художествена галерия – Русе</w:t>
      </w:r>
    </w:p>
    <w:p w14:paraId="4AB9B53B" w14:textId="77777777" w:rsidR="0098655E" w:rsidRDefault="009865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658F8B" w14:textId="7AA4100C" w:rsidR="0098655E" w:rsidRDefault="0098655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УВАЖАЕМИ ГОСПОЖИ И ГОСПОДА ОБЩИНСКИ СЪВЕТНИЦИ,</w:t>
      </w:r>
    </w:p>
    <w:p w14:paraId="7D9BC459" w14:textId="77777777" w:rsidR="0098655E" w:rsidRDefault="0098655E" w:rsidP="000438E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B651B2" w14:textId="31B2A1C6" w:rsidR="0028373D" w:rsidRPr="0028373D" w:rsidRDefault="0028373D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373D">
        <w:rPr>
          <w:rFonts w:ascii="Times New Roman" w:hAnsi="Times New Roman" w:cs="Times New Roman"/>
          <w:bCs/>
          <w:sz w:val="24"/>
          <w:szCs w:val="24"/>
        </w:rPr>
        <w:t xml:space="preserve">С Решение на Общински съвет – Русе </w:t>
      </w:r>
      <w:r w:rsidR="000438E2">
        <w:rPr>
          <w:rFonts w:ascii="Times New Roman" w:hAnsi="Times New Roman" w:cs="Times New Roman"/>
          <w:bCs/>
          <w:sz w:val="24"/>
          <w:szCs w:val="24"/>
        </w:rPr>
        <w:t xml:space="preserve">№ 953, прието с протокол № 47/15.07.2010г. </w:t>
      </w:r>
      <w:r w:rsidRPr="0028373D">
        <w:rPr>
          <w:rFonts w:ascii="Times New Roman" w:hAnsi="Times New Roman" w:cs="Times New Roman"/>
          <w:bCs/>
          <w:sz w:val="24"/>
          <w:szCs w:val="24"/>
        </w:rPr>
        <w:t xml:space="preserve">Русенска художествена галерия е преобразувана в Общински културен институт с наименование </w:t>
      </w:r>
      <w:r w:rsidR="000438E2">
        <w:rPr>
          <w:rFonts w:ascii="Times New Roman" w:hAnsi="Times New Roman" w:cs="Times New Roman"/>
          <w:bCs/>
          <w:sz w:val="24"/>
          <w:szCs w:val="24"/>
        </w:rPr>
        <w:t>„</w:t>
      </w:r>
      <w:r w:rsidRPr="0028373D">
        <w:rPr>
          <w:rFonts w:ascii="Times New Roman" w:hAnsi="Times New Roman" w:cs="Times New Roman"/>
          <w:bCs/>
          <w:sz w:val="24"/>
          <w:szCs w:val="24"/>
        </w:rPr>
        <w:t>Художествена галерия – Русе</w:t>
      </w:r>
      <w:r w:rsidR="000438E2">
        <w:rPr>
          <w:rFonts w:ascii="Times New Roman" w:hAnsi="Times New Roman" w:cs="Times New Roman"/>
          <w:bCs/>
          <w:sz w:val="24"/>
          <w:szCs w:val="24"/>
        </w:rPr>
        <w:t>“</w:t>
      </w:r>
      <w:r w:rsidRPr="0028373D">
        <w:rPr>
          <w:rFonts w:ascii="Times New Roman" w:hAnsi="Times New Roman" w:cs="Times New Roman"/>
          <w:bCs/>
          <w:sz w:val="24"/>
          <w:szCs w:val="24"/>
        </w:rPr>
        <w:t>.</w:t>
      </w:r>
      <w:r w:rsidR="000438E2">
        <w:rPr>
          <w:rFonts w:ascii="Times New Roman" w:hAnsi="Times New Roman" w:cs="Times New Roman"/>
          <w:bCs/>
          <w:sz w:val="24"/>
          <w:szCs w:val="24"/>
        </w:rPr>
        <w:t xml:space="preserve"> Същата е юридическо лице на бюджетна издръжка на Община Русе - второстепенен разпоредител с бюджетни кредити. </w:t>
      </w:r>
    </w:p>
    <w:p w14:paraId="08FCAE21" w14:textId="77777777" w:rsidR="00E91A41" w:rsidRDefault="0028373D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373D">
        <w:rPr>
          <w:rFonts w:ascii="Times New Roman" w:hAnsi="Times New Roman" w:cs="Times New Roman"/>
          <w:bCs/>
          <w:sz w:val="24"/>
          <w:szCs w:val="24"/>
        </w:rPr>
        <w:t xml:space="preserve">В § 1 от Допълнителните разпоредби на Закона за културното наследство </w:t>
      </w:r>
      <w:r w:rsidR="0085223C">
        <w:rPr>
          <w:rFonts w:ascii="Times New Roman" w:hAnsi="Times New Roman" w:cs="Times New Roman"/>
          <w:bCs/>
          <w:sz w:val="24"/>
          <w:szCs w:val="24"/>
        </w:rPr>
        <w:t xml:space="preserve">/ЗКН/ </w:t>
      </w:r>
      <w:r w:rsidRPr="0028373D">
        <w:rPr>
          <w:rFonts w:ascii="Times New Roman" w:hAnsi="Times New Roman" w:cs="Times New Roman"/>
          <w:bCs/>
          <w:sz w:val="24"/>
          <w:szCs w:val="24"/>
        </w:rPr>
        <w:t xml:space="preserve">е </w:t>
      </w:r>
      <w:r w:rsidR="000438E2">
        <w:rPr>
          <w:rFonts w:ascii="Times New Roman" w:hAnsi="Times New Roman" w:cs="Times New Roman"/>
          <w:bCs/>
          <w:sz w:val="24"/>
          <w:szCs w:val="24"/>
        </w:rPr>
        <w:t>регламентирано</w:t>
      </w:r>
      <w:r w:rsidRPr="0028373D">
        <w:rPr>
          <w:rFonts w:ascii="Times New Roman" w:hAnsi="Times New Roman" w:cs="Times New Roman"/>
          <w:bCs/>
          <w:sz w:val="24"/>
          <w:szCs w:val="24"/>
        </w:rPr>
        <w:t>, че държавните и общински галерии са със статут на музе</w:t>
      </w:r>
      <w:r w:rsidR="000438E2">
        <w:rPr>
          <w:rFonts w:ascii="Times New Roman" w:hAnsi="Times New Roman" w:cs="Times New Roman"/>
          <w:bCs/>
          <w:sz w:val="24"/>
          <w:szCs w:val="24"/>
        </w:rPr>
        <w:t>и</w:t>
      </w:r>
      <w:r w:rsidR="00E91A41">
        <w:rPr>
          <w:rFonts w:ascii="Times New Roman" w:hAnsi="Times New Roman" w:cs="Times New Roman"/>
          <w:bCs/>
          <w:sz w:val="24"/>
          <w:szCs w:val="24"/>
        </w:rPr>
        <w:t xml:space="preserve">, а в </w:t>
      </w:r>
      <w:r w:rsidRPr="0028373D">
        <w:rPr>
          <w:rFonts w:ascii="Times New Roman" w:hAnsi="Times New Roman" w:cs="Times New Roman"/>
          <w:bCs/>
          <w:sz w:val="24"/>
          <w:szCs w:val="24"/>
        </w:rPr>
        <w:t xml:space="preserve">чл. 187, ал. 1 </w:t>
      </w:r>
      <w:r w:rsidR="00E91A41">
        <w:rPr>
          <w:rFonts w:ascii="Times New Roman" w:hAnsi="Times New Roman" w:cs="Times New Roman"/>
          <w:bCs/>
          <w:sz w:val="24"/>
          <w:szCs w:val="24"/>
        </w:rPr>
        <w:t>от същия нормативен акт</w:t>
      </w:r>
      <w:r w:rsidRPr="0028373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91A41">
        <w:rPr>
          <w:rFonts w:ascii="Times New Roman" w:hAnsi="Times New Roman" w:cs="Times New Roman"/>
          <w:bCs/>
          <w:sz w:val="24"/>
          <w:szCs w:val="24"/>
        </w:rPr>
        <w:t xml:space="preserve">че </w:t>
      </w:r>
      <w:r w:rsidRPr="0028373D">
        <w:rPr>
          <w:rFonts w:ascii="Times New Roman" w:hAnsi="Times New Roman" w:cs="Times New Roman"/>
          <w:bCs/>
          <w:sz w:val="24"/>
          <w:szCs w:val="24"/>
        </w:rPr>
        <w:t>за индивидуално или групово посещение на музейна експозиция се заплащат входни билети</w:t>
      </w:r>
      <w:r w:rsidR="00E91A4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769FB9B" w14:textId="6277453D" w:rsidR="00B630B8" w:rsidRDefault="00EE558B" w:rsidP="00BD0199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 юли 2024 г. цените на входните билети за посещение на Художествена галерия – Русе са били регламентирани в </w:t>
      </w:r>
      <w:r w:rsidRPr="00EE558B">
        <w:rPr>
          <w:rFonts w:ascii="Times New Roman" w:hAnsi="Times New Roman" w:cs="Times New Roman"/>
          <w:bCs/>
          <w:sz w:val="24"/>
          <w:szCs w:val="24"/>
        </w:rPr>
        <w:t>чл. 59, ал.1, т. 3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EE558B">
        <w:rPr>
          <w:rFonts w:ascii="Times New Roman" w:hAnsi="Times New Roman" w:cs="Times New Roman"/>
          <w:bCs/>
          <w:sz w:val="24"/>
          <w:szCs w:val="24"/>
        </w:rPr>
        <w:t xml:space="preserve"> от Наредба №16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Русе</w:t>
      </w:r>
      <w:r w:rsidR="00B630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30B8" w:rsidRPr="00B630B8">
        <w:rPr>
          <w:rFonts w:ascii="Times New Roman" w:hAnsi="Times New Roman" w:cs="Times New Roman"/>
          <w:bCs/>
          <w:sz w:val="24"/>
          <w:szCs w:val="24"/>
        </w:rPr>
        <w:t>за определянето и администрирането на местните такси, цени на ус</w:t>
      </w:r>
      <w:r w:rsidR="00B630B8">
        <w:rPr>
          <w:rFonts w:ascii="Times New Roman" w:hAnsi="Times New Roman" w:cs="Times New Roman"/>
          <w:bCs/>
          <w:sz w:val="24"/>
          <w:szCs w:val="24"/>
        </w:rPr>
        <w:t>луги и права на територията на О</w:t>
      </w:r>
      <w:r w:rsidR="00B630B8" w:rsidRPr="00B630B8">
        <w:rPr>
          <w:rFonts w:ascii="Times New Roman" w:hAnsi="Times New Roman" w:cs="Times New Roman"/>
          <w:bCs/>
          <w:sz w:val="24"/>
          <w:szCs w:val="24"/>
        </w:rPr>
        <w:t xml:space="preserve">бщина </w:t>
      </w:r>
      <w:r w:rsidR="00B630B8">
        <w:rPr>
          <w:rFonts w:ascii="Times New Roman" w:hAnsi="Times New Roman" w:cs="Times New Roman"/>
          <w:bCs/>
          <w:sz w:val="24"/>
          <w:szCs w:val="24"/>
        </w:rPr>
        <w:t>Р</w:t>
      </w:r>
      <w:r w:rsidR="00B630B8" w:rsidRPr="00B630B8">
        <w:rPr>
          <w:rFonts w:ascii="Times New Roman" w:hAnsi="Times New Roman" w:cs="Times New Roman"/>
          <w:bCs/>
          <w:sz w:val="24"/>
          <w:szCs w:val="24"/>
        </w:rPr>
        <w:t>усе</w:t>
      </w:r>
      <w:r w:rsidR="00B630B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502FC">
        <w:rPr>
          <w:rFonts w:ascii="Times New Roman" w:hAnsi="Times New Roman" w:cs="Times New Roman"/>
          <w:bCs/>
          <w:sz w:val="24"/>
          <w:szCs w:val="24"/>
        </w:rPr>
        <w:t xml:space="preserve">Посочената разпоредба е отменена с Решение № 321, прието с протокол № 11 от 18.07.2024 г., </w:t>
      </w:r>
      <w:r w:rsidR="008E6F53">
        <w:rPr>
          <w:rFonts w:ascii="Times New Roman" w:hAnsi="Times New Roman" w:cs="Times New Roman"/>
          <w:bCs/>
          <w:sz w:val="24"/>
          <w:szCs w:val="24"/>
        </w:rPr>
        <w:t xml:space="preserve">поради противоречие с нормативен акт от по-горна степен, а именно </w:t>
      </w:r>
      <w:r w:rsidR="009502FC">
        <w:rPr>
          <w:rFonts w:ascii="Times New Roman" w:hAnsi="Times New Roman" w:cs="Times New Roman"/>
          <w:bCs/>
          <w:sz w:val="24"/>
          <w:szCs w:val="24"/>
        </w:rPr>
        <w:t>чл. 187, ал. 2 от Закона за културното наследство</w:t>
      </w:r>
      <w:r w:rsidR="008E6F53">
        <w:rPr>
          <w:rFonts w:ascii="Times New Roman" w:hAnsi="Times New Roman" w:cs="Times New Roman"/>
          <w:bCs/>
          <w:sz w:val="24"/>
          <w:szCs w:val="24"/>
        </w:rPr>
        <w:t xml:space="preserve">. Според посочената разпоредба </w:t>
      </w:r>
      <w:r w:rsidR="008E6F53" w:rsidRPr="0028373D">
        <w:rPr>
          <w:rFonts w:ascii="Times New Roman" w:hAnsi="Times New Roman" w:cs="Times New Roman"/>
          <w:bCs/>
          <w:sz w:val="24"/>
          <w:szCs w:val="24"/>
        </w:rPr>
        <w:t xml:space="preserve">цените на входните билети в държавните и общински музеи се определят от </w:t>
      </w:r>
      <w:r w:rsidR="008E6F53" w:rsidRPr="008E6F53">
        <w:rPr>
          <w:rFonts w:ascii="Times New Roman" w:hAnsi="Times New Roman" w:cs="Times New Roman"/>
          <w:bCs/>
          <w:sz w:val="24"/>
          <w:szCs w:val="24"/>
        </w:rPr>
        <w:t>техни</w:t>
      </w:r>
      <w:r w:rsidR="008E6F53">
        <w:rPr>
          <w:rFonts w:ascii="Times New Roman" w:hAnsi="Times New Roman" w:cs="Times New Roman"/>
          <w:bCs/>
          <w:sz w:val="24"/>
          <w:szCs w:val="24"/>
        </w:rPr>
        <w:t>те</w:t>
      </w:r>
      <w:r w:rsidR="008E6F53" w:rsidRPr="008E6F53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8E6F53">
        <w:rPr>
          <w:rFonts w:ascii="Times New Roman" w:hAnsi="Times New Roman" w:cs="Times New Roman"/>
          <w:bCs/>
          <w:sz w:val="24"/>
          <w:szCs w:val="24"/>
        </w:rPr>
        <w:t>и</w:t>
      </w:r>
      <w:r w:rsidR="008E6F53" w:rsidRPr="008E6F53">
        <w:rPr>
          <w:rFonts w:ascii="Times New Roman" w:hAnsi="Times New Roman" w:cs="Times New Roman"/>
          <w:bCs/>
          <w:sz w:val="24"/>
          <w:szCs w:val="24"/>
        </w:rPr>
        <w:t>, съгласувано с финансиращия музея орган</w:t>
      </w:r>
      <w:r w:rsidR="008E6F53">
        <w:rPr>
          <w:rFonts w:ascii="Times New Roman" w:hAnsi="Times New Roman" w:cs="Times New Roman"/>
          <w:bCs/>
          <w:sz w:val="24"/>
          <w:szCs w:val="24"/>
        </w:rPr>
        <w:t>.</w:t>
      </w:r>
      <w:r w:rsidR="003176E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FB7075" w14:textId="531E7500" w:rsidR="008E6F53" w:rsidRDefault="008E6F53" w:rsidP="00013FBD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Съобразно законово определената компетентност по чл. 187, ал. 2 ЗКН, директорът на Художествена галерия – Русе е издал заповед, с която е определил цената на входните билети за посещение в галерията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. При издаването й са </w:t>
      </w:r>
      <w:r>
        <w:rPr>
          <w:rFonts w:ascii="Times New Roman" w:hAnsi="Times New Roman" w:cs="Times New Roman"/>
          <w:bCs/>
          <w:sz w:val="24"/>
          <w:szCs w:val="24"/>
        </w:rPr>
        <w:t>съобраз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ени 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предвидения в чл. 187, ал. 5 ЗКН регламент за </w:t>
      </w:r>
      <w:r w:rsidR="0050734B">
        <w:rPr>
          <w:rFonts w:ascii="Times New Roman" w:hAnsi="Times New Roman" w:cs="Times New Roman"/>
          <w:bCs/>
          <w:sz w:val="24"/>
          <w:szCs w:val="24"/>
        </w:rPr>
        <w:t>намалени цени на входния билет за определени категории посетители, а именно деца, учащи се и хора с увреждания</w:t>
      </w:r>
      <w:r w:rsidR="001871E9">
        <w:rPr>
          <w:rFonts w:ascii="Times New Roman" w:hAnsi="Times New Roman" w:cs="Times New Roman"/>
          <w:bCs/>
          <w:sz w:val="24"/>
          <w:szCs w:val="24"/>
        </w:rPr>
        <w:t xml:space="preserve"> и техните придружители</w:t>
      </w:r>
      <w:r w:rsidR="0050734B">
        <w:rPr>
          <w:rFonts w:ascii="Times New Roman" w:hAnsi="Times New Roman" w:cs="Times New Roman"/>
          <w:bCs/>
          <w:sz w:val="24"/>
          <w:szCs w:val="24"/>
        </w:rPr>
        <w:t>, както и безплатния вход за посещение всеки петък от месеца съ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гласно </w:t>
      </w:r>
      <w:r w:rsidR="0050734B">
        <w:rPr>
          <w:rFonts w:ascii="Times New Roman" w:hAnsi="Times New Roman" w:cs="Times New Roman"/>
          <w:bCs/>
          <w:sz w:val="24"/>
          <w:szCs w:val="24"/>
        </w:rPr>
        <w:t xml:space="preserve">чл. 187, ал. 3 ЗКН и </w:t>
      </w:r>
      <w:r w:rsidR="001871E9">
        <w:rPr>
          <w:rFonts w:ascii="Times New Roman" w:hAnsi="Times New Roman" w:cs="Times New Roman"/>
          <w:bCs/>
          <w:sz w:val="24"/>
          <w:szCs w:val="24"/>
        </w:rPr>
        <w:t xml:space="preserve">чл. 16, ал. 3 от </w:t>
      </w:r>
      <w:r w:rsidR="001871E9" w:rsidRPr="001871E9">
        <w:rPr>
          <w:rFonts w:ascii="Times New Roman" w:hAnsi="Times New Roman" w:cs="Times New Roman"/>
          <w:bCs/>
          <w:sz w:val="24"/>
          <w:szCs w:val="24"/>
        </w:rPr>
        <w:t>Правилник</w:t>
      </w:r>
      <w:r w:rsidR="001871E9">
        <w:rPr>
          <w:rFonts w:ascii="Times New Roman" w:hAnsi="Times New Roman" w:cs="Times New Roman"/>
          <w:bCs/>
          <w:sz w:val="24"/>
          <w:szCs w:val="24"/>
        </w:rPr>
        <w:t>а</w:t>
      </w:r>
      <w:r w:rsidR="001871E9" w:rsidRPr="001871E9">
        <w:rPr>
          <w:rFonts w:ascii="Times New Roman" w:hAnsi="Times New Roman" w:cs="Times New Roman"/>
          <w:bCs/>
          <w:sz w:val="24"/>
          <w:szCs w:val="24"/>
        </w:rPr>
        <w:t xml:space="preserve"> за устройството и дейността на Художествена галерия – Русе</w:t>
      </w:r>
      <w:r w:rsidR="001871E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06C7BE" w14:textId="3FD2DDDF" w:rsidR="00394A27" w:rsidRDefault="001871E9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</w:t>
      </w:r>
      <w:r w:rsidR="009502FC">
        <w:rPr>
          <w:rFonts w:ascii="Times New Roman" w:hAnsi="Times New Roman" w:cs="Times New Roman"/>
          <w:bCs/>
          <w:sz w:val="24"/>
          <w:szCs w:val="24"/>
        </w:rPr>
        <w:t>ените на входните билети</w:t>
      </w:r>
      <w:r>
        <w:rPr>
          <w:rFonts w:ascii="Times New Roman" w:hAnsi="Times New Roman" w:cs="Times New Roman"/>
          <w:bCs/>
          <w:sz w:val="24"/>
          <w:szCs w:val="24"/>
        </w:rPr>
        <w:t>, определени със заповедта на директора на Художествената галерия – Русе, напълно съответстват като размер на тези по отменената</w:t>
      </w:r>
      <w:r w:rsidR="00394A27">
        <w:rPr>
          <w:rFonts w:ascii="Times New Roman" w:hAnsi="Times New Roman" w:cs="Times New Roman"/>
          <w:bCs/>
          <w:sz w:val="24"/>
          <w:szCs w:val="24"/>
        </w:rPr>
        <w:t xml:space="preserve"> точка от Наредба № 16 на </w:t>
      </w:r>
      <w:proofErr w:type="spellStart"/>
      <w:r w:rsidR="00394A27">
        <w:rPr>
          <w:rFonts w:ascii="Times New Roman" w:hAnsi="Times New Roman" w:cs="Times New Roman"/>
          <w:bCs/>
          <w:sz w:val="24"/>
          <w:szCs w:val="24"/>
        </w:rPr>
        <w:t>ОбС</w:t>
      </w:r>
      <w:proofErr w:type="spellEnd"/>
      <w:r w:rsidR="00394A27">
        <w:rPr>
          <w:rFonts w:ascii="Times New Roman" w:hAnsi="Times New Roman" w:cs="Times New Roman"/>
          <w:bCs/>
          <w:sz w:val="24"/>
          <w:szCs w:val="24"/>
        </w:rPr>
        <w:t xml:space="preserve"> Русе, а именно:</w:t>
      </w:r>
      <w:r w:rsidR="00441BF9">
        <w:rPr>
          <w:rFonts w:ascii="Times New Roman" w:hAnsi="Times New Roman" w:cs="Times New Roman"/>
          <w:bCs/>
          <w:sz w:val="24"/>
          <w:szCs w:val="24"/>
        </w:rPr>
        <w:t xml:space="preserve"> стандартен билет за посещение - </w:t>
      </w:r>
      <w:r w:rsidR="00394A27">
        <w:rPr>
          <w:rFonts w:ascii="Times New Roman" w:hAnsi="Times New Roman" w:cs="Times New Roman"/>
          <w:bCs/>
          <w:sz w:val="24"/>
          <w:szCs w:val="24"/>
        </w:rPr>
        <w:t>2.00 лева/бр.</w:t>
      </w:r>
      <w:r w:rsidR="00441BF9">
        <w:rPr>
          <w:rFonts w:ascii="Times New Roman" w:hAnsi="Times New Roman" w:cs="Times New Roman"/>
          <w:bCs/>
          <w:sz w:val="24"/>
          <w:szCs w:val="24"/>
        </w:rPr>
        <w:t xml:space="preserve">; билет с намаление за определени категории граждани - </w:t>
      </w:r>
      <w:r w:rsidR="00394A27">
        <w:rPr>
          <w:rFonts w:ascii="Times New Roman" w:hAnsi="Times New Roman" w:cs="Times New Roman"/>
          <w:bCs/>
          <w:sz w:val="24"/>
          <w:szCs w:val="24"/>
        </w:rPr>
        <w:t xml:space="preserve">1.00 лев/бр. </w:t>
      </w:r>
    </w:p>
    <w:p w14:paraId="2595E2AD" w14:textId="77777777" w:rsidR="00C51ECD" w:rsidRDefault="00394A27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Промяната 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не засяга </w:t>
      </w:r>
      <w:r w:rsidR="00DF097E" w:rsidRPr="00DF097E">
        <w:rPr>
          <w:rFonts w:ascii="Times New Roman" w:hAnsi="Times New Roman" w:cs="Times New Roman"/>
          <w:bCs/>
          <w:sz w:val="24"/>
          <w:szCs w:val="24"/>
        </w:rPr>
        <w:t>размера на единичната цена за посещение</w:t>
      </w:r>
      <w:r w:rsidR="00DF097E">
        <w:rPr>
          <w:rFonts w:ascii="Times New Roman" w:hAnsi="Times New Roman" w:cs="Times New Roman"/>
          <w:bCs/>
          <w:sz w:val="24"/>
          <w:szCs w:val="24"/>
        </w:rPr>
        <w:t>, а е  продиктувана от необходимостта актът, с който се определя цената на билетите, 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097E">
        <w:rPr>
          <w:rFonts w:ascii="Times New Roman" w:hAnsi="Times New Roman" w:cs="Times New Roman"/>
          <w:bCs/>
          <w:sz w:val="24"/>
          <w:szCs w:val="24"/>
        </w:rPr>
        <w:t>бъде издаден от компетентния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съобразно 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чл. 187, ал. 2 </w:t>
      </w:r>
      <w:r w:rsidR="00E76E51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Закона за културното наследство </w:t>
      </w:r>
      <w:r w:rsidR="00DF097E">
        <w:rPr>
          <w:rFonts w:ascii="Times New Roman" w:hAnsi="Times New Roman" w:cs="Times New Roman"/>
          <w:bCs/>
          <w:sz w:val="24"/>
          <w:szCs w:val="24"/>
        </w:rPr>
        <w:t>орган, който е директор</w:t>
      </w:r>
      <w:r w:rsidR="00563D60">
        <w:rPr>
          <w:rFonts w:ascii="Times New Roman" w:hAnsi="Times New Roman" w:cs="Times New Roman"/>
          <w:bCs/>
          <w:sz w:val="24"/>
          <w:szCs w:val="24"/>
        </w:rPr>
        <w:t>ът</w:t>
      </w:r>
      <w:r w:rsidR="00DF097E">
        <w:rPr>
          <w:rFonts w:ascii="Times New Roman" w:hAnsi="Times New Roman" w:cs="Times New Roman"/>
          <w:bCs/>
          <w:sz w:val="24"/>
          <w:szCs w:val="24"/>
        </w:rPr>
        <w:t xml:space="preserve"> на музея. </w:t>
      </w:r>
    </w:p>
    <w:p w14:paraId="04F57874" w14:textId="2BE11B7B" w:rsidR="00622EB1" w:rsidRDefault="00910AC8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З</w:t>
      </w:r>
      <w:r w:rsidR="00C51ECD">
        <w:rPr>
          <w:rFonts w:ascii="Times New Roman" w:hAnsi="Times New Roman" w:cs="Times New Roman"/>
          <w:bCs/>
          <w:sz w:val="24"/>
          <w:szCs w:val="24"/>
        </w:rPr>
        <w:t>аповедта на директора е общ административен акт</w:t>
      </w:r>
      <w:r w:rsidR="00622EB1">
        <w:rPr>
          <w:rFonts w:ascii="Times New Roman" w:hAnsi="Times New Roman" w:cs="Times New Roman"/>
          <w:bCs/>
          <w:sz w:val="24"/>
          <w:szCs w:val="24"/>
        </w:rPr>
        <w:t xml:space="preserve">. Поради това на </w:t>
      </w:r>
      <w:proofErr w:type="spellStart"/>
      <w:r w:rsidR="00622EB1">
        <w:rPr>
          <w:rFonts w:ascii="Times New Roman" w:hAnsi="Times New Roman" w:cs="Times New Roman"/>
          <w:bCs/>
          <w:sz w:val="24"/>
          <w:szCs w:val="24"/>
        </w:rPr>
        <w:t>осн</w:t>
      </w:r>
      <w:proofErr w:type="spellEnd"/>
      <w:r w:rsidR="00622EB1">
        <w:rPr>
          <w:rFonts w:ascii="Times New Roman" w:hAnsi="Times New Roman" w:cs="Times New Roman"/>
          <w:bCs/>
          <w:sz w:val="24"/>
          <w:szCs w:val="24"/>
        </w:rPr>
        <w:t xml:space="preserve">. чл. 66 АПК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заинтересованите лица са били уведомени за производството по издаването му чрез </w:t>
      </w:r>
      <w:r w:rsidR="00622EB1">
        <w:rPr>
          <w:rFonts w:ascii="Times New Roman" w:hAnsi="Times New Roman" w:cs="Times New Roman"/>
          <w:bCs/>
          <w:sz w:val="24"/>
          <w:szCs w:val="24"/>
        </w:rPr>
        <w:t xml:space="preserve">публикуване на проекта на официалния сайт на галерията на 21.03.2025 г., като </w:t>
      </w:r>
      <w:r w:rsidR="00BE2C75">
        <w:rPr>
          <w:rFonts w:ascii="Times New Roman" w:hAnsi="Times New Roman" w:cs="Times New Roman"/>
          <w:bCs/>
          <w:sz w:val="24"/>
          <w:szCs w:val="24"/>
        </w:rPr>
        <w:t>е</w:t>
      </w:r>
      <w:r w:rsidR="00622EB1">
        <w:rPr>
          <w:rFonts w:ascii="Times New Roman" w:hAnsi="Times New Roman" w:cs="Times New Roman"/>
          <w:bCs/>
          <w:sz w:val="24"/>
          <w:szCs w:val="24"/>
        </w:rPr>
        <w:t xml:space="preserve"> бил даден едномесечен срок за подаване на предложения или възражения. В дадения</w:t>
      </w:r>
      <w:r w:rsidR="00BE2C75">
        <w:rPr>
          <w:rFonts w:ascii="Times New Roman" w:hAnsi="Times New Roman" w:cs="Times New Roman"/>
          <w:bCs/>
          <w:sz w:val="24"/>
          <w:szCs w:val="24"/>
        </w:rPr>
        <w:t xml:space="preserve"> срок</w:t>
      </w:r>
      <w:r w:rsidR="00622EB1">
        <w:rPr>
          <w:rFonts w:ascii="Times New Roman" w:hAnsi="Times New Roman" w:cs="Times New Roman"/>
          <w:bCs/>
          <w:sz w:val="24"/>
          <w:szCs w:val="24"/>
        </w:rPr>
        <w:t xml:space="preserve"> такива не са постъпили. </w:t>
      </w:r>
    </w:p>
    <w:p w14:paraId="21B2A2C6" w14:textId="4BDEAE25" w:rsidR="00013FBD" w:rsidRDefault="00622EB1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завършване на фактическия състав по издаването на </w:t>
      </w:r>
      <w:r w:rsidR="00013FBD">
        <w:rPr>
          <w:rFonts w:ascii="Times New Roman" w:hAnsi="Times New Roman" w:cs="Times New Roman"/>
          <w:bCs/>
          <w:sz w:val="24"/>
          <w:szCs w:val="24"/>
        </w:rPr>
        <w:t>заповед на директора на Художествена галерия – Русе</w:t>
      </w:r>
      <w:r w:rsidR="003E3D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определяне на цените на входните билети е необходимо тя </w:t>
      </w:r>
      <w:r w:rsidR="003E3D50">
        <w:rPr>
          <w:rFonts w:ascii="Times New Roman" w:hAnsi="Times New Roman" w:cs="Times New Roman"/>
          <w:bCs/>
          <w:sz w:val="24"/>
          <w:szCs w:val="24"/>
        </w:rPr>
        <w:t xml:space="preserve">бъде </w:t>
      </w:r>
      <w:r w:rsidR="00013FBD">
        <w:rPr>
          <w:rFonts w:ascii="Times New Roman" w:hAnsi="Times New Roman" w:cs="Times New Roman"/>
          <w:bCs/>
          <w:sz w:val="24"/>
          <w:szCs w:val="24"/>
        </w:rPr>
        <w:t>съгласувана с финансиращия орган.</w:t>
      </w:r>
    </w:p>
    <w:p w14:paraId="528A902A" w14:textId="70DA9FC5" w:rsidR="00013FBD" w:rsidRP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Предвид изложеното</w:t>
      </w:r>
      <w:r w:rsidR="00E76E51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основание чл. </w:t>
      </w:r>
      <w:r w:rsidRPr="00013FBD">
        <w:rPr>
          <w:rFonts w:ascii="Times New Roman" w:hAnsi="Times New Roman" w:cs="Times New Roman"/>
          <w:bCs/>
          <w:sz w:val="24"/>
          <w:szCs w:val="24"/>
        </w:rPr>
        <w:t xml:space="preserve">63, ал. 1 </w:t>
      </w:r>
      <w:r w:rsidR="00083AEF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013FBD">
        <w:rPr>
          <w:rFonts w:ascii="Times New Roman" w:hAnsi="Times New Roman" w:cs="Times New Roman"/>
          <w:bCs/>
          <w:sz w:val="24"/>
          <w:szCs w:val="24"/>
        </w:rPr>
        <w:t>Правилника за организацията и дейността на Общински съвет - Русе, неговите комисии и взаимодействието му с общинска администрация, предлагам на Общински съвет - Русе да приеме следното:</w:t>
      </w:r>
    </w:p>
    <w:p w14:paraId="28C97459" w14:textId="77777777" w:rsidR="00013FBD" w:rsidRP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81530C" w14:textId="77777777" w:rsidR="00013FBD" w:rsidRP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FBD">
        <w:rPr>
          <w:rFonts w:ascii="Times New Roman" w:hAnsi="Times New Roman" w:cs="Times New Roman"/>
          <w:bCs/>
          <w:sz w:val="24"/>
          <w:szCs w:val="24"/>
        </w:rPr>
        <w:t>Р Е Ш Е Н И Е:</w:t>
      </w:r>
    </w:p>
    <w:p w14:paraId="235BCF99" w14:textId="77777777" w:rsidR="00013FBD" w:rsidRP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37EB10" w14:textId="0E302C86" w:rsidR="00013FBD" w:rsidRP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FBD">
        <w:rPr>
          <w:rFonts w:ascii="Times New Roman" w:hAnsi="Times New Roman" w:cs="Times New Roman"/>
          <w:bCs/>
          <w:sz w:val="24"/>
          <w:szCs w:val="24"/>
        </w:rPr>
        <w:t>На основание чл. 21, ал. 1, т. 23 и ал. 2 от Закона за местното самоуправление и местната администрация, във връзка с чл.</w:t>
      </w:r>
      <w:r w:rsidR="00E76E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13FBD">
        <w:rPr>
          <w:rFonts w:ascii="Times New Roman" w:hAnsi="Times New Roman" w:cs="Times New Roman"/>
          <w:bCs/>
          <w:sz w:val="24"/>
          <w:szCs w:val="24"/>
        </w:rPr>
        <w:t xml:space="preserve">187, ал. 2 от Закона за културното наследство, Общински съвет – Русе </w:t>
      </w:r>
      <w:r w:rsidR="009F7A3C" w:rsidRPr="00013FBD">
        <w:rPr>
          <w:rFonts w:ascii="Times New Roman" w:hAnsi="Times New Roman" w:cs="Times New Roman"/>
          <w:bCs/>
          <w:sz w:val="24"/>
          <w:szCs w:val="24"/>
        </w:rPr>
        <w:t>реши:</w:t>
      </w:r>
    </w:p>
    <w:p w14:paraId="2D3E73FF" w14:textId="3399D1BE" w:rsidR="007D7E60" w:rsidRDefault="003E3D50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Съгласува </w:t>
      </w:r>
      <w:r w:rsidR="00013FBD" w:rsidRPr="00013FBD">
        <w:rPr>
          <w:rFonts w:ascii="Times New Roman" w:hAnsi="Times New Roman" w:cs="Times New Roman"/>
          <w:bCs/>
          <w:sz w:val="24"/>
          <w:szCs w:val="24"/>
        </w:rPr>
        <w:t xml:space="preserve">цените на входните билети за </w:t>
      </w:r>
      <w:r w:rsidR="009F7A3C" w:rsidRPr="00013FBD">
        <w:rPr>
          <w:rFonts w:ascii="Times New Roman" w:hAnsi="Times New Roman" w:cs="Times New Roman"/>
          <w:bCs/>
          <w:sz w:val="24"/>
          <w:szCs w:val="24"/>
        </w:rPr>
        <w:t xml:space="preserve">Общински културен институт </w:t>
      </w:r>
      <w:r w:rsidR="009F7A3C">
        <w:rPr>
          <w:rFonts w:ascii="Times New Roman" w:hAnsi="Times New Roman" w:cs="Times New Roman"/>
          <w:bCs/>
          <w:sz w:val="24"/>
          <w:szCs w:val="24"/>
        </w:rPr>
        <w:t>„</w:t>
      </w:r>
      <w:r w:rsidR="009F7A3C" w:rsidRPr="00013FBD">
        <w:rPr>
          <w:rFonts w:ascii="Times New Roman" w:hAnsi="Times New Roman" w:cs="Times New Roman"/>
          <w:bCs/>
          <w:sz w:val="24"/>
          <w:szCs w:val="24"/>
        </w:rPr>
        <w:t>Художествена галерия –Русе</w:t>
      </w:r>
      <w:r w:rsidR="009F7A3C">
        <w:rPr>
          <w:rFonts w:ascii="Times New Roman" w:hAnsi="Times New Roman" w:cs="Times New Roman"/>
          <w:bCs/>
          <w:sz w:val="24"/>
          <w:szCs w:val="24"/>
        </w:rPr>
        <w:t>“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F7A3C">
        <w:rPr>
          <w:rFonts w:ascii="Times New Roman" w:hAnsi="Times New Roman" w:cs="Times New Roman"/>
          <w:bCs/>
          <w:sz w:val="24"/>
          <w:szCs w:val="24"/>
        </w:rPr>
        <w:t xml:space="preserve">както са определени със Заповед № </w:t>
      </w:r>
      <w:r w:rsidR="00432A1C" w:rsidRPr="00432A1C">
        <w:rPr>
          <w:rFonts w:ascii="Times New Roman" w:hAnsi="Times New Roman" w:cs="Times New Roman"/>
          <w:bCs/>
          <w:sz w:val="24"/>
          <w:szCs w:val="24"/>
        </w:rPr>
        <w:t>28/02</w:t>
      </w:r>
      <w:r w:rsidR="009F7A3C" w:rsidRPr="00432A1C">
        <w:rPr>
          <w:rFonts w:ascii="Times New Roman" w:hAnsi="Times New Roman" w:cs="Times New Roman"/>
          <w:bCs/>
          <w:sz w:val="24"/>
          <w:szCs w:val="24"/>
        </w:rPr>
        <w:t>.0</w:t>
      </w:r>
      <w:r w:rsidR="00432A1C" w:rsidRPr="00432A1C">
        <w:rPr>
          <w:rFonts w:ascii="Times New Roman" w:hAnsi="Times New Roman" w:cs="Times New Roman"/>
          <w:bCs/>
          <w:sz w:val="24"/>
          <w:szCs w:val="24"/>
        </w:rPr>
        <w:t>5</w:t>
      </w:r>
      <w:r w:rsidR="009F7A3C" w:rsidRPr="00432A1C">
        <w:rPr>
          <w:rFonts w:ascii="Times New Roman" w:hAnsi="Times New Roman" w:cs="Times New Roman"/>
          <w:bCs/>
          <w:sz w:val="24"/>
          <w:szCs w:val="24"/>
        </w:rPr>
        <w:t>.2025 г.</w:t>
      </w:r>
      <w:r w:rsidR="009F7A3C">
        <w:rPr>
          <w:rFonts w:ascii="Times New Roman" w:hAnsi="Times New Roman" w:cs="Times New Roman"/>
          <w:bCs/>
          <w:sz w:val="24"/>
          <w:szCs w:val="24"/>
        </w:rPr>
        <w:t xml:space="preserve"> на директора на организацията, а именно:</w:t>
      </w:r>
    </w:p>
    <w:p w14:paraId="35C17FF1" w14:textId="4AED1C71" w:rsidR="007D7E60" w:rsidRDefault="007D7E60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За граждани – 2 лв./бр.</w:t>
      </w:r>
    </w:p>
    <w:p w14:paraId="3844A279" w14:textId="271A39E8" w:rsidR="007D7E60" w:rsidRDefault="007D7E60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За деца, </w:t>
      </w:r>
      <w:r w:rsidRPr="007D7E60">
        <w:rPr>
          <w:rFonts w:ascii="Times New Roman" w:hAnsi="Times New Roman" w:cs="Times New Roman"/>
          <w:bCs/>
          <w:sz w:val="24"/>
          <w:szCs w:val="24"/>
        </w:rPr>
        <w:t>учащи се, хора с увреждания и техните придружители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1 лв./бр.</w:t>
      </w:r>
    </w:p>
    <w:p w14:paraId="322493EB" w14:textId="77777777" w:rsidR="009F7A3C" w:rsidRDefault="009F7A3C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8A6D34" w14:textId="3847DB14" w:rsidR="00013FBD" w:rsidRDefault="00013FBD" w:rsidP="00013FBD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FBD">
        <w:rPr>
          <w:rFonts w:ascii="Times New Roman" w:hAnsi="Times New Roman" w:cs="Times New Roman"/>
          <w:bCs/>
          <w:sz w:val="24"/>
          <w:szCs w:val="24"/>
        </w:rPr>
        <w:t xml:space="preserve">Приложение: </w:t>
      </w:r>
      <w:r w:rsidR="00432A1C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7D7E60">
        <w:rPr>
          <w:rFonts w:ascii="Times New Roman" w:hAnsi="Times New Roman" w:cs="Times New Roman"/>
          <w:bCs/>
          <w:sz w:val="24"/>
          <w:szCs w:val="24"/>
        </w:rPr>
        <w:t xml:space="preserve">Заповед № </w:t>
      </w:r>
      <w:r w:rsidR="007D7E60" w:rsidRPr="00432A1C">
        <w:rPr>
          <w:rFonts w:ascii="Times New Roman" w:hAnsi="Times New Roman" w:cs="Times New Roman"/>
          <w:bCs/>
          <w:sz w:val="24"/>
          <w:szCs w:val="24"/>
        </w:rPr>
        <w:t>28</w:t>
      </w:r>
      <w:r w:rsidR="00432A1C" w:rsidRPr="00432A1C">
        <w:rPr>
          <w:rFonts w:ascii="Times New Roman" w:hAnsi="Times New Roman" w:cs="Times New Roman"/>
          <w:bCs/>
          <w:sz w:val="24"/>
          <w:szCs w:val="24"/>
        </w:rPr>
        <w:t>/02.05.</w:t>
      </w:r>
      <w:r w:rsidR="007D7E60" w:rsidRPr="00432A1C">
        <w:rPr>
          <w:rFonts w:ascii="Times New Roman" w:hAnsi="Times New Roman" w:cs="Times New Roman"/>
          <w:bCs/>
          <w:sz w:val="24"/>
          <w:szCs w:val="24"/>
        </w:rPr>
        <w:t>2025</w:t>
      </w:r>
      <w:r w:rsidR="007D7E60">
        <w:rPr>
          <w:rFonts w:ascii="Times New Roman" w:hAnsi="Times New Roman" w:cs="Times New Roman"/>
          <w:bCs/>
          <w:sz w:val="24"/>
          <w:szCs w:val="24"/>
        </w:rPr>
        <w:t xml:space="preserve"> г. на директора на </w:t>
      </w:r>
      <w:r w:rsidRPr="00013FBD">
        <w:rPr>
          <w:rFonts w:ascii="Times New Roman" w:hAnsi="Times New Roman" w:cs="Times New Roman"/>
          <w:bCs/>
          <w:sz w:val="24"/>
          <w:szCs w:val="24"/>
        </w:rPr>
        <w:t>Художествена галерия – Русе</w:t>
      </w:r>
      <w:r w:rsidR="00432A1C">
        <w:rPr>
          <w:rFonts w:ascii="Times New Roman" w:hAnsi="Times New Roman" w:cs="Times New Roman"/>
          <w:bCs/>
          <w:sz w:val="24"/>
          <w:szCs w:val="24"/>
        </w:rPr>
        <w:t xml:space="preserve">; 2) Справка за липса на постъпили </w:t>
      </w:r>
      <w:r w:rsidR="00423610">
        <w:rPr>
          <w:rFonts w:ascii="Times New Roman" w:hAnsi="Times New Roman" w:cs="Times New Roman"/>
          <w:bCs/>
          <w:sz w:val="24"/>
          <w:szCs w:val="24"/>
        </w:rPr>
        <w:t>предложения/възражения от обществено обсъждане</w:t>
      </w:r>
    </w:p>
    <w:p w14:paraId="748C437F" w14:textId="77777777" w:rsidR="00013FBD" w:rsidRDefault="00013FBD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B0F8DF" w14:textId="77777777" w:rsidR="0093105A" w:rsidRDefault="0093105A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AC6F73" w14:textId="77777777" w:rsidR="00423610" w:rsidRDefault="00423610" w:rsidP="00B630B8">
      <w:pPr>
        <w:spacing w:after="0"/>
        <w:ind w:firstLine="99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235730" w14:textId="6D3C58CE" w:rsidR="0098655E" w:rsidRDefault="0098655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ВНОСИТЕЛ</w:t>
      </w:r>
      <w:r w:rsidR="0042361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37551210" w14:textId="4185582F" w:rsidR="0098655E" w:rsidRDefault="0098655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ПЕНЧО МИЛКОВ</w:t>
      </w:r>
    </w:p>
    <w:p w14:paraId="713C4B0E" w14:textId="23EEFBA5" w:rsidR="0098655E" w:rsidRDefault="00E95FFD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Кмет на Община Русе</w:t>
      </w:r>
    </w:p>
    <w:p w14:paraId="3F27C25C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581012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D7BC7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73230DF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89C1F6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E2EA3D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40E0FC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03C737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FE4E24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089EA8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BB7C3A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99BE2C" w14:textId="77777777" w:rsidR="00423610" w:rsidRDefault="00423610" w:rsidP="007D7E6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23610" w:rsidSect="0093105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5E"/>
    <w:rsid w:val="00006337"/>
    <w:rsid w:val="00013FBD"/>
    <w:rsid w:val="000438E2"/>
    <w:rsid w:val="00083AEF"/>
    <w:rsid w:val="00090F21"/>
    <w:rsid w:val="001871E9"/>
    <w:rsid w:val="001F0B73"/>
    <w:rsid w:val="00210382"/>
    <w:rsid w:val="0028373D"/>
    <w:rsid w:val="003176E1"/>
    <w:rsid w:val="00394A27"/>
    <w:rsid w:val="003E3D50"/>
    <w:rsid w:val="00423610"/>
    <w:rsid w:val="00432A1C"/>
    <w:rsid w:val="00441BF9"/>
    <w:rsid w:val="0050734B"/>
    <w:rsid w:val="00563D60"/>
    <w:rsid w:val="005F513C"/>
    <w:rsid w:val="00622EB1"/>
    <w:rsid w:val="007D7E60"/>
    <w:rsid w:val="007E3CC2"/>
    <w:rsid w:val="0085223C"/>
    <w:rsid w:val="008E6F53"/>
    <w:rsid w:val="00910AC8"/>
    <w:rsid w:val="0093105A"/>
    <w:rsid w:val="009502FC"/>
    <w:rsid w:val="0098655E"/>
    <w:rsid w:val="009F7A3C"/>
    <w:rsid w:val="00A658D0"/>
    <w:rsid w:val="00AB724A"/>
    <w:rsid w:val="00B630B8"/>
    <w:rsid w:val="00B741AF"/>
    <w:rsid w:val="00BD0199"/>
    <w:rsid w:val="00BE2C75"/>
    <w:rsid w:val="00C51ECD"/>
    <w:rsid w:val="00D520F1"/>
    <w:rsid w:val="00DF097E"/>
    <w:rsid w:val="00E31336"/>
    <w:rsid w:val="00E76E51"/>
    <w:rsid w:val="00E91A41"/>
    <w:rsid w:val="00E95FFD"/>
    <w:rsid w:val="00EE558B"/>
    <w:rsid w:val="00FF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0B158"/>
  <w15:docId w15:val="{2BB466F0-5F62-459F-B0C8-9C9D3F0B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6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5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5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865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9865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9865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9865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98655E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9865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98655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9865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9865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6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986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6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986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6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9865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65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8655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865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98655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865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p.hristova</cp:lastModifiedBy>
  <cp:revision>2</cp:revision>
  <dcterms:created xsi:type="dcterms:W3CDTF">2025-05-07T14:05:00Z</dcterms:created>
  <dcterms:modified xsi:type="dcterms:W3CDTF">2025-05-07T14:05:00Z</dcterms:modified>
</cp:coreProperties>
</file>