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111D" w:rsidRPr="006B46D4" w:rsidRDefault="0075019F" w:rsidP="006B46D4">
      <w:pPr>
        <w:spacing w:after="0" w:line="240" w:lineRule="auto"/>
        <w:jc w:val="both"/>
        <w:rPr>
          <w:rFonts w:ascii="Times New Roman" w:eastAsia="Calibri" w:hAnsi="Times New Roman" w:cs="Times New Roman"/>
          <w:b/>
        </w:rPr>
      </w:pPr>
      <w:r w:rsidRPr="006B46D4">
        <w:rPr>
          <w:rFonts w:ascii="Times New Roman" w:eastAsia="Calibri" w:hAnsi="Times New Roman" w:cs="Times New Roman"/>
          <w:b/>
        </w:rPr>
        <w:t xml:space="preserve">ДО </w:t>
      </w:r>
    </w:p>
    <w:p w:rsidR="008A41AA" w:rsidRPr="006B46D4" w:rsidRDefault="008A41AA" w:rsidP="006B46D4">
      <w:pPr>
        <w:spacing w:after="0" w:line="240" w:lineRule="auto"/>
        <w:jc w:val="both"/>
        <w:rPr>
          <w:rFonts w:ascii="Times New Roman" w:eastAsia="Calibri" w:hAnsi="Times New Roman" w:cs="Times New Roman"/>
          <w:b/>
        </w:rPr>
      </w:pPr>
      <w:r w:rsidRPr="006B46D4">
        <w:rPr>
          <w:rFonts w:ascii="Times New Roman" w:eastAsia="Calibri" w:hAnsi="Times New Roman" w:cs="Times New Roman"/>
          <w:b/>
        </w:rPr>
        <w:t>АКАД. ХРИСТО БЕЛОЕВ</w:t>
      </w:r>
    </w:p>
    <w:p w:rsidR="008A41AA" w:rsidRPr="006B46D4" w:rsidRDefault="0056527B" w:rsidP="006B46D4">
      <w:pPr>
        <w:spacing w:after="0" w:line="240" w:lineRule="auto"/>
        <w:jc w:val="both"/>
        <w:rPr>
          <w:rFonts w:ascii="Times New Roman" w:eastAsia="Calibri" w:hAnsi="Times New Roman" w:cs="Times New Roman"/>
          <w:b/>
        </w:rPr>
      </w:pPr>
      <w:r w:rsidRPr="006B46D4">
        <w:rPr>
          <w:rFonts w:ascii="Times New Roman" w:eastAsia="Calibri" w:hAnsi="Times New Roman" w:cs="Times New Roman"/>
          <w:b/>
        </w:rPr>
        <w:t>ПРЕДСЕДАТЕЛ</w:t>
      </w:r>
      <w:r w:rsidR="00463E76" w:rsidRPr="006B46D4">
        <w:rPr>
          <w:rFonts w:ascii="Times New Roman" w:eastAsia="Calibri" w:hAnsi="Times New Roman" w:cs="Times New Roman"/>
          <w:b/>
        </w:rPr>
        <w:t xml:space="preserve"> НА </w:t>
      </w:r>
    </w:p>
    <w:p w:rsidR="00E93A81" w:rsidRPr="006B46D4" w:rsidRDefault="0056527B" w:rsidP="006B46D4">
      <w:pPr>
        <w:spacing w:after="0" w:line="240" w:lineRule="auto"/>
        <w:jc w:val="both"/>
        <w:rPr>
          <w:rFonts w:ascii="Times New Roman" w:eastAsia="Calibri" w:hAnsi="Times New Roman" w:cs="Times New Roman"/>
          <w:b/>
        </w:rPr>
      </w:pPr>
      <w:r w:rsidRPr="006B46D4">
        <w:rPr>
          <w:rFonts w:ascii="Times New Roman" w:eastAsia="Calibri" w:hAnsi="Times New Roman" w:cs="Times New Roman"/>
          <w:b/>
        </w:rPr>
        <w:t>ОБЩИНСКИ СЪВЕТ</w:t>
      </w:r>
      <w:r w:rsidR="00CB2453" w:rsidRPr="006B46D4">
        <w:rPr>
          <w:rFonts w:ascii="Times New Roman" w:eastAsia="Calibri" w:hAnsi="Times New Roman" w:cs="Times New Roman"/>
          <w:b/>
        </w:rPr>
        <w:t xml:space="preserve"> – </w:t>
      </w:r>
      <w:r w:rsidR="00CE5E51" w:rsidRPr="006B46D4">
        <w:rPr>
          <w:rFonts w:ascii="Times New Roman" w:eastAsia="Calibri" w:hAnsi="Times New Roman" w:cs="Times New Roman"/>
          <w:b/>
        </w:rPr>
        <w:t>РУСЕ</w:t>
      </w:r>
    </w:p>
    <w:p w:rsidR="00C72751" w:rsidRDefault="00C72751" w:rsidP="006B46D4">
      <w:pPr>
        <w:spacing w:after="0" w:line="240" w:lineRule="auto"/>
        <w:jc w:val="both"/>
        <w:rPr>
          <w:rFonts w:ascii="Times New Roman" w:eastAsia="Calibri" w:hAnsi="Times New Roman" w:cs="Times New Roman"/>
          <w:b/>
        </w:rPr>
      </w:pPr>
    </w:p>
    <w:p w:rsidR="003A137E" w:rsidRPr="006B46D4" w:rsidRDefault="003A137E" w:rsidP="006B46D4">
      <w:pPr>
        <w:spacing w:after="0" w:line="240" w:lineRule="auto"/>
        <w:jc w:val="both"/>
        <w:rPr>
          <w:rFonts w:ascii="Times New Roman" w:eastAsia="Calibri" w:hAnsi="Times New Roman" w:cs="Times New Roman"/>
          <w:b/>
        </w:rPr>
      </w:pPr>
    </w:p>
    <w:p w:rsidR="00C72751" w:rsidRPr="006B46D4" w:rsidRDefault="00C72751" w:rsidP="006B46D4">
      <w:pPr>
        <w:tabs>
          <w:tab w:val="left" w:pos="720"/>
        </w:tabs>
        <w:spacing w:after="0" w:line="240" w:lineRule="auto"/>
        <w:rPr>
          <w:rFonts w:ascii="Times New Roman" w:hAnsi="Times New Roman" w:cs="Times New Roman"/>
          <w:b/>
        </w:rPr>
      </w:pPr>
      <w:r w:rsidRPr="006B46D4">
        <w:rPr>
          <w:rFonts w:ascii="Times New Roman" w:hAnsi="Times New Roman" w:cs="Times New Roman"/>
          <w:b/>
        </w:rPr>
        <w:t>ОТГОВОР</w:t>
      </w:r>
    </w:p>
    <w:p w:rsidR="008A41AA" w:rsidRPr="006B46D4" w:rsidRDefault="00C72751" w:rsidP="006B46D4">
      <w:pPr>
        <w:spacing w:after="0" w:line="240" w:lineRule="auto"/>
        <w:rPr>
          <w:rFonts w:ascii="Times New Roman" w:hAnsi="Times New Roman" w:cs="Times New Roman"/>
          <w:b/>
        </w:rPr>
      </w:pPr>
      <w:r w:rsidRPr="006B46D4">
        <w:rPr>
          <w:rFonts w:ascii="Times New Roman" w:hAnsi="Times New Roman" w:cs="Times New Roman"/>
          <w:b/>
        </w:rPr>
        <w:t xml:space="preserve">НА ПИТАНЕ НА </w:t>
      </w:r>
    </w:p>
    <w:p w:rsidR="008A41AA" w:rsidRPr="006B46D4" w:rsidRDefault="008A41AA" w:rsidP="006B46D4">
      <w:pPr>
        <w:spacing w:after="0" w:line="240" w:lineRule="auto"/>
        <w:rPr>
          <w:rFonts w:ascii="Times New Roman" w:hAnsi="Times New Roman" w:cs="Times New Roman"/>
          <w:b/>
        </w:rPr>
      </w:pPr>
      <w:r w:rsidRPr="006B46D4">
        <w:rPr>
          <w:rFonts w:ascii="Times New Roman" w:hAnsi="Times New Roman" w:cs="Times New Roman"/>
          <w:b/>
        </w:rPr>
        <w:t>Г-</w:t>
      </w:r>
      <w:r w:rsidR="00D57B9B" w:rsidRPr="006B46D4">
        <w:rPr>
          <w:rFonts w:ascii="Times New Roman" w:hAnsi="Times New Roman" w:cs="Times New Roman"/>
          <w:b/>
        </w:rPr>
        <w:t>Н СВЕТЛОЗАР СИМЕОНО</w:t>
      </w:r>
    </w:p>
    <w:p w:rsidR="00C72751" w:rsidRPr="006B46D4" w:rsidRDefault="008A41AA" w:rsidP="006B46D4">
      <w:pPr>
        <w:spacing w:after="0" w:line="240" w:lineRule="auto"/>
        <w:rPr>
          <w:rFonts w:ascii="Times New Roman" w:hAnsi="Times New Roman" w:cs="Times New Roman"/>
          <w:b/>
        </w:rPr>
      </w:pPr>
      <w:r w:rsidRPr="006B46D4">
        <w:rPr>
          <w:rFonts w:ascii="Times New Roman" w:hAnsi="Times New Roman" w:cs="Times New Roman"/>
          <w:b/>
        </w:rPr>
        <w:t xml:space="preserve">ОБЩИНСКИ СЪВЕТНИК ОТ ГРУПАТА НА </w:t>
      </w:r>
      <w:r w:rsidR="00D57B9B" w:rsidRPr="006B46D4">
        <w:rPr>
          <w:rFonts w:ascii="Times New Roman" w:hAnsi="Times New Roman" w:cs="Times New Roman"/>
          <w:b/>
        </w:rPr>
        <w:t>ПП„ГЕРБ</w:t>
      </w:r>
      <w:r w:rsidR="00C72751" w:rsidRPr="006B46D4">
        <w:rPr>
          <w:rFonts w:ascii="Times New Roman" w:hAnsi="Times New Roman" w:cs="Times New Roman"/>
          <w:b/>
        </w:rPr>
        <w:t>“</w:t>
      </w:r>
    </w:p>
    <w:p w:rsidR="00C72751" w:rsidRPr="006B46D4" w:rsidRDefault="00C72751" w:rsidP="006B46D4">
      <w:pPr>
        <w:tabs>
          <w:tab w:val="left" w:pos="993"/>
        </w:tabs>
        <w:spacing w:after="0" w:line="240" w:lineRule="auto"/>
        <w:rPr>
          <w:rFonts w:ascii="Times New Roman" w:hAnsi="Times New Roman" w:cs="Times New Roman"/>
          <w:b/>
        </w:rPr>
      </w:pPr>
      <w:r w:rsidRPr="006B46D4">
        <w:rPr>
          <w:rFonts w:ascii="Times New Roman" w:hAnsi="Times New Roman" w:cs="Times New Roman"/>
          <w:b/>
          <w:u w:val="single"/>
        </w:rPr>
        <w:t>и вх. №</w:t>
      </w:r>
      <w:r w:rsidR="00D57B9B" w:rsidRPr="006B46D4">
        <w:rPr>
          <w:rFonts w:ascii="Times New Roman" w:hAnsi="Times New Roman" w:cs="Times New Roman"/>
          <w:b/>
          <w:u w:val="single"/>
        </w:rPr>
        <w:t>ОбС-663</w:t>
      </w:r>
      <w:r w:rsidRPr="006B46D4">
        <w:rPr>
          <w:rFonts w:ascii="Times New Roman" w:hAnsi="Times New Roman" w:cs="Times New Roman"/>
          <w:b/>
          <w:u w:val="single"/>
        </w:rPr>
        <w:t>/</w:t>
      </w:r>
      <w:r w:rsidR="007928C5" w:rsidRPr="006B46D4">
        <w:rPr>
          <w:rFonts w:ascii="Times New Roman" w:hAnsi="Times New Roman" w:cs="Times New Roman"/>
          <w:b/>
          <w:u w:val="single"/>
        </w:rPr>
        <w:t>2</w:t>
      </w:r>
      <w:r w:rsidR="00D57B9B" w:rsidRPr="006B46D4">
        <w:rPr>
          <w:rFonts w:ascii="Times New Roman" w:hAnsi="Times New Roman" w:cs="Times New Roman"/>
          <w:b/>
          <w:u w:val="single"/>
        </w:rPr>
        <w:t>2</w:t>
      </w:r>
      <w:r w:rsidRPr="006B46D4">
        <w:rPr>
          <w:rFonts w:ascii="Times New Roman" w:hAnsi="Times New Roman" w:cs="Times New Roman"/>
          <w:b/>
          <w:u w:val="single"/>
        </w:rPr>
        <w:t>.</w:t>
      </w:r>
      <w:r w:rsidR="007928C5" w:rsidRPr="006B46D4">
        <w:rPr>
          <w:rFonts w:ascii="Times New Roman" w:hAnsi="Times New Roman" w:cs="Times New Roman"/>
          <w:b/>
          <w:u w:val="single"/>
        </w:rPr>
        <w:t>05</w:t>
      </w:r>
      <w:r w:rsidRPr="006B46D4">
        <w:rPr>
          <w:rFonts w:ascii="Times New Roman" w:hAnsi="Times New Roman" w:cs="Times New Roman"/>
          <w:b/>
          <w:u w:val="single"/>
        </w:rPr>
        <w:t>.202</w:t>
      </w:r>
      <w:r w:rsidR="007928C5" w:rsidRPr="006B46D4">
        <w:rPr>
          <w:rFonts w:ascii="Times New Roman" w:hAnsi="Times New Roman" w:cs="Times New Roman"/>
          <w:b/>
          <w:u w:val="single"/>
        </w:rPr>
        <w:t>5</w:t>
      </w:r>
      <w:r w:rsidRPr="006B46D4">
        <w:rPr>
          <w:rFonts w:ascii="Times New Roman" w:hAnsi="Times New Roman" w:cs="Times New Roman"/>
          <w:b/>
          <w:u w:val="single"/>
        </w:rPr>
        <w:t xml:space="preserve"> г. в Общински съвет – Русе</w:t>
      </w:r>
    </w:p>
    <w:p w:rsidR="00AB02EB" w:rsidRPr="006B46D4" w:rsidRDefault="00AB02EB" w:rsidP="006B46D4">
      <w:pPr>
        <w:spacing w:after="0" w:line="240" w:lineRule="auto"/>
        <w:jc w:val="both"/>
        <w:rPr>
          <w:rFonts w:ascii="Times New Roman" w:eastAsia="Calibri" w:hAnsi="Times New Roman" w:cs="Times New Roman"/>
          <w:b/>
        </w:rPr>
      </w:pPr>
    </w:p>
    <w:p w:rsidR="006B46D4" w:rsidRPr="006B46D4" w:rsidRDefault="006B46D4" w:rsidP="006B46D4">
      <w:pPr>
        <w:spacing w:after="0" w:line="240" w:lineRule="auto"/>
        <w:jc w:val="both"/>
        <w:rPr>
          <w:rFonts w:ascii="Times New Roman" w:hAnsi="Times New Roman" w:cs="Times New Roman"/>
          <w:b/>
        </w:rPr>
      </w:pPr>
    </w:p>
    <w:p w:rsidR="006B46D4" w:rsidRPr="006B46D4" w:rsidRDefault="006B46D4" w:rsidP="006B46D4">
      <w:pPr>
        <w:spacing w:after="0" w:line="240" w:lineRule="auto"/>
        <w:jc w:val="both"/>
        <w:rPr>
          <w:rFonts w:ascii="Times New Roman" w:hAnsi="Times New Roman" w:cs="Times New Roman"/>
        </w:rPr>
      </w:pPr>
      <w:r w:rsidRPr="006B46D4">
        <w:rPr>
          <w:rFonts w:ascii="Times New Roman" w:hAnsi="Times New Roman" w:cs="Times New Roman"/>
          <w:b/>
        </w:rPr>
        <w:t>ОТНОСНО</w:t>
      </w:r>
      <w:r w:rsidRPr="006B46D4">
        <w:rPr>
          <w:rFonts w:ascii="Times New Roman" w:hAnsi="Times New Roman" w:cs="Times New Roman"/>
        </w:rPr>
        <w:t>: Питане на Общинския съветник Светлозар Симеонов от групата на ПП ГЕГБ, свързана с напредъка на строителните работи по изграждане на Плувен комплекс в Парк на младежта.</w:t>
      </w:r>
    </w:p>
    <w:p w:rsidR="007928C5" w:rsidRPr="006B46D4" w:rsidRDefault="007928C5" w:rsidP="006B46D4">
      <w:pPr>
        <w:spacing w:after="0" w:line="240" w:lineRule="auto"/>
        <w:jc w:val="both"/>
        <w:rPr>
          <w:rFonts w:ascii="Times New Roman" w:eastAsia="Calibri" w:hAnsi="Times New Roman" w:cs="Times New Roman"/>
          <w:b/>
        </w:rPr>
      </w:pPr>
    </w:p>
    <w:p w:rsidR="0019111D" w:rsidRPr="006B46D4" w:rsidRDefault="00E93A81" w:rsidP="006B46D4">
      <w:pPr>
        <w:spacing w:after="0" w:line="240" w:lineRule="auto"/>
        <w:ind w:firstLine="567"/>
        <w:jc w:val="both"/>
        <w:rPr>
          <w:rFonts w:ascii="Times New Roman" w:eastAsia="Calibri" w:hAnsi="Times New Roman" w:cs="Times New Roman"/>
          <w:b/>
        </w:rPr>
      </w:pPr>
      <w:r w:rsidRPr="006B46D4">
        <w:rPr>
          <w:rFonts w:ascii="Times New Roman" w:eastAsia="Calibri" w:hAnsi="Times New Roman" w:cs="Times New Roman"/>
          <w:b/>
        </w:rPr>
        <w:t>УВАЖАЕМ</w:t>
      </w:r>
      <w:r w:rsidR="00E7768F" w:rsidRPr="006B46D4">
        <w:rPr>
          <w:rFonts w:ascii="Times New Roman" w:eastAsia="Calibri" w:hAnsi="Times New Roman" w:cs="Times New Roman"/>
          <w:b/>
        </w:rPr>
        <w:t>И</w:t>
      </w:r>
      <w:r w:rsidRPr="006B46D4">
        <w:rPr>
          <w:rFonts w:ascii="Times New Roman" w:eastAsia="Calibri" w:hAnsi="Times New Roman" w:cs="Times New Roman"/>
          <w:b/>
        </w:rPr>
        <w:t xml:space="preserve"> ГОСПО</w:t>
      </w:r>
      <w:r w:rsidR="00E7768F" w:rsidRPr="006B46D4">
        <w:rPr>
          <w:rFonts w:ascii="Times New Roman" w:eastAsia="Calibri" w:hAnsi="Times New Roman" w:cs="Times New Roman"/>
          <w:b/>
        </w:rPr>
        <w:t>ДИН</w:t>
      </w:r>
      <w:r w:rsidRPr="006B46D4">
        <w:rPr>
          <w:rFonts w:ascii="Times New Roman" w:eastAsia="Calibri" w:hAnsi="Times New Roman" w:cs="Times New Roman"/>
          <w:b/>
        </w:rPr>
        <w:t xml:space="preserve"> </w:t>
      </w:r>
      <w:r w:rsidR="008A41AA" w:rsidRPr="006B46D4">
        <w:rPr>
          <w:rFonts w:ascii="Times New Roman" w:eastAsia="Calibri" w:hAnsi="Times New Roman" w:cs="Times New Roman"/>
          <w:b/>
        </w:rPr>
        <w:t>БЕЛОЕВ</w:t>
      </w:r>
      <w:r w:rsidR="0075019F" w:rsidRPr="006B46D4">
        <w:rPr>
          <w:rFonts w:ascii="Times New Roman" w:eastAsia="Calibri" w:hAnsi="Times New Roman" w:cs="Times New Roman"/>
          <w:b/>
        </w:rPr>
        <w:t>,</w:t>
      </w:r>
    </w:p>
    <w:p w:rsidR="007928C5" w:rsidRPr="006B46D4" w:rsidRDefault="007928C5" w:rsidP="006B46D4">
      <w:pPr>
        <w:spacing w:after="0" w:line="240" w:lineRule="auto"/>
        <w:ind w:firstLine="567"/>
        <w:jc w:val="both"/>
        <w:rPr>
          <w:rFonts w:ascii="Times New Roman" w:hAnsi="Times New Roman" w:cs="Times New Roman"/>
        </w:rPr>
      </w:pPr>
    </w:p>
    <w:p w:rsidR="00D57B9B" w:rsidRPr="006B46D4" w:rsidRDefault="003B156F" w:rsidP="006B46D4">
      <w:pPr>
        <w:tabs>
          <w:tab w:val="left" w:pos="993"/>
        </w:tabs>
        <w:spacing w:after="0" w:line="240" w:lineRule="auto"/>
        <w:ind w:firstLine="567"/>
        <w:jc w:val="both"/>
        <w:rPr>
          <w:rFonts w:ascii="Times New Roman" w:hAnsi="Times New Roman" w:cs="Times New Roman"/>
        </w:rPr>
      </w:pPr>
      <w:r w:rsidRPr="006B46D4">
        <w:rPr>
          <w:rFonts w:ascii="Times New Roman" w:hAnsi="Times New Roman" w:cs="Times New Roman"/>
        </w:rPr>
        <w:t>На основание чл. 10</w:t>
      </w:r>
      <w:r w:rsidR="004C55F6" w:rsidRPr="006B46D4">
        <w:rPr>
          <w:rFonts w:ascii="Times New Roman" w:hAnsi="Times New Roman" w:cs="Times New Roman"/>
        </w:rPr>
        <w:t>5, ал. 1</w:t>
      </w:r>
      <w:r w:rsidRPr="006B46D4">
        <w:rPr>
          <w:rFonts w:ascii="Times New Roman" w:hAnsi="Times New Roman" w:cs="Times New Roman"/>
        </w:rPr>
        <w:t xml:space="preserve"> от Правилника за организацията и дейността на Общински съвет – Русе, неговите комисии и взаимодействието му с общинска администрация, и във връзка с чл. 33, ал. 1, т. 4 от Закона за местното самоуправление и местната администрация, предста</w:t>
      </w:r>
      <w:r w:rsidR="007928C5" w:rsidRPr="006B46D4">
        <w:rPr>
          <w:rFonts w:ascii="Times New Roman" w:hAnsi="Times New Roman" w:cs="Times New Roman"/>
        </w:rPr>
        <w:t>вям писмен отговор на питане</w:t>
      </w:r>
      <w:r w:rsidR="00D57B9B" w:rsidRPr="006B46D4">
        <w:rPr>
          <w:rFonts w:ascii="Times New Roman" w:hAnsi="Times New Roman" w:cs="Times New Roman"/>
        </w:rPr>
        <w:t xml:space="preserve"> с вх. №ОбС-663/22.05.2025 г. в Общински съвет – Русе:</w:t>
      </w:r>
    </w:p>
    <w:p w:rsidR="00D57B9B" w:rsidRPr="006B46D4" w:rsidRDefault="00D57B9B" w:rsidP="006B46D4">
      <w:pPr>
        <w:tabs>
          <w:tab w:val="left" w:pos="993"/>
        </w:tabs>
        <w:spacing w:after="0" w:line="240" w:lineRule="auto"/>
        <w:ind w:firstLine="567"/>
        <w:rPr>
          <w:rFonts w:ascii="Times New Roman" w:hAnsi="Times New Roman" w:cs="Times New Roman"/>
        </w:rPr>
      </w:pPr>
    </w:p>
    <w:p w:rsidR="00D57B9B" w:rsidRPr="006B46D4" w:rsidRDefault="006B46D4" w:rsidP="006B46D4">
      <w:pPr>
        <w:spacing w:after="0" w:line="240" w:lineRule="auto"/>
        <w:jc w:val="both"/>
        <w:rPr>
          <w:rFonts w:ascii="Times New Roman" w:eastAsia="Times New Roman" w:hAnsi="Times New Roman" w:cs="Times New Roman"/>
          <w:b/>
          <w:color w:val="000000"/>
          <w:lang w:eastAsia="bg-BG"/>
        </w:rPr>
      </w:pPr>
      <w:r w:rsidRPr="006B46D4">
        <w:rPr>
          <w:rFonts w:ascii="Times New Roman" w:eastAsia="Times New Roman" w:hAnsi="Times New Roman" w:cs="Times New Roman"/>
          <w:b/>
          <w:color w:val="000000"/>
          <w:lang w:eastAsia="bg-BG"/>
        </w:rPr>
        <w:t xml:space="preserve">Въпрос 1: </w:t>
      </w:r>
      <w:r w:rsidR="00D57B9B" w:rsidRPr="006B46D4">
        <w:rPr>
          <w:rFonts w:ascii="Times New Roman" w:eastAsia="Times New Roman" w:hAnsi="Times New Roman" w:cs="Times New Roman"/>
          <w:b/>
          <w:color w:val="000000"/>
          <w:lang w:eastAsia="bg-BG"/>
        </w:rPr>
        <w:t>Ще бъде ли необходимо ново /поредно/ удължаване на срока за изграждането нов плувен комплекс в Парка на младежта?</w:t>
      </w:r>
    </w:p>
    <w:p w:rsidR="00D57B9B" w:rsidRPr="006B46D4" w:rsidRDefault="006B46D4" w:rsidP="006B46D4">
      <w:p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b/>
          <w:color w:val="000000"/>
          <w:lang w:eastAsia="bg-BG"/>
        </w:rPr>
        <w:t>Отговор:</w:t>
      </w:r>
      <w:r w:rsidRPr="006B46D4">
        <w:rPr>
          <w:rFonts w:ascii="Times New Roman" w:eastAsia="Times New Roman" w:hAnsi="Times New Roman" w:cs="Times New Roman"/>
          <w:color w:val="000000"/>
          <w:lang w:eastAsia="bg-BG"/>
        </w:rPr>
        <w:t xml:space="preserve"> </w:t>
      </w:r>
      <w:r w:rsidR="00D57B9B" w:rsidRPr="006B46D4">
        <w:rPr>
          <w:rFonts w:ascii="Times New Roman" w:eastAsia="Times New Roman" w:hAnsi="Times New Roman" w:cs="Times New Roman"/>
          <w:color w:val="000000"/>
          <w:lang w:eastAsia="bg-BG"/>
        </w:rPr>
        <w:t>Към днешна дата, 28 май 2025 г., строителството на Плувния комплекс, стартирало на 13 юни 2023 г. със срок на изпълнение 300 дни, не е завършено. Въз основа на текущото състояние на обекта и с оглед на необходимостта от пълно и качествено изпълнение на всички дейности, най-вероятно ще бъде необходимо ново, поредно удължаване на срока за изграждането на комплекса.</w:t>
      </w:r>
    </w:p>
    <w:p w:rsidR="00D57B9B" w:rsidRPr="006B46D4" w:rsidRDefault="00D57B9B" w:rsidP="006B46D4">
      <w:p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Причините за забавянето са комплексни и включват, но не се ограничават до:</w:t>
      </w:r>
    </w:p>
    <w:p w:rsidR="00D57B9B" w:rsidRPr="006B46D4" w:rsidRDefault="00D57B9B" w:rsidP="006B46D4">
      <w:p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 * Непредвидени технически трудности, възникнали по време на строителния процес.</w:t>
      </w:r>
    </w:p>
    <w:p w:rsidR="00D57B9B" w:rsidRPr="006B46D4" w:rsidRDefault="00D57B9B" w:rsidP="006B46D4">
      <w:p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 * Корекции и съгласувания на проектната документация, наложени в хода на изпълнението.</w:t>
      </w:r>
    </w:p>
    <w:p w:rsidR="00D57B9B" w:rsidRPr="006B46D4" w:rsidRDefault="00D57B9B" w:rsidP="006B46D4">
      <w:p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 * Обективни фактори, свързани с доставки на материали и оборудване.</w:t>
      </w:r>
    </w:p>
    <w:p w:rsidR="00D57B9B" w:rsidRPr="006B46D4" w:rsidRDefault="00D57B9B" w:rsidP="006B46D4">
      <w:pPr>
        <w:spacing w:after="0" w:line="240" w:lineRule="auto"/>
        <w:ind w:firstLine="426"/>
        <w:jc w:val="both"/>
        <w:rPr>
          <w:rFonts w:ascii="Times New Roman" w:hAnsi="Times New Roman" w:cs="Times New Roman"/>
        </w:rPr>
      </w:pPr>
      <w:r w:rsidRPr="006B46D4">
        <w:rPr>
          <w:rFonts w:ascii="Times New Roman" w:hAnsi="Times New Roman" w:cs="Times New Roman"/>
        </w:rPr>
        <w:t xml:space="preserve">Към днешна дата е видно, че първоначалната оценка на </w:t>
      </w:r>
      <w:r w:rsidRPr="006B46D4">
        <w:rPr>
          <w:rFonts w:ascii="Times New Roman" w:eastAsia="Times New Roman" w:hAnsi="Times New Roman" w:cs="Times New Roman"/>
          <w:color w:val="000000"/>
          <w:lang w:eastAsia="bg-BG"/>
        </w:rPr>
        <w:t>срока за изпълнение  от 300 дни</w:t>
      </w:r>
      <w:r w:rsidRPr="006B46D4">
        <w:rPr>
          <w:rFonts w:ascii="Times New Roman" w:hAnsi="Times New Roman" w:cs="Times New Roman"/>
        </w:rPr>
        <w:t xml:space="preserve"> е непосилна за изпълнение, поради невъзможността да се предвидят в детайли сложността на това съоръжение, но без някаква умисъл или заблуда. Изграждането на плувен комплекс е сложен процес, включващ множество инженерни системи и технологии. Обекта е с доста голяма сложност, включва много различни материали, изисква различна тясно специализирана техника и специалисти по изграждане на съоръженията.</w:t>
      </w:r>
    </w:p>
    <w:p w:rsidR="00D57B9B" w:rsidRPr="006B46D4" w:rsidRDefault="00D57B9B" w:rsidP="006B46D4">
      <w:pPr>
        <w:spacing w:after="0" w:line="240" w:lineRule="auto"/>
        <w:ind w:firstLine="426"/>
        <w:jc w:val="both"/>
        <w:rPr>
          <w:rFonts w:ascii="Times New Roman" w:eastAsia="Times New Roman" w:hAnsi="Times New Roman" w:cs="Times New Roman"/>
          <w:color w:val="000000"/>
          <w:lang w:eastAsia="bg-BG"/>
        </w:rPr>
      </w:pPr>
      <w:r w:rsidRPr="006B46D4">
        <w:rPr>
          <w:rFonts w:ascii="Times New Roman" w:hAnsi="Times New Roman" w:cs="Times New Roman"/>
        </w:rPr>
        <w:t xml:space="preserve">По време на строителните работи досега се наложи да се правят непредвидени проучвания на открити под дъното на открития басейн кухини, които трябваше да бъде решено, как да се изпълни дъното на басейна, допълнителното укрепване на северния скат към река Дунав, за да се неутрализира риска от пропадане, което се беше случило със старото корито на басейна. Първоначалния проект, беше променен по инициатива на Община Русе, с цел запазване на кулата за скокове, като архитектурен елемент, което наложи изместване на коритото на басейна с 2 метра, което наложи и нова проектна и разрешителна документация свързана с това. Разрешенията за строеж на външните ВИК връзки и топлопровода трябваше да „изчакат“ построяването и някои сгради в комплекса </w:t>
      </w:r>
      <w:r w:rsidRPr="006B46D4">
        <w:rPr>
          <w:rFonts w:ascii="Times New Roman" w:hAnsi="Times New Roman" w:cs="Times New Roman"/>
        </w:rPr>
        <w:lastRenderedPageBreak/>
        <w:t xml:space="preserve">поне до Акт 14, за да може „Общински пазари“ ЕООД, като собственик на сграда, да придобие сервитутно право за преминаване на необходимата инфраструктура за тях през Парка на младежта. Бави се в момента и поисканото от електроразпределително дружество увеличаване на предоставената електрическа мощност, което спъва  част от изпитанията на монтираната вече техника. И  към днешна дата има </w:t>
      </w:r>
      <w:proofErr w:type="spellStart"/>
      <w:r w:rsidRPr="006B46D4">
        <w:rPr>
          <w:rFonts w:ascii="Times New Roman" w:hAnsi="Times New Roman" w:cs="Times New Roman"/>
        </w:rPr>
        <w:t>входирана</w:t>
      </w:r>
      <w:proofErr w:type="spellEnd"/>
      <w:r w:rsidRPr="006B46D4">
        <w:rPr>
          <w:rFonts w:ascii="Times New Roman" w:hAnsi="Times New Roman" w:cs="Times New Roman"/>
        </w:rPr>
        <w:t xml:space="preserve"> в Община Русе техническа документация за изменения на проекта по чл.154 от ЗУТ, което ще отнеме поне около месец.</w:t>
      </w:r>
    </w:p>
    <w:p w:rsidR="00D57B9B" w:rsidRPr="006B46D4" w:rsidRDefault="00D57B9B" w:rsidP="006B46D4">
      <w:pPr>
        <w:spacing w:after="0" w:line="240" w:lineRule="auto"/>
        <w:ind w:firstLine="426"/>
        <w:jc w:val="both"/>
        <w:rPr>
          <w:rFonts w:ascii="Times New Roman" w:hAnsi="Times New Roman" w:cs="Times New Roman"/>
        </w:rPr>
      </w:pPr>
      <w:r w:rsidRPr="006B46D4">
        <w:rPr>
          <w:rFonts w:ascii="Times New Roman" w:hAnsi="Times New Roman" w:cs="Times New Roman"/>
        </w:rPr>
        <w:t xml:space="preserve">Първоначалния срок, бе съобразен с изисквания свързани с кандидатстване за нисколихвения заем от Фонда за градско развитие, по чиято програма за отпускане на средства оставаха броени месеци до изтичането на нейния срок. Този срок обаче беше доста по-кратък отколкото технологичния срок необходим за проектиране, изготвяне на строителна документация и фактическо строителство, Технологичния срок за проектиране и влизане в сила на разрешителната документация, напълно нормално, отне половин година и старта на строителните работи започна в средата на юни 2023г. </w:t>
      </w:r>
    </w:p>
    <w:p w:rsidR="00D57B9B" w:rsidRPr="006B46D4" w:rsidRDefault="00D57B9B" w:rsidP="006B46D4">
      <w:pPr>
        <w:spacing w:after="0" w:line="240" w:lineRule="auto"/>
        <w:ind w:firstLine="360"/>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Предстои детайлен анализ на текущия график и представяне на актуализиран такъв, който ще включва реалистична прогноза за завършване на обекта.</w:t>
      </w:r>
    </w:p>
    <w:p w:rsidR="00D57B9B" w:rsidRPr="006B46D4" w:rsidRDefault="00D57B9B" w:rsidP="006B46D4">
      <w:pPr>
        <w:spacing w:after="0" w:line="240" w:lineRule="auto"/>
        <w:ind w:firstLine="360"/>
        <w:jc w:val="both"/>
        <w:rPr>
          <w:rFonts w:ascii="Times New Roman" w:eastAsia="Times New Roman" w:hAnsi="Times New Roman" w:cs="Times New Roman"/>
          <w:color w:val="000000"/>
          <w:lang w:eastAsia="bg-BG"/>
        </w:rPr>
      </w:pPr>
    </w:p>
    <w:p w:rsidR="00D57B9B" w:rsidRPr="006B46D4" w:rsidRDefault="006B46D4" w:rsidP="006B46D4">
      <w:p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b/>
          <w:color w:val="000000"/>
          <w:lang w:eastAsia="bg-BG"/>
        </w:rPr>
        <w:t>Въпрос 2:</w:t>
      </w:r>
      <w:r w:rsidRPr="006B46D4">
        <w:rPr>
          <w:rFonts w:ascii="Times New Roman" w:eastAsia="Times New Roman" w:hAnsi="Times New Roman" w:cs="Times New Roman"/>
          <w:color w:val="000000"/>
          <w:lang w:eastAsia="bg-BG"/>
        </w:rPr>
        <w:t xml:space="preserve"> </w:t>
      </w:r>
      <w:r w:rsidR="00D57B9B" w:rsidRPr="006B46D4">
        <w:rPr>
          <w:rFonts w:ascii="Times New Roman" w:eastAsia="Times New Roman" w:hAnsi="Times New Roman" w:cs="Times New Roman"/>
          <w:b/>
          <w:color w:val="000000"/>
          <w:lang w:eastAsia="bg-BG"/>
        </w:rPr>
        <w:t>Ще се наложат ли санкции на консорциума, който строи басейна, за неспазване на срока?</w:t>
      </w:r>
    </w:p>
    <w:p w:rsidR="00D57B9B" w:rsidRPr="006B46D4" w:rsidRDefault="006B46D4" w:rsidP="006B46D4">
      <w:p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 xml:space="preserve">Отговор: </w:t>
      </w:r>
      <w:r w:rsidR="00D57B9B" w:rsidRPr="006B46D4">
        <w:rPr>
          <w:rFonts w:ascii="Times New Roman" w:eastAsia="Times New Roman" w:hAnsi="Times New Roman" w:cs="Times New Roman"/>
          <w:color w:val="000000"/>
          <w:lang w:eastAsia="bg-BG"/>
        </w:rPr>
        <w:t>По отношение на евентуални санкции спрямо консорциума, който строи басейна, за неспазване на договора, бихме искали да Ви информираме, че:</w:t>
      </w:r>
    </w:p>
    <w:p w:rsidR="00D57B9B" w:rsidRPr="006B46D4" w:rsidRDefault="00D57B9B" w:rsidP="006B46D4">
      <w:pPr>
        <w:spacing w:after="0" w:line="240" w:lineRule="auto"/>
        <w:ind w:firstLine="360"/>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Договорът за изграждане на Плувния комплекс предвижда клаузи относно неустойки при забавяне на изпълнението. При неизпълнение на договорените срокове и при липса на основателни причини за удължаване, ще бъдат наложени санкции съгласно условията на сключения договор.</w:t>
      </w:r>
    </w:p>
    <w:p w:rsidR="00D57B9B" w:rsidRPr="006B46D4" w:rsidRDefault="00D57B9B" w:rsidP="006B46D4">
      <w:pPr>
        <w:spacing w:after="0" w:line="240" w:lineRule="auto"/>
        <w:ind w:firstLine="360"/>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В момента се извършва преглед на всички обстоятелства, довели до забавянето, за да се прецени доколко забавянето е по вина на изпълнителя или се дължи на обективни и непредвидени фактори. След приключване на този преглед и в съответствие с действащото законодателство и клаузите на договора, дружеството ще предприеме всички необходими мерки за защита на своите интереси, включително налагане на предвидените неустойки, ако това е приложимо.</w:t>
      </w:r>
    </w:p>
    <w:p w:rsidR="00D57B9B" w:rsidRPr="006B46D4" w:rsidRDefault="00D57B9B" w:rsidP="006B46D4">
      <w:pPr>
        <w:spacing w:after="0" w:line="240" w:lineRule="auto"/>
        <w:ind w:firstLine="360"/>
        <w:jc w:val="both"/>
        <w:rPr>
          <w:rFonts w:ascii="Times New Roman" w:eastAsia="Times New Roman" w:hAnsi="Times New Roman" w:cs="Times New Roman"/>
          <w:color w:val="000000"/>
          <w:lang w:eastAsia="bg-BG"/>
        </w:rPr>
      </w:pPr>
    </w:p>
    <w:p w:rsidR="006B46D4" w:rsidRPr="006B46D4" w:rsidRDefault="006B46D4" w:rsidP="006B46D4">
      <w:pPr>
        <w:spacing w:after="0" w:line="240" w:lineRule="auto"/>
        <w:jc w:val="both"/>
        <w:rPr>
          <w:rFonts w:ascii="Times New Roman" w:eastAsia="Times New Roman" w:hAnsi="Times New Roman" w:cs="Times New Roman"/>
          <w:b/>
          <w:color w:val="000000"/>
          <w:lang w:eastAsia="bg-BG"/>
        </w:rPr>
      </w:pPr>
      <w:r w:rsidRPr="006B46D4">
        <w:rPr>
          <w:rFonts w:ascii="Times New Roman" w:eastAsia="Times New Roman" w:hAnsi="Times New Roman" w:cs="Times New Roman"/>
          <w:b/>
          <w:color w:val="000000"/>
          <w:lang w:eastAsia="bg-BG"/>
        </w:rPr>
        <w:t>Въпрос 3: Какви са до момента платените суми от „Общински пазари“ ЕООД по издадените фактури от „</w:t>
      </w:r>
      <w:proofErr w:type="spellStart"/>
      <w:r w:rsidRPr="006B46D4">
        <w:rPr>
          <w:rFonts w:ascii="Times New Roman" w:eastAsia="Times New Roman" w:hAnsi="Times New Roman" w:cs="Times New Roman"/>
          <w:b/>
          <w:color w:val="000000"/>
          <w:lang w:eastAsia="bg-BG"/>
        </w:rPr>
        <w:t>Бодиак</w:t>
      </w:r>
      <w:proofErr w:type="spellEnd"/>
      <w:r w:rsidRPr="006B46D4">
        <w:rPr>
          <w:rFonts w:ascii="Times New Roman" w:eastAsia="Times New Roman" w:hAnsi="Times New Roman" w:cs="Times New Roman"/>
          <w:b/>
          <w:color w:val="000000"/>
          <w:lang w:eastAsia="bg-BG"/>
        </w:rPr>
        <w:t xml:space="preserve"> инженеринг“ ДЗЗД по Договор №ЗОП -5/20.12.2022 г. „Изпълнение на Инженеринг- проектиране, изпълнение на СМР и авторски надзор на обект „Плувен комплекс в ПИ №63427.1.58(УПИ </w:t>
      </w:r>
      <w:r w:rsidRPr="006B46D4">
        <w:rPr>
          <w:rFonts w:ascii="Times New Roman" w:eastAsia="Times New Roman" w:hAnsi="Times New Roman" w:cs="Times New Roman"/>
          <w:b/>
          <w:color w:val="000000"/>
          <w:lang w:val="en-US" w:eastAsia="bg-BG"/>
        </w:rPr>
        <w:t xml:space="preserve">XXXVI- </w:t>
      </w:r>
      <w:r w:rsidRPr="006B46D4">
        <w:rPr>
          <w:rFonts w:ascii="Times New Roman" w:eastAsia="Times New Roman" w:hAnsi="Times New Roman" w:cs="Times New Roman"/>
          <w:b/>
          <w:color w:val="000000"/>
          <w:lang w:eastAsia="bg-BG"/>
        </w:rPr>
        <w:t xml:space="preserve">Парк на Младежта) кв.940, гр. Русе по проект „изграждане на многофункционален плувен комплекс в Младежки парк-Русе“. </w:t>
      </w:r>
    </w:p>
    <w:p w:rsidR="00D57B9B" w:rsidRPr="006B46D4" w:rsidRDefault="006B46D4" w:rsidP="006B46D4">
      <w:p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b/>
          <w:color w:val="000000"/>
          <w:lang w:eastAsia="bg-BG"/>
        </w:rPr>
        <w:t>Отговор:</w:t>
      </w:r>
      <w:r w:rsidRPr="006B46D4">
        <w:rPr>
          <w:rFonts w:ascii="Times New Roman" w:eastAsia="Times New Roman" w:hAnsi="Times New Roman" w:cs="Times New Roman"/>
          <w:color w:val="000000"/>
          <w:lang w:eastAsia="bg-BG"/>
        </w:rPr>
        <w:t xml:space="preserve"> </w:t>
      </w:r>
      <w:r w:rsidR="00D57B9B" w:rsidRPr="006B46D4">
        <w:rPr>
          <w:rFonts w:ascii="Times New Roman" w:eastAsia="Times New Roman" w:hAnsi="Times New Roman" w:cs="Times New Roman"/>
          <w:color w:val="000000"/>
          <w:lang w:eastAsia="bg-BG"/>
        </w:rPr>
        <w:t>Изплатените суми от „Общински пазари“</w:t>
      </w:r>
      <w:r w:rsidRPr="006B46D4">
        <w:rPr>
          <w:rFonts w:ascii="Times New Roman" w:eastAsia="Times New Roman" w:hAnsi="Times New Roman" w:cs="Times New Roman"/>
          <w:color w:val="000000"/>
          <w:lang w:eastAsia="bg-BG"/>
        </w:rPr>
        <w:t xml:space="preserve"> </w:t>
      </w:r>
      <w:r w:rsidR="00D57B9B" w:rsidRPr="006B46D4">
        <w:rPr>
          <w:rFonts w:ascii="Times New Roman" w:eastAsia="Times New Roman" w:hAnsi="Times New Roman" w:cs="Times New Roman"/>
          <w:color w:val="000000"/>
          <w:lang w:eastAsia="bg-BG"/>
        </w:rPr>
        <w:t>ЕООД, по издадените фактури от „</w:t>
      </w:r>
      <w:proofErr w:type="spellStart"/>
      <w:r w:rsidR="00D57B9B" w:rsidRPr="006B46D4">
        <w:rPr>
          <w:rFonts w:ascii="Times New Roman" w:eastAsia="Times New Roman" w:hAnsi="Times New Roman" w:cs="Times New Roman"/>
          <w:color w:val="000000"/>
          <w:lang w:eastAsia="bg-BG"/>
        </w:rPr>
        <w:t>Бодиак</w:t>
      </w:r>
      <w:proofErr w:type="spellEnd"/>
      <w:r w:rsidR="00D57B9B" w:rsidRPr="006B46D4">
        <w:rPr>
          <w:rFonts w:ascii="Times New Roman" w:eastAsia="Times New Roman" w:hAnsi="Times New Roman" w:cs="Times New Roman"/>
          <w:color w:val="000000"/>
          <w:lang w:eastAsia="bg-BG"/>
        </w:rPr>
        <w:t xml:space="preserve"> инженеринг“ ДЗЗД, по години са като следва:</w:t>
      </w:r>
    </w:p>
    <w:p w:rsidR="00D57B9B" w:rsidRPr="006B46D4" w:rsidRDefault="00D57B9B" w:rsidP="006B46D4">
      <w:pPr>
        <w:pStyle w:val="a3"/>
        <w:numPr>
          <w:ilvl w:val="0"/>
          <w:numId w:val="9"/>
        </w:num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За 2022 г. – 37 500, 00 лв.</w:t>
      </w:r>
    </w:p>
    <w:p w:rsidR="00D57B9B" w:rsidRPr="006B46D4" w:rsidRDefault="00D57B9B" w:rsidP="006B46D4">
      <w:pPr>
        <w:pStyle w:val="a3"/>
        <w:numPr>
          <w:ilvl w:val="0"/>
          <w:numId w:val="9"/>
        </w:num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За 2023 г. – 5 590 044,96 лв.</w:t>
      </w:r>
    </w:p>
    <w:p w:rsidR="00D57B9B" w:rsidRPr="006B46D4" w:rsidRDefault="00D57B9B" w:rsidP="006B46D4">
      <w:pPr>
        <w:pStyle w:val="a3"/>
        <w:numPr>
          <w:ilvl w:val="0"/>
          <w:numId w:val="9"/>
        </w:num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За 2024 г. -3 391 315,03 лв.</w:t>
      </w:r>
    </w:p>
    <w:p w:rsidR="00D57B9B" w:rsidRPr="006B46D4" w:rsidRDefault="00D57B9B" w:rsidP="006B46D4">
      <w:pPr>
        <w:pStyle w:val="a3"/>
        <w:numPr>
          <w:ilvl w:val="0"/>
          <w:numId w:val="9"/>
        </w:num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За 2025 г. -1 077 303,40  лв.</w:t>
      </w:r>
    </w:p>
    <w:p w:rsidR="00D57B9B" w:rsidRPr="006B46D4" w:rsidRDefault="00D57B9B" w:rsidP="006B46D4">
      <w:pPr>
        <w:spacing w:after="0" w:line="240" w:lineRule="auto"/>
        <w:jc w:val="both"/>
        <w:rPr>
          <w:rFonts w:ascii="Times New Roman" w:eastAsia="Times New Roman" w:hAnsi="Times New Roman" w:cs="Times New Roman"/>
          <w:color w:val="000000"/>
          <w:lang w:eastAsia="bg-BG"/>
        </w:rPr>
      </w:pPr>
      <w:r w:rsidRPr="006B46D4">
        <w:rPr>
          <w:rFonts w:ascii="Times New Roman" w:eastAsia="Times New Roman" w:hAnsi="Times New Roman" w:cs="Times New Roman"/>
          <w:color w:val="000000"/>
          <w:lang w:eastAsia="bg-BG"/>
        </w:rPr>
        <w:t>Общата сума изплатена от „Общински пазари“ ЕООД, по издадените фактури от „</w:t>
      </w:r>
      <w:proofErr w:type="spellStart"/>
      <w:r w:rsidRPr="006B46D4">
        <w:rPr>
          <w:rFonts w:ascii="Times New Roman" w:eastAsia="Times New Roman" w:hAnsi="Times New Roman" w:cs="Times New Roman"/>
          <w:color w:val="000000"/>
          <w:lang w:eastAsia="bg-BG"/>
        </w:rPr>
        <w:t>Бодиак</w:t>
      </w:r>
      <w:proofErr w:type="spellEnd"/>
      <w:r w:rsidRPr="006B46D4">
        <w:rPr>
          <w:rFonts w:ascii="Times New Roman" w:eastAsia="Times New Roman" w:hAnsi="Times New Roman" w:cs="Times New Roman"/>
          <w:color w:val="000000"/>
          <w:lang w:eastAsia="bg-BG"/>
        </w:rPr>
        <w:t xml:space="preserve"> инженеринг“ ДЗЗД е 10 096 163,39 лв. без ДДС.</w:t>
      </w:r>
    </w:p>
    <w:p w:rsidR="006372B7" w:rsidRDefault="006372B7" w:rsidP="003A137E">
      <w:pPr>
        <w:spacing w:after="0" w:line="240" w:lineRule="auto"/>
        <w:jc w:val="both"/>
        <w:rPr>
          <w:rFonts w:ascii="Times New Roman" w:hAnsi="Times New Roman" w:cs="Times New Roman"/>
        </w:rPr>
      </w:pPr>
    </w:p>
    <w:p w:rsidR="003A137E" w:rsidRPr="006B46D4" w:rsidRDefault="003A137E" w:rsidP="003A137E">
      <w:pPr>
        <w:spacing w:after="0" w:line="240" w:lineRule="auto"/>
        <w:jc w:val="both"/>
        <w:rPr>
          <w:rFonts w:ascii="Times New Roman" w:hAnsi="Times New Roman" w:cs="Times New Roman"/>
        </w:rPr>
      </w:pPr>
    </w:p>
    <w:p w:rsidR="00576809" w:rsidRDefault="00E423C2" w:rsidP="006B46D4">
      <w:pPr>
        <w:spacing w:after="0" w:line="240" w:lineRule="auto"/>
        <w:contextualSpacing/>
        <w:jc w:val="both"/>
        <w:rPr>
          <w:rFonts w:ascii="Times New Roman" w:eastAsia="Times New Roman" w:hAnsi="Times New Roman" w:cs="Times New Roman"/>
          <w:i/>
          <w:lang w:eastAsia="bg-BG"/>
        </w:rPr>
      </w:pPr>
      <w:r w:rsidRPr="003A137E">
        <w:rPr>
          <w:rFonts w:ascii="Times New Roman" w:eastAsia="Times New Roman" w:hAnsi="Times New Roman" w:cs="Times New Roman"/>
          <w:i/>
          <w:lang w:eastAsia="bg-BG"/>
        </w:rPr>
        <w:t>С уважение,</w:t>
      </w:r>
    </w:p>
    <w:p w:rsidR="003A137E" w:rsidRPr="003A137E" w:rsidRDefault="003A137E" w:rsidP="006B46D4">
      <w:pPr>
        <w:spacing w:after="0" w:line="240" w:lineRule="auto"/>
        <w:contextualSpacing/>
        <w:jc w:val="both"/>
        <w:rPr>
          <w:rFonts w:ascii="Times New Roman" w:eastAsia="Times New Roman" w:hAnsi="Times New Roman" w:cs="Times New Roman"/>
          <w:i/>
          <w:lang w:eastAsia="bg-BG"/>
        </w:rPr>
      </w:pPr>
    </w:p>
    <w:p w:rsidR="00E2199B" w:rsidRPr="006B46D4" w:rsidRDefault="00E2199B" w:rsidP="006B46D4">
      <w:pPr>
        <w:spacing w:after="0" w:line="240" w:lineRule="auto"/>
        <w:contextualSpacing/>
        <w:jc w:val="both"/>
        <w:rPr>
          <w:rFonts w:ascii="Times New Roman" w:eastAsia="Times New Roman" w:hAnsi="Times New Roman" w:cs="Times New Roman"/>
          <w:b/>
          <w:lang w:eastAsia="bg-BG"/>
        </w:rPr>
      </w:pPr>
      <w:r w:rsidRPr="006B46D4">
        <w:rPr>
          <w:rFonts w:ascii="Times New Roman" w:eastAsia="Times New Roman" w:hAnsi="Times New Roman" w:cs="Times New Roman"/>
          <w:b/>
          <w:lang w:eastAsia="bg-BG"/>
        </w:rPr>
        <w:t>ПЕНЧО МИЛКОВ</w:t>
      </w:r>
    </w:p>
    <w:p w:rsidR="00172E7F" w:rsidRPr="006B46D4" w:rsidRDefault="00E423C2" w:rsidP="006B46D4">
      <w:pPr>
        <w:spacing w:after="0" w:line="240" w:lineRule="auto"/>
        <w:contextualSpacing/>
        <w:jc w:val="both"/>
        <w:rPr>
          <w:rFonts w:ascii="Times New Roman" w:eastAsia="Times New Roman" w:hAnsi="Times New Roman" w:cs="Times New Roman"/>
          <w:b/>
          <w:lang w:eastAsia="bg-BG"/>
        </w:rPr>
      </w:pPr>
      <w:r w:rsidRPr="006B46D4">
        <w:rPr>
          <w:rFonts w:ascii="Times New Roman" w:eastAsia="Times New Roman" w:hAnsi="Times New Roman" w:cs="Times New Roman"/>
          <w:i/>
          <w:lang w:eastAsia="bg-BG"/>
        </w:rPr>
        <w:t>Кмет на Община Русе</w:t>
      </w:r>
      <w:bookmarkStart w:id="0" w:name="_GoBack"/>
      <w:bookmarkEnd w:id="0"/>
    </w:p>
    <w:sectPr w:rsidR="00172E7F" w:rsidRPr="006B46D4" w:rsidSect="00585A90">
      <w:pgSz w:w="11906" w:h="16838"/>
      <w:pgMar w:top="1276" w:right="1416" w:bottom="709"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02DB0"/>
    <w:multiLevelType w:val="multilevel"/>
    <w:tmpl w:val="C5E0D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023B36"/>
    <w:multiLevelType w:val="multilevel"/>
    <w:tmpl w:val="91B68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AA68A8"/>
    <w:multiLevelType w:val="hybridMultilevel"/>
    <w:tmpl w:val="F12491F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 w15:restartNumberingAfterBreak="0">
    <w:nsid w:val="370C03CF"/>
    <w:multiLevelType w:val="hybridMultilevel"/>
    <w:tmpl w:val="ECDEB37C"/>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15:restartNumberingAfterBreak="0">
    <w:nsid w:val="38AD7894"/>
    <w:multiLevelType w:val="hybridMultilevel"/>
    <w:tmpl w:val="61660D76"/>
    <w:lvl w:ilvl="0" w:tplc="3EB04ECC">
      <w:start w:val="3"/>
      <w:numFmt w:val="bullet"/>
      <w:lvlText w:val=""/>
      <w:lvlJc w:val="left"/>
      <w:pPr>
        <w:ind w:left="1080" w:hanging="360"/>
      </w:pPr>
      <w:rPr>
        <w:rFonts w:ascii="Symbol" w:eastAsia="Times New Roman" w:hAnsi="Symbol" w:cs="Tahoma"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5" w15:restartNumberingAfterBreak="0">
    <w:nsid w:val="39FB053A"/>
    <w:multiLevelType w:val="hybridMultilevel"/>
    <w:tmpl w:val="081C609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5D5C6500"/>
    <w:multiLevelType w:val="hybridMultilevel"/>
    <w:tmpl w:val="D7C082D4"/>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7" w15:restartNumberingAfterBreak="0">
    <w:nsid w:val="668E15F9"/>
    <w:multiLevelType w:val="hybridMultilevel"/>
    <w:tmpl w:val="2D765806"/>
    <w:lvl w:ilvl="0" w:tplc="0402000F">
      <w:start w:val="1"/>
      <w:numFmt w:val="decimal"/>
      <w:lvlText w:val="%1."/>
      <w:lvlJc w:val="left"/>
      <w:pPr>
        <w:ind w:left="1429" w:hanging="360"/>
      </w:pPr>
    </w:lvl>
    <w:lvl w:ilvl="1" w:tplc="04020019" w:tentative="1">
      <w:start w:val="1"/>
      <w:numFmt w:val="lowerLetter"/>
      <w:lvlText w:val="%2."/>
      <w:lvlJc w:val="left"/>
      <w:pPr>
        <w:ind w:left="2149" w:hanging="360"/>
      </w:pPr>
    </w:lvl>
    <w:lvl w:ilvl="2" w:tplc="0402001B" w:tentative="1">
      <w:start w:val="1"/>
      <w:numFmt w:val="lowerRoman"/>
      <w:lvlText w:val="%3."/>
      <w:lvlJc w:val="right"/>
      <w:pPr>
        <w:ind w:left="2869" w:hanging="180"/>
      </w:pPr>
    </w:lvl>
    <w:lvl w:ilvl="3" w:tplc="0402000F" w:tentative="1">
      <w:start w:val="1"/>
      <w:numFmt w:val="decimal"/>
      <w:lvlText w:val="%4."/>
      <w:lvlJc w:val="left"/>
      <w:pPr>
        <w:ind w:left="3589" w:hanging="360"/>
      </w:pPr>
    </w:lvl>
    <w:lvl w:ilvl="4" w:tplc="04020019" w:tentative="1">
      <w:start w:val="1"/>
      <w:numFmt w:val="lowerLetter"/>
      <w:lvlText w:val="%5."/>
      <w:lvlJc w:val="left"/>
      <w:pPr>
        <w:ind w:left="4309" w:hanging="360"/>
      </w:pPr>
    </w:lvl>
    <w:lvl w:ilvl="5" w:tplc="0402001B" w:tentative="1">
      <w:start w:val="1"/>
      <w:numFmt w:val="lowerRoman"/>
      <w:lvlText w:val="%6."/>
      <w:lvlJc w:val="right"/>
      <w:pPr>
        <w:ind w:left="5029" w:hanging="180"/>
      </w:pPr>
    </w:lvl>
    <w:lvl w:ilvl="6" w:tplc="0402000F" w:tentative="1">
      <w:start w:val="1"/>
      <w:numFmt w:val="decimal"/>
      <w:lvlText w:val="%7."/>
      <w:lvlJc w:val="left"/>
      <w:pPr>
        <w:ind w:left="5749" w:hanging="360"/>
      </w:pPr>
    </w:lvl>
    <w:lvl w:ilvl="7" w:tplc="04020019" w:tentative="1">
      <w:start w:val="1"/>
      <w:numFmt w:val="lowerLetter"/>
      <w:lvlText w:val="%8."/>
      <w:lvlJc w:val="left"/>
      <w:pPr>
        <w:ind w:left="6469" w:hanging="360"/>
      </w:pPr>
    </w:lvl>
    <w:lvl w:ilvl="8" w:tplc="0402001B" w:tentative="1">
      <w:start w:val="1"/>
      <w:numFmt w:val="lowerRoman"/>
      <w:lvlText w:val="%9."/>
      <w:lvlJc w:val="right"/>
      <w:pPr>
        <w:ind w:left="7189" w:hanging="180"/>
      </w:pPr>
    </w:lvl>
  </w:abstractNum>
  <w:abstractNum w:abstractNumId="8" w15:restartNumberingAfterBreak="0">
    <w:nsid w:val="7AAD103D"/>
    <w:multiLevelType w:val="hybridMultilevel"/>
    <w:tmpl w:val="E18C5862"/>
    <w:lvl w:ilvl="0" w:tplc="20BE6FE4">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num w:numId="1">
    <w:abstractNumId w:val="5"/>
  </w:num>
  <w:num w:numId="2">
    <w:abstractNumId w:val="8"/>
  </w:num>
  <w:num w:numId="3">
    <w:abstractNumId w:val="7"/>
  </w:num>
  <w:num w:numId="4">
    <w:abstractNumId w:val="6"/>
  </w:num>
  <w:num w:numId="5">
    <w:abstractNumId w:val="2"/>
  </w:num>
  <w:num w:numId="6">
    <w:abstractNumId w:val="1"/>
  </w:num>
  <w:num w:numId="7">
    <w:abstractNumId w:val="0"/>
  </w:num>
  <w:num w:numId="8">
    <w:abstractNumId w:val="3"/>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7F28"/>
    <w:rsid w:val="00004CB8"/>
    <w:rsid w:val="00005707"/>
    <w:rsid w:val="00006276"/>
    <w:rsid w:val="000075DE"/>
    <w:rsid w:val="00015FDE"/>
    <w:rsid w:val="00021C57"/>
    <w:rsid w:val="00042963"/>
    <w:rsid w:val="00046EF9"/>
    <w:rsid w:val="00053517"/>
    <w:rsid w:val="0006180F"/>
    <w:rsid w:val="000643C9"/>
    <w:rsid w:val="00082837"/>
    <w:rsid w:val="000832C0"/>
    <w:rsid w:val="00083306"/>
    <w:rsid w:val="00083660"/>
    <w:rsid w:val="00095E92"/>
    <w:rsid w:val="0009762B"/>
    <w:rsid w:val="000A3CD5"/>
    <w:rsid w:val="000A6426"/>
    <w:rsid w:val="000B4693"/>
    <w:rsid w:val="000C6705"/>
    <w:rsid w:val="000C7F28"/>
    <w:rsid w:val="000D3B98"/>
    <w:rsid w:val="000E2726"/>
    <w:rsid w:val="000F6165"/>
    <w:rsid w:val="001167D1"/>
    <w:rsid w:val="001170A3"/>
    <w:rsid w:val="00123082"/>
    <w:rsid w:val="00142FAF"/>
    <w:rsid w:val="00155373"/>
    <w:rsid w:val="00157788"/>
    <w:rsid w:val="00172319"/>
    <w:rsid w:val="00172E7F"/>
    <w:rsid w:val="00173992"/>
    <w:rsid w:val="0018192A"/>
    <w:rsid w:val="0019111D"/>
    <w:rsid w:val="001970C5"/>
    <w:rsid w:val="001A34A2"/>
    <w:rsid w:val="001A6F6D"/>
    <w:rsid w:val="001A7B8F"/>
    <w:rsid w:val="001D44BA"/>
    <w:rsid w:val="002030E0"/>
    <w:rsid w:val="00203D77"/>
    <w:rsid w:val="00210D01"/>
    <w:rsid w:val="00221D8D"/>
    <w:rsid w:val="0022462C"/>
    <w:rsid w:val="00227425"/>
    <w:rsid w:val="0023736D"/>
    <w:rsid w:val="00246ED2"/>
    <w:rsid w:val="00254DF6"/>
    <w:rsid w:val="00261135"/>
    <w:rsid w:val="00270829"/>
    <w:rsid w:val="002776B5"/>
    <w:rsid w:val="00280BF9"/>
    <w:rsid w:val="00290729"/>
    <w:rsid w:val="002A05AF"/>
    <w:rsid w:val="002A1897"/>
    <w:rsid w:val="002A28EB"/>
    <w:rsid w:val="002A41A9"/>
    <w:rsid w:val="002A799D"/>
    <w:rsid w:val="002B159B"/>
    <w:rsid w:val="002C2C7A"/>
    <w:rsid w:val="002C317F"/>
    <w:rsid w:val="002C5192"/>
    <w:rsid w:val="002E0B94"/>
    <w:rsid w:val="002E1EF7"/>
    <w:rsid w:val="002F1B98"/>
    <w:rsid w:val="002F3603"/>
    <w:rsid w:val="002F3F72"/>
    <w:rsid w:val="002F77B0"/>
    <w:rsid w:val="00305E3D"/>
    <w:rsid w:val="003152A4"/>
    <w:rsid w:val="00322856"/>
    <w:rsid w:val="003315F8"/>
    <w:rsid w:val="003325E3"/>
    <w:rsid w:val="0037313C"/>
    <w:rsid w:val="00376C0C"/>
    <w:rsid w:val="00377421"/>
    <w:rsid w:val="003934E5"/>
    <w:rsid w:val="00397F74"/>
    <w:rsid w:val="003A137E"/>
    <w:rsid w:val="003A3135"/>
    <w:rsid w:val="003A465A"/>
    <w:rsid w:val="003B156F"/>
    <w:rsid w:val="003B6073"/>
    <w:rsid w:val="003B68F3"/>
    <w:rsid w:val="003D20F9"/>
    <w:rsid w:val="003F6329"/>
    <w:rsid w:val="003F68D4"/>
    <w:rsid w:val="00402E7B"/>
    <w:rsid w:val="00415434"/>
    <w:rsid w:val="004173B5"/>
    <w:rsid w:val="004223C5"/>
    <w:rsid w:val="00433EB0"/>
    <w:rsid w:val="004578F9"/>
    <w:rsid w:val="00463E76"/>
    <w:rsid w:val="00472276"/>
    <w:rsid w:val="00476A85"/>
    <w:rsid w:val="004817E3"/>
    <w:rsid w:val="00482965"/>
    <w:rsid w:val="004852AD"/>
    <w:rsid w:val="004960DB"/>
    <w:rsid w:val="004A10E2"/>
    <w:rsid w:val="004B5C79"/>
    <w:rsid w:val="004C357F"/>
    <w:rsid w:val="004C4A75"/>
    <w:rsid w:val="004C55F6"/>
    <w:rsid w:val="004D5647"/>
    <w:rsid w:val="004E5B54"/>
    <w:rsid w:val="004F2259"/>
    <w:rsid w:val="00552753"/>
    <w:rsid w:val="00554E9F"/>
    <w:rsid w:val="005551B0"/>
    <w:rsid w:val="005569B8"/>
    <w:rsid w:val="005604BE"/>
    <w:rsid w:val="00561A86"/>
    <w:rsid w:val="00564CBC"/>
    <w:rsid w:val="0056527B"/>
    <w:rsid w:val="00575240"/>
    <w:rsid w:val="005754F1"/>
    <w:rsid w:val="00576809"/>
    <w:rsid w:val="00585A90"/>
    <w:rsid w:val="005A035C"/>
    <w:rsid w:val="005A20F6"/>
    <w:rsid w:val="005A6EC2"/>
    <w:rsid w:val="005D3EE7"/>
    <w:rsid w:val="005E5191"/>
    <w:rsid w:val="006000AA"/>
    <w:rsid w:val="00605AEF"/>
    <w:rsid w:val="006104A4"/>
    <w:rsid w:val="00622CD4"/>
    <w:rsid w:val="00632354"/>
    <w:rsid w:val="00636D2A"/>
    <w:rsid w:val="006372B7"/>
    <w:rsid w:val="0063748E"/>
    <w:rsid w:val="00661F19"/>
    <w:rsid w:val="00663316"/>
    <w:rsid w:val="006672D6"/>
    <w:rsid w:val="006702F8"/>
    <w:rsid w:val="00672B97"/>
    <w:rsid w:val="00675249"/>
    <w:rsid w:val="00680507"/>
    <w:rsid w:val="00695A72"/>
    <w:rsid w:val="006B27C9"/>
    <w:rsid w:val="006B46D4"/>
    <w:rsid w:val="006E3F8C"/>
    <w:rsid w:val="006E6611"/>
    <w:rsid w:val="006F1118"/>
    <w:rsid w:val="006F6148"/>
    <w:rsid w:val="006F6B0F"/>
    <w:rsid w:val="00711067"/>
    <w:rsid w:val="00714693"/>
    <w:rsid w:val="0072171A"/>
    <w:rsid w:val="00747976"/>
    <w:rsid w:val="0075019F"/>
    <w:rsid w:val="007513EB"/>
    <w:rsid w:val="007571C7"/>
    <w:rsid w:val="00772631"/>
    <w:rsid w:val="00772B25"/>
    <w:rsid w:val="007928C5"/>
    <w:rsid w:val="00792A9E"/>
    <w:rsid w:val="0079346E"/>
    <w:rsid w:val="00794FD9"/>
    <w:rsid w:val="007A381C"/>
    <w:rsid w:val="007A519B"/>
    <w:rsid w:val="007A7289"/>
    <w:rsid w:val="007F2585"/>
    <w:rsid w:val="00803945"/>
    <w:rsid w:val="00804D8F"/>
    <w:rsid w:val="0081158A"/>
    <w:rsid w:val="0082182C"/>
    <w:rsid w:val="008424FE"/>
    <w:rsid w:val="008511B1"/>
    <w:rsid w:val="00867130"/>
    <w:rsid w:val="00884937"/>
    <w:rsid w:val="0088500B"/>
    <w:rsid w:val="00893AD9"/>
    <w:rsid w:val="008A3FFF"/>
    <w:rsid w:val="008A41AA"/>
    <w:rsid w:val="008B41E1"/>
    <w:rsid w:val="008B5999"/>
    <w:rsid w:val="008B6C06"/>
    <w:rsid w:val="008C796F"/>
    <w:rsid w:val="008E329C"/>
    <w:rsid w:val="0090187B"/>
    <w:rsid w:val="0090617C"/>
    <w:rsid w:val="00914A69"/>
    <w:rsid w:val="00935CB4"/>
    <w:rsid w:val="009517BD"/>
    <w:rsid w:val="00953079"/>
    <w:rsid w:val="0097182D"/>
    <w:rsid w:val="00973F70"/>
    <w:rsid w:val="00976F2B"/>
    <w:rsid w:val="00977947"/>
    <w:rsid w:val="009848CD"/>
    <w:rsid w:val="009A3277"/>
    <w:rsid w:val="009C0571"/>
    <w:rsid w:val="009D50BF"/>
    <w:rsid w:val="009D7FDD"/>
    <w:rsid w:val="009E084A"/>
    <w:rsid w:val="00A068F7"/>
    <w:rsid w:val="00A13565"/>
    <w:rsid w:val="00A140A6"/>
    <w:rsid w:val="00A143C1"/>
    <w:rsid w:val="00A21F8F"/>
    <w:rsid w:val="00A27B5E"/>
    <w:rsid w:val="00A315BA"/>
    <w:rsid w:val="00A31823"/>
    <w:rsid w:val="00A47A0E"/>
    <w:rsid w:val="00A54E71"/>
    <w:rsid w:val="00A62482"/>
    <w:rsid w:val="00A64997"/>
    <w:rsid w:val="00A657B9"/>
    <w:rsid w:val="00A83F34"/>
    <w:rsid w:val="00A850DC"/>
    <w:rsid w:val="00AA110B"/>
    <w:rsid w:val="00AA256C"/>
    <w:rsid w:val="00AB02EB"/>
    <w:rsid w:val="00AB2043"/>
    <w:rsid w:val="00AB44BD"/>
    <w:rsid w:val="00AC04AA"/>
    <w:rsid w:val="00AC4FE5"/>
    <w:rsid w:val="00AC7C04"/>
    <w:rsid w:val="00AD0B76"/>
    <w:rsid w:val="00AD0F8E"/>
    <w:rsid w:val="00AF58FA"/>
    <w:rsid w:val="00B01C41"/>
    <w:rsid w:val="00B04CC3"/>
    <w:rsid w:val="00B06379"/>
    <w:rsid w:val="00B25309"/>
    <w:rsid w:val="00B25DD6"/>
    <w:rsid w:val="00B32951"/>
    <w:rsid w:val="00B46475"/>
    <w:rsid w:val="00B473DC"/>
    <w:rsid w:val="00B50D1D"/>
    <w:rsid w:val="00B57295"/>
    <w:rsid w:val="00B713CF"/>
    <w:rsid w:val="00B954D3"/>
    <w:rsid w:val="00BA2FB6"/>
    <w:rsid w:val="00BA43E2"/>
    <w:rsid w:val="00BA4E09"/>
    <w:rsid w:val="00BD4A90"/>
    <w:rsid w:val="00BF1F6D"/>
    <w:rsid w:val="00BF4F58"/>
    <w:rsid w:val="00BF6AD1"/>
    <w:rsid w:val="00C06210"/>
    <w:rsid w:val="00C109A0"/>
    <w:rsid w:val="00C10E19"/>
    <w:rsid w:val="00C114DE"/>
    <w:rsid w:val="00C209E9"/>
    <w:rsid w:val="00C2241F"/>
    <w:rsid w:val="00C45F55"/>
    <w:rsid w:val="00C47571"/>
    <w:rsid w:val="00C53AD7"/>
    <w:rsid w:val="00C624B4"/>
    <w:rsid w:val="00C671A2"/>
    <w:rsid w:val="00C72751"/>
    <w:rsid w:val="00C83688"/>
    <w:rsid w:val="00C91052"/>
    <w:rsid w:val="00CA5522"/>
    <w:rsid w:val="00CB1122"/>
    <w:rsid w:val="00CB16D3"/>
    <w:rsid w:val="00CB1EE2"/>
    <w:rsid w:val="00CB2453"/>
    <w:rsid w:val="00CB73EA"/>
    <w:rsid w:val="00CC44B4"/>
    <w:rsid w:val="00CD73FA"/>
    <w:rsid w:val="00CE4E24"/>
    <w:rsid w:val="00CE5E51"/>
    <w:rsid w:val="00D00A10"/>
    <w:rsid w:val="00D043EC"/>
    <w:rsid w:val="00D058B3"/>
    <w:rsid w:val="00D05A94"/>
    <w:rsid w:val="00D20A09"/>
    <w:rsid w:val="00D2773E"/>
    <w:rsid w:val="00D43302"/>
    <w:rsid w:val="00D46B1E"/>
    <w:rsid w:val="00D50B7D"/>
    <w:rsid w:val="00D557F2"/>
    <w:rsid w:val="00D57B9B"/>
    <w:rsid w:val="00D60CF0"/>
    <w:rsid w:val="00D63182"/>
    <w:rsid w:val="00D64B19"/>
    <w:rsid w:val="00D65C2C"/>
    <w:rsid w:val="00D74AFB"/>
    <w:rsid w:val="00D8625C"/>
    <w:rsid w:val="00DA1159"/>
    <w:rsid w:val="00DA352B"/>
    <w:rsid w:val="00DA6409"/>
    <w:rsid w:val="00DC112A"/>
    <w:rsid w:val="00DC1A6A"/>
    <w:rsid w:val="00DC31FD"/>
    <w:rsid w:val="00DC3F2C"/>
    <w:rsid w:val="00DD27B5"/>
    <w:rsid w:val="00DD60F8"/>
    <w:rsid w:val="00DE3F43"/>
    <w:rsid w:val="00DF3599"/>
    <w:rsid w:val="00E03389"/>
    <w:rsid w:val="00E13B84"/>
    <w:rsid w:val="00E2199B"/>
    <w:rsid w:val="00E24457"/>
    <w:rsid w:val="00E27B8E"/>
    <w:rsid w:val="00E3317F"/>
    <w:rsid w:val="00E34EB7"/>
    <w:rsid w:val="00E423C2"/>
    <w:rsid w:val="00E45890"/>
    <w:rsid w:val="00E47527"/>
    <w:rsid w:val="00E5249F"/>
    <w:rsid w:val="00E5465A"/>
    <w:rsid w:val="00E57072"/>
    <w:rsid w:val="00E6457C"/>
    <w:rsid w:val="00E66B76"/>
    <w:rsid w:val="00E75069"/>
    <w:rsid w:val="00E7768F"/>
    <w:rsid w:val="00E80AF5"/>
    <w:rsid w:val="00E86720"/>
    <w:rsid w:val="00E93A81"/>
    <w:rsid w:val="00EA0A8C"/>
    <w:rsid w:val="00EB0420"/>
    <w:rsid w:val="00EC56E8"/>
    <w:rsid w:val="00ED7974"/>
    <w:rsid w:val="00EE3E3F"/>
    <w:rsid w:val="00EE45BE"/>
    <w:rsid w:val="00EF6B75"/>
    <w:rsid w:val="00F034AE"/>
    <w:rsid w:val="00F03F03"/>
    <w:rsid w:val="00F048E8"/>
    <w:rsid w:val="00F04EB1"/>
    <w:rsid w:val="00F26B35"/>
    <w:rsid w:val="00F30D62"/>
    <w:rsid w:val="00F3424B"/>
    <w:rsid w:val="00F36694"/>
    <w:rsid w:val="00F5520D"/>
    <w:rsid w:val="00F67620"/>
    <w:rsid w:val="00F72982"/>
    <w:rsid w:val="00F80195"/>
    <w:rsid w:val="00F81858"/>
    <w:rsid w:val="00F873CE"/>
    <w:rsid w:val="00F908B4"/>
    <w:rsid w:val="00FA2763"/>
    <w:rsid w:val="00FB1719"/>
    <w:rsid w:val="00FB4A22"/>
    <w:rsid w:val="00FC176B"/>
    <w:rsid w:val="00FD2B00"/>
    <w:rsid w:val="00FD62C8"/>
    <w:rsid w:val="00FD7E2B"/>
    <w:rsid w:val="00FF723C"/>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B5ECE91-99C7-4713-923A-A6CA0487B1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111D"/>
    <w:pPr>
      <w:spacing w:after="200" w:line="276" w:lineRule="auto"/>
    </w:pPr>
    <w:rPr>
      <w:rFonts w:ascii="Arial Narrow" w:hAnsi="Arial Narrow" w:cstheme="minorBidi"/>
    </w:rPr>
  </w:style>
  <w:style w:type="paragraph" w:styleId="2">
    <w:name w:val="heading 2"/>
    <w:basedOn w:val="a"/>
    <w:next w:val="a"/>
    <w:link w:val="20"/>
    <w:uiPriority w:val="9"/>
    <w:semiHidden/>
    <w:unhideWhenUsed/>
    <w:qFormat/>
    <w:rsid w:val="00661F1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9111D"/>
    <w:pPr>
      <w:ind w:left="720"/>
      <w:contextualSpacing/>
    </w:pPr>
  </w:style>
  <w:style w:type="paragraph" w:styleId="a4">
    <w:name w:val="Balloon Text"/>
    <w:basedOn w:val="a"/>
    <w:link w:val="a5"/>
    <w:uiPriority w:val="99"/>
    <w:semiHidden/>
    <w:unhideWhenUsed/>
    <w:rsid w:val="003934E5"/>
    <w:pPr>
      <w:spacing w:after="0" w:line="240" w:lineRule="auto"/>
    </w:pPr>
    <w:rPr>
      <w:rFonts w:ascii="Segoe UI" w:hAnsi="Segoe UI" w:cs="Segoe UI"/>
      <w:sz w:val="18"/>
      <w:szCs w:val="18"/>
    </w:rPr>
  </w:style>
  <w:style w:type="character" w:customStyle="1" w:styleId="a5">
    <w:name w:val="Изнесен текст Знак"/>
    <w:basedOn w:val="a0"/>
    <w:link w:val="a4"/>
    <w:uiPriority w:val="99"/>
    <w:semiHidden/>
    <w:rsid w:val="003934E5"/>
    <w:rPr>
      <w:rFonts w:ascii="Segoe UI" w:hAnsi="Segoe UI" w:cs="Segoe UI"/>
      <w:sz w:val="18"/>
      <w:szCs w:val="18"/>
    </w:rPr>
  </w:style>
  <w:style w:type="character" w:styleId="a6">
    <w:name w:val="Hyperlink"/>
    <w:basedOn w:val="a0"/>
    <w:uiPriority w:val="99"/>
    <w:unhideWhenUsed/>
    <w:rsid w:val="00661F19"/>
    <w:rPr>
      <w:color w:val="0563C1" w:themeColor="hyperlink"/>
      <w:u w:val="single"/>
    </w:rPr>
  </w:style>
  <w:style w:type="character" w:customStyle="1" w:styleId="20">
    <w:name w:val="Заглавие 2 Знак"/>
    <w:basedOn w:val="a0"/>
    <w:link w:val="2"/>
    <w:uiPriority w:val="9"/>
    <w:semiHidden/>
    <w:rsid w:val="00661F19"/>
    <w:rPr>
      <w:rFonts w:asciiTheme="majorHAnsi" w:eastAsiaTheme="majorEastAsia" w:hAnsiTheme="majorHAnsi" w:cstheme="majorBidi"/>
      <w:color w:val="2E74B5" w:themeColor="accent1" w:themeShade="BF"/>
      <w:sz w:val="26"/>
      <w:szCs w:val="26"/>
    </w:rPr>
  </w:style>
  <w:style w:type="paragraph" w:styleId="a7">
    <w:name w:val="No Spacing"/>
    <w:uiPriority w:val="1"/>
    <w:qFormat/>
    <w:rsid w:val="00415434"/>
    <w:pPr>
      <w:spacing w:after="0" w:line="240" w:lineRule="auto"/>
    </w:pPr>
    <w:rPr>
      <w:rFonts w:ascii="Arial Narrow" w:hAnsi="Arial Narrow" w:cstheme="minorBidi"/>
    </w:rPr>
  </w:style>
  <w:style w:type="table" w:styleId="a8">
    <w:name w:val="Table Grid"/>
    <w:basedOn w:val="a1"/>
    <w:uiPriority w:val="59"/>
    <w:rsid w:val="00FD62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annotation reference"/>
    <w:basedOn w:val="a0"/>
    <w:uiPriority w:val="99"/>
    <w:semiHidden/>
    <w:unhideWhenUsed/>
    <w:rsid w:val="00E57072"/>
    <w:rPr>
      <w:sz w:val="16"/>
      <w:szCs w:val="16"/>
    </w:rPr>
  </w:style>
  <w:style w:type="paragraph" w:styleId="aa">
    <w:name w:val="annotation text"/>
    <w:basedOn w:val="a"/>
    <w:link w:val="ab"/>
    <w:uiPriority w:val="99"/>
    <w:semiHidden/>
    <w:unhideWhenUsed/>
    <w:rsid w:val="00E57072"/>
    <w:pPr>
      <w:spacing w:line="240" w:lineRule="auto"/>
    </w:pPr>
    <w:rPr>
      <w:sz w:val="20"/>
      <w:szCs w:val="20"/>
    </w:rPr>
  </w:style>
  <w:style w:type="character" w:customStyle="1" w:styleId="ab">
    <w:name w:val="Текст на коментар Знак"/>
    <w:basedOn w:val="a0"/>
    <w:link w:val="aa"/>
    <w:uiPriority w:val="99"/>
    <w:semiHidden/>
    <w:rsid w:val="00E57072"/>
    <w:rPr>
      <w:rFonts w:ascii="Arial Narrow" w:hAnsi="Arial Narrow" w:cstheme="minorBidi"/>
      <w:sz w:val="20"/>
      <w:szCs w:val="20"/>
    </w:rPr>
  </w:style>
  <w:style w:type="paragraph" w:styleId="ac">
    <w:name w:val="annotation subject"/>
    <w:basedOn w:val="aa"/>
    <w:next w:val="aa"/>
    <w:link w:val="ad"/>
    <w:uiPriority w:val="99"/>
    <w:semiHidden/>
    <w:unhideWhenUsed/>
    <w:rsid w:val="00E57072"/>
    <w:rPr>
      <w:b/>
      <w:bCs/>
    </w:rPr>
  </w:style>
  <w:style w:type="character" w:customStyle="1" w:styleId="ad">
    <w:name w:val="Предмет на коментар Знак"/>
    <w:basedOn w:val="ab"/>
    <w:link w:val="ac"/>
    <w:uiPriority w:val="99"/>
    <w:semiHidden/>
    <w:rsid w:val="00E57072"/>
    <w:rPr>
      <w:rFonts w:ascii="Arial Narrow" w:hAnsi="Arial Narrow" w:cstheme="minorBidi"/>
      <w:b/>
      <w:bCs/>
      <w:sz w:val="20"/>
      <w:szCs w:val="20"/>
    </w:rPr>
  </w:style>
  <w:style w:type="paragraph" w:styleId="ae">
    <w:name w:val="Revision"/>
    <w:hidden/>
    <w:uiPriority w:val="99"/>
    <w:semiHidden/>
    <w:rsid w:val="00E57072"/>
    <w:pPr>
      <w:spacing w:after="0" w:line="240" w:lineRule="auto"/>
    </w:pPr>
    <w:rPr>
      <w:rFonts w:ascii="Arial Narrow" w:hAnsi="Arial Narrow"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344496">
      <w:bodyDiv w:val="1"/>
      <w:marLeft w:val="0"/>
      <w:marRight w:val="0"/>
      <w:marTop w:val="0"/>
      <w:marBottom w:val="0"/>
      <w:divBdr>
        <w:top w:val="none" w:sz="0" w:space="0" w:color="auto"/>
        <w:left w:val="none" w:sz="0" w:space="0" w:color="auto"/>
        <w:bottom w:val="none" w:sz="0" w:space="0" w:color="auto"/>
        <w:right w:val="none" w:sz="0" w:space="0" w:color="auto"/>
      </w:divBdr>
    </w:div>
    <w:div w:id="526213406">
      <w:bodyDiv w:val="1"/>
      <w:marLeft w:val="0"/>
      <w:marRight w:val="0"/>
      <w:marTop w:val="0"/>
      <w:marBottom w:val="0"/>
      <w:divBdr>
        <w:top w:val="none" w:sz="0" w:space="0" w:color="auto"/>
        <w:left w:val="none" w:sz="0" w:space="0" w:color="auto"/>
        <w:bottom w:val="none" w:sz="0" w:space="0" w:color="auto"/>
        <w:right w:val="none" w:sz="0" w:space="0" w:color="auto"/>
      </w:divBdr>
    </w:div>
    <w:div w:id="1179126400">
      <w:bodyDiv w:val="1"/>
      <w:marLeft w:val="0"/>
      <w:marRight w:val="0"/>
      <w:marTop w:val="0"/>
      <w:marBottom w:val="0"/>
      <w:divBdr>
        <w:top w:val="none" w:sz="0" w:space="0" w:color="auto"/>
        <w:left w:val="none" w:sz="0" w:space="0" w:color="auto"/>
        <w:bottom w:val="none" w:sz="0" w:space="0" w:color="auto"/>
        <w:right w:val="none" w:sz="0" w:space="0" w:color="auto"/>
      </w:divBdr>
    </w:div>
    <w:div w:id="2097744283">
      <w:bodyDiv w:val="1"/>
      <w:marLeft w:val="0"/>
      <w:marRight w:val="0"/>
      <w:marTop w:val="0"/>
      <w:marBottom w:val="0"/>
      <w:divBdr>
        <w:top w:val="none" w:sz="0" w:space="0" w:color="auto"/>
        <w:left w:val="none" w:sz="0" w:space="0" w:color="auto"/>
        <w:bottom w:val="none" w:sz="0" w:space="0" w:color="auto"/>
        <w:right w:val="none" w:sz="0" w:space="0" w:color="auto"/>
      </w:divBdr>
      <w:divsChild>
        <w:div w:id="1489784025">
          <w:marLeft w:val="0"/>
          <w:marRight w:val="0"/>
          <w:marTop w:val="0"/>
          <w:marBottom w:val="0"/>
          <w:divBdr>
            <w:top w:val="none" w:sz="0" w:space="0" w:color="auto"/>
            <w:left w:val="none" w:sz="0" w:space="0" w:color="auto"/>
            <w:bottom w:val="none" w:sz="0" w:space="0" w:color="auto"/>
            <w:right w:val="none" w:sz="0" w:space="0" w:color="auto"/>
          </w:divBdr>
        </w:div>
        <w:div w:id="1287808501">
          <w:marLeft w:val="0"/>
          <w:marRight w:val="0"/>
          <w:marTop w:val="0"/>
          <w:marBottom w:val="0"/>
          <w:divBdr>
            <w:top w:val="none" w:sz="0" w:space="0" w:color="auto"/>
            <w:left w:val="none" w:sz="0" w:space="0" w:color="auto"/>
            <w:bottom w:val="none" w:sz="0" w:space="0" w:color="auto"/>
            <w:right w:val="none" w:sz="0" w:space="0" w:color="auto"/>
          </w:divBdr>
        </w:div>
        <w:div w:id="475337854">
          <w:marLeft w:val="0"/>
          <w:marRight w:val="0"/>
          <w:marTop w:val="0"/>
          <w:marBottom w:val="0"/>
          <w:divBdr>
            <w:top w:val="none" w:sz="0" w:space="0" w:color="auto"/>
            <w:left w:val="none" w:sz="0" w:space="0" w:color="auto"/>
            <w:bottom w:val="none" w:sz="0" w:space="0" w:color="auto"/>
            <w:right w:val="none" w:sz="0" w:space="0" w:color="auto"/>
          </w:divBdr>
        </w:div>
        <w:div w:id="1303729278">
          <w:marLeft w:val="0"/>
          <w:marRight w:val="0"/>
          <w:marTop w:val="0"/>
          <w:marBottom w:val="0"/>
          <w:divBdr>
            <w:top w:val="none" w:sz="0" w:space="0" w:color="auto"/>
            <w:left w:val="none" w:sz="0" w:space="0" w:color="auto"/>
            <w:bottom w:val="none" w:sz="0" w:space="0" w:color="auto"/>
            <w:right w:val="none" w:sz="0" w:space="0" w:color="auto"/>
          </w:divBdr>
          <w:divsChild>
            <w:div w:id="2103331401">
              <w:marLeft w:val="0"/>
              <w:marRight w:val="0"/>
              <w:marTop w:val="0"/>
              <w:marBottom w:val="0"/>
              <w:divBdr>
                <w:top w:val="none" w:sz="0" w:space="0" w:color="auto"/>
                <w:left w:val="none" w:sz="0" w:space="0" w:color="auto"/>
                <w:bottom w:val="none" w:sz="0" w:space="0" w:color="auto"/>
                <w:right w:val="none" w:sz="0" w:space="0" w:color="auto"/>
              </w:divBdr>
            </w:div>
            <w:div w:id="1996175921">
              <w:marLeft w:val="0"/>
              <w:marRight w:val="0"/>
              <w:marTop w:val="0"/>
              <w:marBottom w:val="0"/>
              <w:divBdr>
                <w:top w:val="none" w:sz="0" w:space="0" w:color="auto"/>
                <w:left w:val="none" w:sz="0" w:space="0" w:color="auto"/>
                <w:bottom w:val="none" w:sz="0" w:space="0" w:color="auto"/>
                <w:right w:val="none" w:sz="0" w:space="0" w:color="auto"/>
              </w:divBdr>
            </w:div>
            <w:div w:id="288895473">
              <w:marLeft w:val="0"/>
              <w:marRight w:val="0"/>
              <w:marTop w:val="0"/>
              <w:marBottom w:val="0"/>
              <w:divBdr>
                <w:top w:val="none" w:sz="0" w:space="0" w:color="auto"/>
                <w:left w:val="none" w:sz="0" w:space="0" w:color="auto"/>
                <w:bottom w:val="none" w:sz="0" w:space="0" w:color="auto"/>
                <w:right w:val="none" w:sz="0" w:space="0" w:color="auto"/>
              </w:divBdr>
            </w:div>
            <w:div w:id="68467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408C0E-C42A-449E-87CA-DC883AA55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865</Words>
  <Characters>4932</Characters>
  <Application>Microsoft Office Word</Application>
  <DocSecurity>0</DocSecurity>
  <Lines>41</Lines>
  <Paragraphs>11</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5786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p.hristova</cp:lastModifiedBy>
  <cp:revision>2</cp:revision>
  <cp:lastPrinted>2025-06-25T12:27:00Z</cp:lastPrinted>
  <dcterms:created xsi:type="dcterms:W3CDTF">2025-06-25T12:37:00Z</dcterms:created>
  <dcterms:modified xsi:type="dcterms:W3CDTF">2025-06-25T12:37:00Z</dcterms:modified>
</cp:coreProperties>
</file>