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3D" w:rsidRDefault="0024143D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43D" w:rsidRDefault="0024143D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6B17" w:rsidRDefault="001C6B17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2C78" w:rsidRDefault="00C62C78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4427" w:rsidRDefault="00204427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33CA" w:rsidRDefault="00C233CA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4427" w:rsidRDefault="00204427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2669" w:rsidRPr="00766F93" w:rsidRDefault="00132669" w:rsidP="0024143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143D" w:rsidRDefault="0024143D" w:rsidP="0024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43D" w:rsidRP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:rsidR="0024143D" w:rsidRDefault="00AE0EC3" w:rsidP="00664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ПРОФ. Д-Р</w:t>
      </w:r>
      <w:r w:rsidR="0088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ВЕЛИЗАР ПАВЛОВ</w:t>
      </w:r>
    </w:p>
    <w:p w:rsidR="00AE0EC3" w:rsidRPr="00F74DE2" w:rsidRDefault="00AE0EC3" w:rsidP="00AE0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ГРУПАТА ОБЩИНСКИ СЪВЕТНИЦИ НА ПП-ДБ</w:t>
      </w:r>
    </w:p>
    <w:p w:rsidR="0098147C" w:rsidRDefault="0098147C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:rsidR="00576C4A" w:rsidRDefault="00576C4A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47C" w:rsidRDefault="0098147C" w:rsidP="004F09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Ваш №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ОбС-</w:t>
      </w:r>
      <w:r w:rsidR="00AE0EC3">
        <w:rPr>
          <w:rFonts w:ascii="Times New Roman" w:hAnsi="Times New Roman" w:cs="Times New Roman"/>
          <w:b/>
          <w:i/>
          <w:sz w:val="24"/>
          <w:szCs w:val="24"/>
          <w:u w:val="single"/>
        </w:rPr>
        <w:t>940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AE0EC3">
        <w:rPr>
          <w:rFonts w:ascii="Times New Roman" w:hAnsi="Times New Roman" w:cs="Times New Roman"/>
          <w:b/>
          <w:i/>
          <w:sz w:val="24"/>
          <w:szCs w:val="24"/>
          <w:u w:val="single"/>
        </w:rPr>
        <w:t>15</w:t>
      </w:r>
      <w:r w:rsidR="008873A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="00AE0EC3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 w:rsidR="0041299C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:rsidR="0098147C" w:rsidRDefault="0098147C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43D" w:rsidRPr="00664CCF" w:rsidRDefault="0024143D" w:rsidP="004F0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24143D">
        <w:rPr>
          <w:rFonts w:ascii="Times New Roman" w:hAnsi="Times New Roman" w:cs="Times New Roman"/>
          <w:i/>
          <w:sz w:val="24"/>
          <w:szCs w:val="24"/>
        </w:rPr>
        <w:t xml:space="preserve">Питане с </w:t>
      </w:r>
      <w:r w:rsidR="00576C4A">
        <w:rPr>
          <w:rFonts w:ascii="Times New Roman" w:hAnsi="Times New Roman" w:cs="Times New Roman"/>
          <w:i/>
          <w:sz w:val="24"/>
          <w:szCs w:val="24"/>
        </w:rPr>
        <w:t>вх. №06-01-</w:t>
      </w:r>
      <w:r w:rsidR="00AE0EC3">
        <w:rPr>
          <w:rFonts w:ascii="Times New Roman" w:hAnsi="Times New Roman" w:cs="Times New Roman"/>
          <w:i/>
          <w:sz w:val="24"/>
          <w:szCs w:val="24"/>
        </w:rPr>
        <w:t>204</w:t>
      </w:r>
      <w:r w:rsidR="00576C4A">
        <w:rPr>
          <w:rFonts w:ascii="Times New Roman" w:hAnsi="Times New Roman" w:cs="Times New Roman"/>
          <w:i/>
          <w:sz w:val="24"/>
          <w:szCs w:val="24"/>
        </w:rPr>
        <w:t>/</w:t>
      </w:r>
      <w:r w:rsidR="00AE0EC3">
        <w:rPr>
          <w:rFonts w:ascii="Times New Roman" w:hAnsi="Times New Roman" w:cs="Times New Roman"/>
          <w:i/>
          <w:sz w:val="24"/>
          <w:szCs w:val="24"/>
        </w:rPr>
        <w:t>18</w:t>
      </w:r>
      <w:r w:rsidR="00576C4A">
        <w:rPr>
          <w:rFonts w:ascii="Times New Roman" w:hAnsi="Times New Roman" w:cs="Times New Roman"/>
          <w:i/>
          <w:sz w:val="24"/>
          <w:szCs w:val="24"/>
        </w:rPr>
        <w:t>.0</w:t>
      </w:r>
      <w:r w:rsidR="00AE0EC3">
        <w:rPr>
          <w:rFonts w:ascii="Times New Roman" w:hAnsi="Times New Roman" w:cs="Times New Roman"/>
          <w:i/>
          <w:sz w:val="24"/>
          <w:szCs w:val="24"/>
        </w:rPr>
        <w:t>7</w:t>
      </w:r>
      <w:r w:rsidR="00576C4A">
        <w:rPr>
          <w:rFonts w:ascii="Times New Roman" w:hAnsi="Times New Roman" w:cs="Times New Roman"/>
          <w:i/>
          <w:sz w:val="24"/>
          <w:szCs w:val="24"/>
        </w:rPr>
        <w:t>.202</w:t>
      </w:r>
      <w:r w:rsidR="004C70AF">
        <w:rPr>
          <w:rFonts w:ascii="Times New Roman" w:hAnsi="Times New Roman" w:cs="Times New Roman"/>
          <w:i/>
          <w:sz w:val="24"/>
          <w:szCs w:val="24"/>
        </w:rPr>
        <w:t>5</w:t>
      </w:r>
      <w:r w:rsidR="00576C4A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24143D" w:rsidRPr="00F74DE2" w:rsidRDefault="0024143D" w:rsidP="004F09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143D" w:rsidRDefault="008873A0" w:rsidP="00887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</w:t>
      </w:r>
      <w:r w:rsidR="00B9784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ГОСПОДИН </w:t>
      </w:r>
      <w:r w:rsidR="004C70AF">
        <w:rPr>
          <w:rFonts w:ascii="Times New Roman" w:hAnsi="Times New Roman" w:cs="Times New Roman"/>
          <w:b/>
          <w:sz w:val="24"/>
          <w:szCs w:val="24"/>
        </w:rPr>
        <w:t>ХРИСТОВ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24143D" w:rsidRDefault="0024143D" w:rsidP="004F09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EC3" w:rsidRDefault="0024143D" w:rsidP="00AE0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0EC3" w:rsidRPr="00AE0EC3">
        <w:rPr>
          <w:rFonts w:ascii="Times New Roman" w:hAnsi="Times New Roman" w:cs="Times New Roman"/>
          <w:sz w:val="24"/>
          <w:szCs w:val="24"/>
        </w:rPr>
        <w:t>Във връзка с</w:t>
      </w:r>
      <w:r w:rsidR="00AE0EC3">
        <w:rPr>
          <w:rFonts w:ascii="Times New Roman" w:hAnsi="Times New Roman" w:cs="Times New Roman"/>
          <w:sz w:val="24"/>
          <w:szCs w:val="24"/>
        </w:rPr>
        <w:t xml:space="preserve"> постъпило питане с вх. №06-01-204</w:t>
      </w:r>
      <w:r w:rsidR="00576C4A">
        <w:rPr>
          <w:rFonts w:ascii="Times New Roman" w:hAnsi="Times New Roman" w:cs="Times New Roman"/>
          <w:sz w:val="24"/>
          <w:szCs w:val="24"/>
        </w:rPr>
        <w:t>/</w:t>
      </w:r>
      <w:r w:rsidR="00AE0EC3">
        <w:rPr>
          <w:rFonts w:ascii="Times New Roman" w:hAnsi="Times New Roman" w:cs="Times New Roman"/>
          <w:sz w:val="24"/>
          <w:szCs w:val="24"/>
        </w:rPr>
        <w:t>18</w:t>
      </w:r>
      <w:r w:rsidR="00576C4A">
        <w:rPr>
          <w:rFonts w:ascii="Times New Roman" w:hAnsi="Times New Roman" w:cs="Times New Roman"/>
          <w:sz w:val="24"/>
          <w:szCs w:val="24"/>
        </w:rPr>
        <w:t>.0</w:t>
      </w:r>
      <w:r w:rsidR="00AE0EC3">
        <w:rPr>
          <w:rFonts w:ascii="Times New Roman" w:hAnsi="Times New Roman" w:cs="Times New Roman"/>
          <w:sz w:val="24"/>
          <w:szCs w:val="24"/>
        </w:rPr>
        <w:t>7</w:t>
      </w:r>
      <w:r w:rsidR="00576C4A">
        <w:rPr>
          <w:rFonts w:ascii="Times New Roman" w:hAnsi="Times New Roman" w:cs="Times New Roman"/>
          <w:sz w:val="24"/>
          <w:szCs w:val="24"/>
        </w:rPr>
        <w:t>.202</w:t>
      </w:r>
      <w:r w:rsidR="0041299C" w:rsidRPr="00F74DE2">
        <w:rPr>
          <w:rFonts w:ascii="Times New Roman" w:hAnsi="Times New Roman" w:cs="Times New Roman"/>
          <w:sz w:val="24"/>
          <w:szCs w:val="24"/>
        </w:rPr>
        <w:t>5</w:t>
      </w:r>
      <w:r w:rsidR="00576C4A">
        <w:rPr>
          <w:rFonts w:ascii="Times New Roman" w:hAnsi="Times New Roman" w:cs="Times New Roman"/>
          <w:sz w:val="24"/>
          <w:szCs w:val="24"/>
        </w:rPr>
        <w:t xml:space="preserve"> г., относно </w:t>
      </w:r>
      <w:r w:rsidR="00AE0EC3">
        <w:rPr>
          <w:rFonts w:ascii="Times New Roman" w:hAnsi="Times New Roman" w:cs="Times New Roman"/>
          <w:sz w:val="24"/>
          <w:szCs w:val="24"/>
        </w:rPr>
        <w:t>кръгови кръстовища на територията на Община Русе, Ви предоставям следната информация по поставените въпроси:</w:t>
      </w:r>
    </w:p>
    <w:p w:rsidR="004C70AF" w:rsidRDefault="00AE0EC3" w:rsidP="004C70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0EC3">
        <w:rPr>
          <w:rFonts w:ascii="Times New Roman" w:hAnsi="Times New Roman" w:cs="Times New Roman"/>
          <w:b/>
          <w:i/>
          <w:sz w:val="24"/>
          <w:szCs w:val="24"/>
          <w:u w:val="single"/>
        </w:rPr>
        <w:t>Въпрос №</w:t>
      </w:r>
      <w:r w:rsidR="00F05FD2">
        <w:rPr>
          <w:rFonts w:ascii="Times New Roman" w:hAnsi="Times New Roman" w:cs="Times New Roman"/>
          <w:b/>
          <w:i/>
          <w:sz w:val="24"/>
          <w:szCs w:val="24"/>
          <w:u w:val="single"/>
        </w:rPr>
        <w:t>1:</w:t>
      </w:r>
      <w:r w:rsidRPr="00AE0E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Колко кръгови кръстовища има на територията на Община Русе? Моля представете списък.</w:t>
      </w:r>
    </w:p>
    <w:p w:rsidR="00F05FD2" w:rsidRPr="00AE0EC3" w:rsidRDefault="00F05FD2" w:rsidP="004C70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233CA" w:rsidRPr="00532291" w:rsidRDefault="004C70AF" w:rsidP="004C7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5FD2">
        <w:rPr>
          <w:rFonts w:ascii="Times New Roman" w:hAnsi="Times New Roman" w:cs="Times New Roman"/>
          <w:sz w:val="24"/>
          <w:szCs w:val="24"/>
        </w:rPr>
        <w:t xml:space="preserve">Отговор №1: </w:t>
      </w:r>
      <w:r w:rsidR="00AE0EC3">
        <w:rPr>
          <w:rFonts w:ascii="Times New Roman" w:hAnsi="Times New Roman" w:cs="Times New Roman"/>
          <w:sz w:val="24"/>
          <w:szCs w:val="24"/>
        </w:rPr>
        <w:t>В Генералния план за орга</w:t>
      </w:r>
      <w:r w:rsidR="0091243E">
        <w:rPr>
          <w:rFonts w:ascii="Times New Roman" w:hAnsi="Times New Roman" w:cs="Times New Roman"/>
          <w:sz w:val="24"/>
          <w:szCs w:val="24"/>
        </w:rPr>
        <w:t>низация и безопасност на движен</w:t>
      </w:r>
      <w:r w:rsidR="00AE0EC3">
        <w:rPr>
          <w:rFonts w:ascii="Times New Roman" w:hAnsi="Times New Roman" w:cs="Times New Roman"/>
          <w:sz w:val="24"/>
          <w:szCs w:val="24"/>
        </w:rPr>
        <w:t>и</w:t>
      </w:r>
      <w:r w:rsidR="0091243E">
        <w:rPr>
          <w:rFonts w:ascii="Times New Roman" w:hAnsi="Times New Roman" w:cs="Times New Roman"/>
          <w:sz w:val="24"/>
          <w:szCs w:val="24"/>
        </w:rPr>
        <w:t>е</w:t>
      </w:r>
      <w:r w:rsidR="00AE0EC3">
        <w:rPr>
          <w:rFonts w:ascii="Times New Roman" w:hAnsi="Times New Roman" w:cs="Times New Roman"/>
          <w:sz w:val="24"/>
          <w:szCs w:val="24"/>
        </w:rPr>
        <w:t>то</w:t>
      </w:r>
      <w:r w:rsidR="00A82F33">
        <w:rPr>
          <w:rFonts w:ascii="Times New Roman" w:hAnsi="Times New Roman" w:cs="Times New Roman"/>
          <w:sz w:val="24"/>
          <w:szCs w:val="24"/>
        </w:rPr>
        <w:t xml:space="preserve"> (ГПОД)</w:t>
      </w:r>
      <w:r w:rsidR="0091243E">
        <w:rPr>
          <w:rFonts w:ascii="Times New Roman" w:hAnsi="Times New Roman" w:cs="Times New Roman"/>
          <w:sz w:val="24"/>
          <w:szCs w:val="24"/>
        </w:rPr>
        <w:t xml:space="preserve"> върху схемите „Знаково стопанство“ са показани местата на кръговите кръстовища, както и каква следва да </w:t>
      </w:r>
      <w:r w:rsidR="004C48B2">
        <w:rPr>
          <w:rFonts w:ascii="Times New Roman" w:hAnsi="Times New Roman" w:cs="Times New Roman"/>
          <w:sz w:val="24"/>
          <w:szCs w:val="24"/>
        </w:rPr>
        <w:t>бъде организацията на движение. ГПОД е качен в сайта на Община Русе – За граждани – ГПОД (</w:t>
      </w:r>
      <w:hyperlink r:id="rId5" w:history="1">
        <w:r w:rsidR="004C48B2" w:rsidRPr="00E22500">
          <w:rPr>
            <w:rStyle w:val="a7"/>
            <w:rFonts w:ascii="Times New Roman" w:hAnsi="Times New Roman" w:cs="Times New Roman"/>
            <w:sz w:val="24"/>
            <w:szCs w:val="24"/>
          </w:rPr>
          <w:t>https://obshtinaruse.bg/generalen-plan-za-organizatsia-na-dvizhenieto-za-teritoriyata-na-obshtina-ruse</w:t>
        </w:r>
      </w:hyperlink>
      <w:r w:rsidR="004C48B2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816DA6" w:rsidRDefault="0091243E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табличен вид Ви представям информация за кръговите кръстовища, както и на кои схеми са показани, за да се запознаете по-подробно с тях:</w:t>
      </w:r>
    </w:p>
    <w:p w:rsidR="00A82F33" w:rsidRDefault="00A82F33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675"/>
        <w:gridCol w:w="2126"/>
      </w:tblGrid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675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Кръгово кръстовище при улици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№</w:t>
            </w:r>
          </w:p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(съгласно ГПОД)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Pr="004C48B2" w:rsidRDefault="00A82F33" w:rsidP="00A8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8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C48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5" w:type="dxa"/>
          </w:tcPr>
          <w:p w:rsidR="00A82F33" w:rsidRPr="004C48B2" w:rsidRDefault="004C48B2" w:rsidP="00FC6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8B2">
              <w:rPr>
                <w:rFonts w:ascii="Times New Roman" w:hAnsi="Times New Roman" w:cs="Times New Roman"/>
                <w:b/>
                <w:sz w:val="24"/>
                <w:szCs w:val="24"/>
              </w:rPr>
              <w:t>На територията на града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5" w:type="dxa"/>
          </w:tcPr>
          <w:p w:rsidR="00A82F33" w:rsidRDefault="00A82F33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„Шипка“ и ул. „Кадин мост“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9.1.6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5" w:type="dxa"/>
          </w:tcPr>
          <w:p w:rsidR="00A82F33" w:rsidRDefault="00A82F33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„Чипровци“ и ул. „Пейо Яворов“  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9.1.6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5" w:type="dxa"/>
          </w:tcPr>
          <w:p w:rsidR="00A82F33" w:rsidRDefault="00A82F33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„Липник“  - връзка с бул. „България“, т. нар кръгово кръстовище при КАТ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9.1.8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5" w:type="dxa"/>
          </w:tcPr>
          <w:p w:rsidR="00A82F33" w:rsidRDefault="00A82F33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„България“ и бул. „Тутракан“ – кръгово при „Дунав мост“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9.1.10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5" w:type="dxa"/>
          </w:tcPr>
          <w:p w:rsidR="00A82F33" w:rsidRDefault="00A82F33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„България“ и ул. „Индустриален парк“ – кръгово при Безмитна зона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9.1.10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5" w:type="dxa"/>
          </w:tcPr>
          <w:p w:rsidR="00A82F33" w:rsidRDefault="00A82F33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„Васил Левски“ и ул. „Тодор Икономов“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9.1.16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5" w:type="dxa"/>
          </w:tcPr>
          <w:p w:rsidR="00A82F33" w:rsidRDefault="00A82F33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„Тодор Икономов“ и ул. „Никола Табаков“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9.1.17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5" w:type="dxa"/>
          </w:tcPr>
          <w:p w:rsidR="00A82F33" w:rsidRDefault="00A82F33" w:rsidP="00DF0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бул. „Цар Освободител“, бул. „Липник“ и бул. </w:t>
            </w:r>
            <w:r w:rsidRPr="00BF299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F0130">
              <w:rPr>
                <w:rFonts w:ascii="Times New Roman" w:hAnsi="Times New Roman" w:cs="Times New Roman"/>
                <w:sz w:val="24"/>
                <w:szCs w:val="24"/>
              </w:rPr>
              <w:t>Ген. Скобелев</w:t>
            </w:r>
            <w:r w:rsidR="00BF299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2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9.1.20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A82F33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5" w:type="dxa"/>
          </w:tcPr>
          <w:p w:rsidR="00A82F33" w:rsidRDefault="00A82F33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„Съединение“, ул. „Доростол“, ул. „Независимост“, ал. „Възраждане“, Парк на младежта</w:t>
            </w:r>
            <w:r w:rsidR="004C48B2">
              <w:rPr>
                <w:rFonts w:ascii="Times New Roman" w:hAnsi="Times New Roman" w:cs="Times New Roman"/>
                <w:sz w:val="24"/>
                <w:szCs w:val="24"/>
              </w:rPr>
              <w:t>, т. нар. кръгово при „Альоша“</w:t>
            </w:r>
          </w:p>
        </w:tc>
        <w:tc>
          <w:tcPr>
            <w:tcW w:w="2126" w:type="dxa"/>
          </w:tcPr>
          <w:p w:rsidR="00A82F33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9.1.21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5" w:type="dxa"/>
          </w:tcPr>
          <w:p w:rsidR="00A82F33" w:rsidRDefault="004C48B2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„Фердинанд“, бул. „Придунавски“, ул. „Райко Даскалов“, ул. „Кресна“, ул. „Войводова“</w:t>
            </w:r>
          </w:p>
        </w:tc>
        <w:tc>
          <w:tcPr>
            <w:tcW w:w="2126" w:type="dxa"/>
          </w:tcPr>
          <w:p w:rsidR="00A82F33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9.1.21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5" w:type="dxa"/>
          </w:tcPr>
          <w:p w:rsidR="00A82F33" w:rsidRDefault="004C48B2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„Тутракан“ към Дунавски драгажен флот</w:t>
            </w:r>
          </w:p>
        </w:tc>
        <w:tc>
          <w:tcPr>
            <w:tcW w:w="2126" w:type="dxa"/>
          </w:tcPr>
          <w:p w:rsidR="00A82F33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9.1.24</w:t>
            </w:r>
          </w:p>
        </w:tc>
      </w:tr>
      <w:tr w:rsidR="00A82F33" w:rsidTr="00A82F33">
        <w:trPr>
          <w:jc w:val="center"/>
        </w:trPr>
        <w:tc>
          <w:tcPr>
            <w:tcW w:w="846" w:type="dxa"/>
          </w:tcPr>
          <w:p w:rsidR="00A82F33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5" w:type="dxa"/>
          </w:tcPr>
          <w:p w:rsidR="00A82F33" w:rsidRDefault="004C48B2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„Тулча“, ул. „Потсдам“, ул. „Никола Петков“</w:t>
            </w:r>
          </w:p>
        </w:tc>
        <w:tc>
          <w:tcPr>
            <w:tcW w:w="2126" w:type="dxa"/>
          </w:tcPr>
          <w:p w:rsidR="00A82F33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9.1.25</w:t>
            </w:r>
          </w:p>
        </w:tc>
      </w:tr>
      <w:tr w:rsidR="004C48B2" w:rsidTr="00A82F33">
        <w:trPr>
          <w:jc w:val="center"/>
        </w:trPr>
        <w:tc>
          <w:tcPr>
            <w:tcW w:w="846" w:type="dxa"/>
          </w:tcPr>
          <w:p w:rsidR="004C48B2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5" w:type="dxa"/>
          </w:tcPr>
          <w:p w:rsidR="004C48B2" w:rsidRDefault="004C48B2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„Индустриален парк“ и ул. „Св. Спиридон“</w:t>
            </w:r>
          </w:p>
        </w:tc>
        <w:tc>
          <w:tcPr>
            <w:tcW w:w="2126" w:type="dxa"/>
          </w:tcPr>
          <w:p w:rsidR="004C48B2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9.1.27</w:t>
            </w:r>
          </w:p>
        </w:tc>
      </w:tr>
      <w:tr w:rsidR="004C48B2" w:rsidTr="00A82F33">
        <w:trPr>
          <w:jc w:val="center"/>
        </w:trPr>
        <w:tc>
          <w:tcPr>
            <w:tcW w:w="846" w:type="dxa"/>
          </w:tcPr>
          <w:p w:rsidR="004C48B2" w:rsidRPr="004C48B2" w:rsidRDefault="004C48B2" w:rsidP="00A82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8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C48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5" w:type="dxa"/>
          </w:tcPr>
          <w:p w:rsidR="004C48B2" w:rsidRPr="004C48B2" w:rsidRDefault="004C48B2" w:rsidP="00A82F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8B2">
              <w:rPr>
                <w:rFonts w:ascii="Times New Roman" w:hAnsi="Times New Roman" w:cs="Times New Roman"/>
                <w:b/>
                <w:sz w:val="24"/>
                <w:szCs w:val="24"/>
              </w:rPr>
              <w:t>Извън територията на града</w:t>
            </w:r>
          </w:p>
        </w:tc>
        <w:tc>
          <w:tcPr>
            <w:tcW w:w="2126" w:type="dxa"/>
          </w:tcPr>
          <w:p w:rsidR="004C48B2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8B2" w:rsidTr="00A82F33">
        <w:trPr>
          <w:jc w:val="center"/>
        </w:trPr>
        <w:tc>
          <w:tcPr>
            <w:tcW w:w="846" w:type="dxa"/>
          </w:tcPr>
          <w:p w:rsidR="004C48B2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5" w:type="dxa"/>
          </w:tcPr>
          <w:p w:rsidR="004C48B2" w:rsidRPr="004C48B2" w:rsidRDefault="004C48B2" w:rsidP="00A82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републикански път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 „Русе – Кубрат“, в с. Ново село</w:t>
            </w:r>
          </w:p>
        </w:tc>
        <w:tc>
          <w:tcPr>
            <w:tcW w:w="2126" w:type="dxa"/>
          </w:tcPr>
          <w:p w:rsidR="004C48B2" w:rsidRDefault="004C48B2" w:rsidP="00A8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9.2.8</w:t>
            </w:r>
          </w:p>
        </w:tc>
      </w:tr>
    </w:tbl>
    <w:p w:rsidR="00C233CA" w:rsidRDefault="00F05FD2" w:rsidP="00FC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5FD2" w:rsidRPr="00F05FD2" w:rsidRDefault="00F05FD2" w:rsidP="00BF299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5FD2">
        <w:rPr>
          <w:rFonts w:ascii="Times New Roman" w:hAnsi="Times New Roman" w:cs="Times New Roman"/>
          <w:b/>
          <w:i/>
          <w:sz w:val="24"/>
          <w:szCs w:val="24"/>
          <w:u w:val="single"/>
        </w:rPr>
        <w:t>Въпрос №2: В кои от тях има изградена поливна система във вътрешността на кръга и кога е била изградена такава система (посочете година)?</w:t>
      </w:r>
    </w:p>
    <w:p w:rsidR="00A1035E" w:rsidRDefault="00A1035E" w:rsidP="00BF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DE2" w:rsidRDefault="00F05FD2" w:rsidP="00BF2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4D16">
        <w:rPr>
          <w:rFonts w:ascii="Times New Roman" w:hAnsi="Times New Roman" w:cs="Times New Roman"/>
          <w:sz w:val="24"/>
          <w:szCs w:val="24"/>
        </w:rPr>
        <w:t>Отговор №2:</w:t>
      </w:r>
      <w:r w:rsidR="00F74DE2" w:rsidRPr="00414D16">
        <w:rPr>
          <w:rFonts w:ascii="Times New Roman" w:hAnsi="Times New Roman" w:cs="Times New Roman"/>
          <w:sz w:val="24"/>
          <w:szCs w:val="24"/>
        </w:rPr>
        <w:t xml:space="preserve"> Кръговите</w:t>
      </w:r>
      <w:r w:rsidR="00F74DE2">
        <w:rPr>
          <w:rFonts w:ascii="Times New Roman" w:hAnsi="Times New Roman" w:cs="Times New Roman"/>
          <w:sz w:val="24"/>
          <w:szCs w:val="24"/>
        </w:rPr>
        <w:t xml:space="preserve"> кръстовища с изградена поливна система са две:</w:t>
      </w:r>
    </w:p>
    <w:p w:rsidR="00F74DE2" w:rsidRDefault="00F74DE2" w:rsidP="00BF2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Кръстовище на бул. „Цар Освободител“, бул. „Липник“ и бул. „Скобелев“. След реализиран проект за кръговото движение, кръстовището е предад</w:t>
      </w:r>
      <w:r w:rsidR="00597B5E">
        <w:rPr>
          <w:rFonts w:ascii="Times New Roman" w:hAnsi="Times New Roman" w:cs="Times New Roman"/>
          <w:sz w:val="24"/>
          <w:szCs w:val="24"/>
        </w:rPr>
        <w:t>ено с изградена поливна система, като съоръжението е въведено в експлоатация с разрешение за ползване №СТ-05-2443 от 18.12.2015 на Зам.-началника на Дирекция за национален строителен контрол.</w:t>
      </w:r>
      <w:r w:rsidR="005E0AD5">
        <w:rPr>
          <w:rFonts w:ascii="Times New Roman" w:hAnsi="Times New Roman" w:cs="Times New Roman"/>
          <w:sz w:val="24"/>
          <w:szCs w:val="24"/>
        </w:rPr>
        <w:t>ъ7у</w:t>
      </w:r>
    </w:p>
    <w:p w:rsidR="00F05FD2" w:rsidRDefault="00F74DE2" w:rsidP="00BF2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Кръстовище на бул. „Фердинанд“, бул. „Придунавски“, ул. „Райко Даскалов“, ул. „Кресна“, ул. „Войводова“. Изградена поливна система през 2021 година и функционира от 2022 година.</w:t>
      </w:r>
    </w:p>
    <w:p w:rsidR="00BF299B" w:rsidRPr="00F74DE2" w:rsidRDefault="00BF299B" w:rsidP="00BF2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FD2" w:rsidRPr="00F05FD2" w:rsidRDefault="00F05FD2" w:rsidP="00BF299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05FD2">
        <w:rPr>
          <w:rFonts w:ascii="Times New Roman" w:hAnsi="Times New Roman" w:cs="Times New Roman"/>
          <w:b/>
          <w:i/>
          <w:sz w:val="24"/>
          <w:szCs w:val="24"/>
          <w:u w:val="single"/>
        </w:rPr>
        <w:t>Въпрос №3: Предвижда ли Община Русе благоустрояване на кръгови кръстовища, кога и на кои?</w:t>
      </w:r>
    </w:p>
    <w:p w:rsidR="00F05FD2" w:rsidRDefault="00F05FD2" w:rsidP="00BF29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FD2" w:rsidRDefault="00F05FD2" w:rsidP="00BF2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B68BF">
        <w:rPr>
          <w:rFonts w:ascii="Times New Roman" w:hAnsi="Times New Roman" w:cs="Times New Roman"/>
          <w:sz w:val="24"/>
          <w:szCs w:val="24"/>
        </w:rPr>
        <w:t xml:space="preserve">Отговор №3: </w:t>
      </w:r>
      <w:r w:rsidR="00F74DE2">
        <w:rPr>
          <w:rFonts w:ascii="Times New Roman" w:hAnsi="Times New Roman" w:cs="Times New Roman"/>
          <w:b/>
          <w:sz w:val="24"/>
          <w:szCs w:val="24"/>
        </w:rPr>
        <w:tab/>
      </w:r>
      <w:r w:rsidR="00F74DE2" w:rsidRPr="00F74DE2">
        <w:rPr>
          <w:rFonts w:ascii="Times New Roman" w:hAnsi="Times New Roman" w:cs="Times New Roman"/>
          <w:sz w:val="24"/>
          <w:szCs w:val="24"/>
        </w:rPr>
        <w:t>Предприети са действия по благоустрояването на кръстовището на</w:t>
      </w:r>
      <w:r w:rsidR="00F74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DE2">
        <w:rPr>
          <w:rFonts w:ascii="Times New Roman" w:hAnsi="Times New Roman" w:cs="Times New Roman"/>
          <w:sz w:val="24"/>
          <w:szCs w:val="24"/>
        </w:rPr>
        <w:t>бул. „България“ и бул. „Тутракан“ – кръгово при „Дунав мост“. Изготвен е идеен проект за благоустрояване и са предприети действия по откриване партида къв ВиК. Нашите предвиждания са през 2026 година благоустрояването на това кръстовище да бъде реализирано.</w:t>
      </w:r>
    </w:p>
    <w:p w:rsidR="00F74DE2" w:rsidRDefault="00F74DE2" w:rsidP="00BF2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настоящия момент, проучваме възможностите за изграждане на сондажни кладенци на територията на града</w:t>
      </w:r>
      <w:r w:rsidR="00414D16">
        <w:rPr>
          <w:rFonts w:ascii="Times New Roman" w:hAnsi="Times New Roman" w:cs="Times New Roman"/>
          <w:sz w:val="24"/>
          <w:szCs w:val="24"/>
        </w:rPr>
        <w:t xml:space="preserve">. Целта ни е да сведем до минимум използването на питейна вода за поливане и да се </w:t>
      </w:r>
      <w:r w:rsidR="00EB153F">
        <w:rPr>
          <w:rFonts w:ascii="Times New Roman" w:hAnsi="Times New Roman" w:cs="Times New Roman"/>
          <w:sz w:val="24"/>
          <w:szCs w:val="24"/>
        </w:rPr>
        <w:t xml:space="preserve">изгради система от независими източници, които гарантират водоснабдяването на предвидените терени и присъединяване на нови. </w:t>
      </w:r>
      <w:r w:rsidR="00414D16">
        <w:rPr>
          <w:rFonts w:ascii="Times New Roman" w:hAnsi="Times New Roman" w:cs="Times New Roman"/>
          <w:sz w:val="24"/>
          <w:szCs w:val="24"/>
        </w:rPr>
        <w:t>Кръговите кръстовища са само част от проблема с поливането на зелените площи</w:t>
      </w:r>
      <w:r w:rsidR="00EB153F">
        <w:rPr>
          <w:rFonts w:ascii="Times New Roman" w:hAnsi="Times New Roman" w:cs="Times New Roman"/>
          <w:sz w:val="24"/>
          <w:szCs w:val="24"/>
        </w:rPr>
        <w:t xml:space="preserve"> и е добре терени да се включват заедно с прилежащите зелени площи</w:t>
      </w:r>
      <w:r w:rsidR="00414D16">
        <w:rPr>
          <w:rFonts w:ascii="Times New Roman" w:hAnsi="Times New Roman" w:cs="Times New Roman"/>
          <w:sz w:val="24"/>
          <w:szCs w:val="24"/>
        </w:rPr>
        <w:t>.</w:t>
      </w:r>
    </w:p>
    <w:p w:rsidR="00F05FD2" w:rsidRDefault="00F05FD2" w:rsidP="00A10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FD2" w:rsidRDefault="00F05FD2" w:rsidP="00A10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50E" w:rsidRPr="004F09CB" w:rsidRDefault="00E5250E" w:rsidP="00A10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DA6" w:rsidRPr="001D7E3F" w:rsidRDefault="00816DA6" w:rsidP="00816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3F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816DA6" w:rsidRPr="004F09CB" w:rsidRDefault="00816DA6" w:rsidP="00816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DA6" w:rsidRPr="001B68BF" w:rsidRDefault="001B68BF" w:rsidP="00816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ЕНЧО ЕНЧЕВ</w:t>
      </w:r>
    </w:p>
    <w:p w:rsidR="00816DA6" w:rsidRDefault="001B68BF" w:rsidP="004C70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816DA6">
        <w:rPr>
          <w:rFonts w:ascii="Times New Roman" w:hAnsi="Times New Roman" w:cs="Times New Roman"/>
          <w:i/>
          <w:sz w:val="24"/>
          <w:szCs w:val="24"/>
        </w:rPr>
        <w:t>К</w:t>
      </w:r>
      <w:r w:rsidR="00816DA6" w:rsidRPr="00616D80">
        <w:rPr>
          <w:rFonts w:ascii="Times New Roman" w:hAnsi="Times New Roman" w:cs="Times New Roman"/>
          <w:i/>
          <w:sz w:val="24"/>
          <w:szCs w:val="24"/>
        </w:rPr>
        <w:t>мет на Община Русе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1B68BF" w:rsidRDefault="001B68BF" w:rsidP="004C70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съгласно Заповед №РД-01-2307/22.07.2025 г. на Кмета на Община Русе</w:t>
      </w:r>
    </w:p>
    <w:p w:rsidR="004F09CB" w:rsidRPr="00132669" w:rsidRDefault="00142054" w:rsidP="00FC6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bookmarkStart w:id="0" w:name="_GoBack"/>
      <w:bookmarkEnd w:id="0"/>
    </w:p>
    <w:sectPr w:rsidR="004F09CB" w:rsidRPr="00132669" w:rsidSect="00DF0130">
      <w:pgSz w:w="11906" w:h="16838"/>
      <w:pgMar w:top="1417" w:right="849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3D"/>
    <w:rsid w:val="000319E7"/>
    <w:rsid w:val="00055A95"/>
    <w:rsid w:val="0006157E"/>
    <w:rsid w:val="000D280D"/>
    <w:rsid w:val="00111651"/>
    <w:rsid w:val="00115C86"/>
    <w:rsid w:val="00132669"/>
    <w:rsid w:val="00142054"/>
    <w:rsid w:val="001507AE"/>
    <w:rsid w:val="001B68BF"/>
    <w:rsid w:val="001C6B17"/>
    <w:rsid w:val="001D32C8"/>
    <w:rsid w:val="00204427"/>
    <w:rsid w:val="0024143D"/>
    <w:rsid w:val="00256976"/>
    <w:rsid w:val="00272E99"/>
    <w:rsid w:val="00290809"/>
    <w:rsid w:val="002D17C2"/>
    <w:rsid w:val="002D4960"/>
    <w:rsid w:val="003521BE"/>
    <w:rsid w:val="00376E3C"/>
    <w:rsid w:val="003A64A8"/>
    <w:rsid w:val="00410E25"/>
    <w:rsid w:val="0041299C"/>
    <w:rsid w:val="00414D16"/>
    <w:rsid w:val="004265E1"/>
    <w:rsid w:val="00482C05"/>
    <w:rsid w:val="004C48B2"/>
    <w:rsid w:val="004C70AF"/>
    <w:rsid w:val="004F09CB"/>
    <w:rsid w:val="00532291"/>
    <w:rsid w:val="00540D8B"/>
    <w:rsid w:val="00545927"/>
    <w:rsid w:val="00567D16"/>
    <w:rsid w:val="00576C4A"/>
    <w:rsid w:val="00597B5E"/>
    <w:rsid w:val="005C1C52"/>
    <w:rsid w:val="005E0AD5"/>
    <w:rsid w:val="005E1F9A"/>
    <w:rsid w:val="00616D80"/>
    <w:rsid w:val="0061738E"/>
    <w:rsid w:val="00627767"/>
    <w:rsid w:val="00664CCF"/>
    <w:rsid w:val="006746A2"/>
    <w:rsid w:val="006774A9"/>
    <w:rsid w:val="00681308"/>
    <w:rsid w:val="006D5469"/>
    <w:rsid w:val="006D69C2"/>
    <w:rsid w:val="006F49A4"/>
    <w:rsid w:val="00743A76"/>
    <w:rsid w:val="0075389A"/>
    <w:rsid w:val="00766F93"/>
    <w:rsid w:val="0077639E"/>
    <w:rsid w:val="007A22D5"/>
    <w:rsid w:val="007A59CD"/>
    <w:rsid w:val="00816DA6"/>
    <w:rsid w:val="008176B1"/>
    <w:rsid w:val="008353BF"/>
    <w:rsid w:val="00870125"/>
    <w:rsid w:val="008873A0"/>
    <w:rsid w:val="008B627C"/>
    <w:rsid w:val="008F1109"/>
    <w:rsid w:val="009117C0"/>
    <w:rsid w:val="00911FEB"/>
    <w:rsid w:val="0091243E"/>
    <w:rsid w:val="009229C3"/>
    <w:rsid w:val="00941C49"/>
    <w:rsid w:val="0098147C"/>
    <w:rsid w:val="00981975"/>
    <w:rsid w:val="009B1B3C"/>
    <w:rsid w:val="009C40A6"/>
    <w:rsid w:val="00A1035E"/>
    <w:rsid w:val="00A82F33"/>
    <w:rsid w:val="00A83FB7"/>
    <w:rsid w:val="00A84276"/>
    <w:rsid w:val="00AD6BF4"/>
    <w:rsid w:val="00AE0EC3"/>
    <w:rsid w:val="00B02FB9"/>
    <w:rsid w:val="00B15911"/>
    <w:rsid w:val="00B27084"/>
    <w:rsid w:val="00B45F98"/>
    <w:rsid w:val="00B51F83"/>
    <w:rsid w:val="00B60A76"/>
    <w:rsid w:val="00B667A9"/>
    <w:rsid w:val="00B7172B"/>
    <w:rsid w:val="00B751BD"/>
    <w:rsid w:val="00B80368"/>
    <w:rsid w:val="00B82D52"/>
    <w:rsid w:val="00B83A1C"/>
    <w:rsid w:val="00B86812"/>
    <w:rsid w:val="00B9784B"/>
    <w:rsid w:val="00BD5E8C"/>
    <w:rsid w:val="00BF299B"/>
    <w:rsid w:val="00BF38F5"/>
    <w:rsid w:val="00C06F3B"/>
    <w:rsid w:val="00C233CA"/>
    <w:rsid w:val="00C3204B"/>
    <w:rsid w:val="00C379BD"/>
    <w:rsid w:val="00C6185F"/>
    <w:rsid w:val="00C62C78"/>
    <w:rsid w:val="00C73F58"/>
    <w:rsid w:val="00C83C25"/>
    <w:rsid w:val="00CB10F5"/>
    <w:rsid w:val="00D10CFC"/>
    <w:rsid w:val="00D60E07"/>
    <w:rsid w:val="00D80176"/>
    <w:rsid w:val="00DD17F9"/>
    <w:rsid w:val="00DD27A7"/>
    <w:rsid w:val="00DD2B19"/>
    <w:rsid w:val="00DF0130"/>
    <w:rsid w:val="00E0399D"/>
    <w:rsid w:val="00E4168E"/>
    <w:rsid w:val="00E47C39"/>
    <w:rsid w:val="00E5250E"/>
    <w:rsid w:val="00E609A6"/>
    <w:rsid w:val="00EB153F"/>
    <w:rsid w:val="00ED2A95"/>
    <w:rsid w:val="00F05FD2"/>
    <w:rsid w:val="00F21670"/>
    <w:rsid w:val="00F22E5C"/>
    <w:rsid w:val="00F274C6"/>
    <w:rsid w:val="00F74DE2"/>
    <w:rsid w:val="00F95EC0"/>
    <w:rsid w:val="00FB4237"/>
    <w:rsid w:val="00FC6E1B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40C8"/>
  <w15:docId w15:val="{36A92CFB-3528-4398-8914-48E7C4B8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8147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176B1"/>
    <w:pPr>
      <w:spacing w:after="0" w:line="240" w:lineRule="auto"/>
    </w:pPr>
    <w:rPr>
      <w:lang w:val="en-US"/>
    </w:rPr>
  </w:style>
  <w:style w:type="table" w:styleId="a6">
    <w:name w:val="Table Grid"/>
    <w:basedOn w:val="a1"/>
    <w:uiPriority w:val="39"/>
    <w:rsid w:val="00A8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C4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bshtinaruse.bg/generalen-plan-za-organizatsia-na-dvizhenieto-za-teritoriyata-na-obshtina-r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CE1C-DB86-4D2A-B34E-36E53895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p.hristova</cp:lastModifiedBy>
  <cp:revision>2</cp:revision>
  <cp:lastPrinted>2025-07-23T08:33:00Z</cp:lastPrinted>
  <dcterms:created xsi:type="dcterms:W3CDTF">2025-07-28T12:45:00Z</dcterms:created>
  <dcterms:modified xsi:type="dcterms:W3CDTF">2025-07-28T12:45:00Z</dcterms:modified>
</cp:coreProperties>
</file>