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682C" w14:textId="77777777" w:rsidR="004A1EC5" w:rsidRDefault="004A1EC5" w:rsidP="004A1EC5">
      <w:pPr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  <w:lang w:val="en-US"/>
        </w:rPr>
      </w:pPr>
    </w:p>
    <w:p w14:paraId="142C1842" w14:textId="77777777" w:rsidR="004A1EC5" w:rsidRDefault="004A1EC5" w:rsidP="004A1EC5">
      <w:pPr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ДО</w:t>
      </w:r>
    </w:p>
    <w:p w14:paraId="7AAB5F42" w14:textId="77777777" w:rsidR="004A1EC5" w:rsidRDefault="004A1EC5" w:rsidP="004A1EC5">
      <w:pPr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ОБЩИНСКИ СЪВЕТ – РУСЕ</w:t>
      </w:r>
    </w:p>
    <w:p w14:paraId="1B726B87" w14:textId="77777777" w:rsidR="004A1EC5" w:rsidRDefault="004A1EC5" w:rsidP="004A1EC5">
      <w:pPr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0F93D9F6" w14:textId="77777777" w:rsidR="004A1EC5" w:rsidRDefault="004A1EC5" w:rsidP="004A1EC5">
      <w:pPr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ДОПЪЛНЕНИЕ </w:t>
      </w:r>
    </w:p>
    <w:p w14:paraId="361D6385" w14:textId="77777777" w:rsidR="004A1EC5" w:rsidRDefault="004A1EC5" w:rsidP="004A1EC5">
      <w:pPr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КЪМ ПРЕДЛОЖЕНИЕ С К.Л. 861</w:t>
      </w:r>
    </w:p>
    <w:p w14:paraId="207FC527" w14:textId="77777777" w:rsidR="004A1EC5" w:rsidRDefault="004A1EC5" w:rsidP="004A1EC5">
      <w:pPr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60BB28DB" w14:textId="77777777" w:rsidR="004A1EC5" w:rsidRDefault="004A1EC5" w:rsidP="004A1EC5">
      <w:pPr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ОТ ПЕНЧО МИЛКОВ</w:t>
      </w:r>
    </w:p>
    <w:p w14:paraId="071B4289" w14:textId="77777777" w:rsidR="004A1EC5" w:rsidRDefault="004A1EC5" w:rsidP="004A1EC5">
      <w:pPr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КМЕТ НА ОБЩИНА РУСЕ</w:t>
      </w:r>
    </w:p>
    <w:p w14:paraId="3BD4479A" w14:textId="77777777" w:rsidR="004A1EC5" w:rsidRDefault="004A1EC5" w:rsidP="004A1EC5">
      <w:pPr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59CBC3DF" w14:textId="77777777" w:rsidR="004A1EC5" w:rsidRDefault="004A1EC5" w:rsidP="004A1E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Изменение на проекта на  Наредба за изменение на Наредба №16 за определянето и администрирането на местните такси, цени на услуги и права на територията на Община Русе с КЛ 861.</w:t>
      </w:r>
    </w:p>
    <w:p w14:paraId="7926358C" w14:textId="77777777" w:rsidR="004A1EC5" w:rsidRDefault="004A1EC5" w:rsidP="004A1E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E13F82" w14:textId="77777777" w:rsidR="004A1EC5" w:rsidRDefault="004A1EC5" w:rsidP="004A1E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УВАЖАЕМИ ГОСПОЖИ И ГОСПОДА ОБЩИНСКИ СЪВЕТНИЦИ,</w:t>
      </w:r>
    </w:p>
    <w:p w14:paraId="614E3D9C" w14:textId="77777777" w:rsidR="004A1EC5" w:rsidRDefault="004A1EC5" w:rsidP="004A1E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9E6C48" w14:textId="77777777" w:rsidR="004A1EC5" w:rsidRDefault="004A1EC5" w:rsidP="004A1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Във връзка с проведените обсъждания на ПК по Екология</w:t>
      </w:r>
      <w:r w:rsidR="00C429A9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допълваме мотивите на горепосоченото предложение с икономическа обосновка за увеличението на цената по чл. 59д, ал.1, т. 1 и т. 1 от Наредбата от 1, 50 лв. на 0,80 евро, </w:t>
      </w:r>
      <w:r w:rsidR="00C429A9">
        <w:rPr>
          <w:rFonts w:ascii="Times New Roman" w:eastAsia="Calibri" w:hAnsi="Times New Roman" w:cs="Times New Roman"/>
          <w:sz w:val="24"/>
          <w:szCs w:val="24"/>
        </w:rPr>
        <w:t xml:space="preserve">като </w:t>
      </w:r>
      <w:r w:rsidR="00F815EC">
        <w:rPr>
          <w:rFonts w:ascii="Times New Roman" w:eastAsia="Calibri" w:hAnsi="Times New Roman" w:cs="Times New Roman"/>
          <w:sz w:val="24"/>
          <w:szCs w:val="24"/>
        </w:rPr>
        <w:t>Ви представяме справка за направените разходи  в сектор „Платено паркиране и репатриране“ за 2025г., както следва: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5ACBB22" w14:textId="77777777" w:rsidR="00F815EC" w:rsidRDefault="00F815EC" w:rsidP="00F815E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-заплати - 579 235 лв. ;</w:t>
      </w:r>
    </w:p>
    <w:p w14:paraId="4E93CAF0" w14:textId="77777777" w:rsidR="00F815EC" w:rsidRDefault="00F815EC" w:rsidP="00F815E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ел.енергия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-  13 084 лв.;</w:t>
      </w:r>
    </w:p>
    <w:p w14:paraId="16DD2CE3" w14:textId="77777777" w:rsidR="00F815EC" w:rsidRDefault="00F815EC" w:rsidP="00F815E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-ремонт на автомобилната техника  - 42 211 лв.; </w:t>
      </w:r>
    </w:p>
    <w:p w14:paraId="3E0FAFD2" w14:textId="77777777" w:rsidR="00F815EC" w:rsidRDefault="00F815EC" w:rsidP="00F815E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-гориво - 20 355 лв.;</w:t>
      </w:r>
    </w:p>
    <w:p w14:paraId="7AD8DD55" w14:textId="77777777" w:rsidR="00F815EC" w:rsidRDefault="00F815EC" w:rsidP="00F815E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-ремонт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паркомати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– 13 510 лв.;</w:t>
      </w:r>
    </w:p>
    <w:p w14:paraId="6CB0021C" w14:textId="77777777" w:rsidR="00F815EC" w:rsidRDefault="00F815EC" w:rsidP="00F815E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-такса по договор за ремонт и поддръжка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паркомати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20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770 лв. </w:t>
      </w:r>
    </w:p>
    <w:p w14:paraId="374DCC4E" w14:textId="77777777" w:rsidR="00F815EC" w:rsidRDefault="00F815EC" w:rsidP="00F815E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-монтаж и внедряване на 3бр.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паркомати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/от закупени общо 7бр. в края на 2024г./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13693 лв.;</w:t>
      </w:r>
    </w:p>
    <w:p w14:paraId="3EA3A7F9" w14:textId="77777777" w:rsidR="00F815EC" w:rsidRDefault="00F815EC" w:rsidP="00F815E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Предстои:</w:t>
      </w:r>
    </w:p>
    <w:p w14:paraId="276FDAEB" w14:textId="77777777" w:rsidR="00F815EC" w:rsidRDefault="00F815EC" w:rsidP="00F815E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закупуването по обществена поръчка на нов репатриращ автомобил на стойност до 300 000 лв.;</w:t>
      </w:r>
    </w:p>
    <w:p w14:paraId="092E2C96" w14:textId="77777777" w:rsidR="00F815EC" w:rsidRDefault="00F815EC" w:rsidP="00F815E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-закупуването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бодикамери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за около 12 000лв.;</w:t>
      </w:r>
    </w:p>
    <w:p w14:paraId="4B712758" w14:textId="77777777" w:rsidR="00F815EC" w:rsidRDefault="00F815EC" w:rsidP="00F815E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-закупуване на нови видеокамери за наблюдение на съществуващите и ново изградените зони за платено паркиране 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паркоматите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около 30 000лв.;</w:t>
      </w:r>
    </w:p>
    <w:p w14:paraId="4EFF454B" w14:textId="77777777" w:rsidR="00F815EC" w:rsidRDefault="00F815EC" w:rsidP="00F815E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монтаж и внедряване на още 4бр.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паркомати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около 18 000лв.;</w:t>
      </w:r>
    </w:p>
    <w:p w14:paraId="32121E6C" w14:textId="77777777" w:rsidR="00F815EC" w:rsidRDefault="00F815EC" w:rsidP="00F815E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-инсталиране на нов софтуери на касовите апарати и монетните броячни устройства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паркоматите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а при несъвместимост и подмяна на част от тях или всичките, във връзка с въвеждането на еврото от 01.01.2026г. /за сведение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паркоматите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са 17бр.  плюс предстоящите 4бр. общо 21бр., всеки с монетно устройство на стойност около 3 500лв.;</w:t>
      </w:r>
    </w:p>
    <w:p w14:paraId="7C25D658" w14:textId="77777777" w:rsidR="00F815EC" w:rsidRDefault="00F815EC" w:rsidP="00F815E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-много належащ основен ремонт на наказателният паркинг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ул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.“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Котовск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“ с изграждане на собствено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ел.захранване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водопровод и преасфалтиране /същото се налага от обстоятелството, че собствеността на сградата в съседство от където се е ползвало ВИК 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ел.енергия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е предоставена на друга държавна институция/.</w:t>
      </w:r>
    </w:p>
    <w:p w14:paraId="529CE840" w14:textId="77777777" w:rsidR="00F815EC" w:rsidRDefault="00F815EC" w:rsidP="00F815E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В сравнение с направените разходи за същия период за 2024г., тези през 2025г. са се увеличили с повече от 15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US"/>
        </w:rPr>
        <w:t xml:space="preserve">% 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като например: разход за заплати за 2024</w:t>
      </w:r>
      <w:r w:rsidR="005D5595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г. - 396 990 лв., за 2025г. -  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579 235 лв. и с 45 %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ел.енергия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за 2024г. – 7455 лв. за 2025г. – 13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084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лв.</w:t>
      </w:r>
    </w:p>
    <w:p w14:paraId="6886C9DF" w14:textId="77777777" w:rsidR="00F815EC" w:rsidRDefault="00F815EC" w:rsidP="00F815E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15FB5C10" w14:textId="77777777" w:rsidR="00F815EC" w:rsidRDefault="00F815EC" w:rsidP="005D55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Приходите на сектор „Платено паркиране и репатриране“ за периода 01.01.2025г. до 3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1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.12.2025г. възлизат на 1 669 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271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лв. Ако от тях извадим приходите от служебен абонамент и паркиране в подземните паркинги 520 172 лв. и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SMS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плащанията 512 347 лв. /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т.к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те не са до голяма степен свързани с основните разходи/ ще видим, че срещу направените разходи от 702 858 лв.  има приходи от 636 752 лв.</w:t>
      </w:r>
    </w:p>
    <w:p w14:paraId="67078270" w14:textId="77777777" w:rsidR="004A1EC5" w:rsidRDefault="004A1EC5" w:rsidP="004A1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Поради установена необходимост за прецизиране на текстовете на проекта на Наредбата за изменение на Наредба №16 за определянето и администрирането на местните такси, цени на услуги и права на територията на Община Русе, внасяме предложение за изменение в проекта на решение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както следва:</w:t>
      </w:r>
    </w:p>
    <w:p w14:paraId="2623FE79" w14:textId="77777777" w:rsidR="004A1EC5" w:rsidRDefault="005D5595" w:rsidP="004A1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DE61E21" w14:textId="77777777" w:rsidR="004A1EC5" w:rsidRDefault="004A1EC5" w:rsidP="004A1EC5">
      <w:pPr>
        <w:pStyle w:val="a4"/>
        <w:numPr>
          <w:ilvl w:val="0"/>
          <w:numId w:val="1"/>
        </w:numPr>
        <w:spacing w:after="0" w:line="240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Текстът на § 1 от проекта на наредбата се изменя така;</w:t>
      </w:r>
    </w:p>
    <w:p w14:paraId="101EBE58" w14:textId="77777777" w:rsidR="004A1EC5" w:rsidRDefault="004A1EC5" w:rsidP="004A1EC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§1. В чл. 59, ал.1, се приемат следните изменения:</w:t>
      </w:r>
    </w:p>
    <w:p w14:paraId="0678EE18" w14:textId="77777777" w:rsidR="004A1EC5" w:rsidRDefault="004A1EC5" w:rsidP="004A1E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bookmarkStart w:id="0" w:name="_Hlk219755376"/>
      <w:r>
        <w:rPr>
          <w:rFonts w:ascii="Times New Roman" w:eastAsia="Calibri" w:hAnsi="Times New Roman" w:cs="Times New Roman"/>
          <w:sz w:val="24"/>
          <w:szCs w:val="24"/>
        </w:rPr>
        <w:t>В т. 61а</w:t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>, в буква „а“,  цената „2 лв.“ се заменя с „ 1 евро“</w:t>
      </w:r>
      <w:bookmarkStart w:id="1" w:name="_Hlk219756146"/>
      <w:r>
        <w:rPr>
          <w:rFonts w:ascii="Times New Roman" w:eastAsia="Calibri" w:hAnsi="Times New Roman" w:cs="Times New Roman"/>
          <w:sz w:val="24"/>
          <w:szCs w:val="24"/>
        </w:rPr>
        <w:t>;</w:t>
      </w:r>
      <w:bookmarkEnd w:id="1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52C411" w14:textId="77777777" w:rsidR="004A1EC5" w:rsidRDefault="004A1EC5" w:rsidP="004A1E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В т. 61а, в  буква „б“,  цената „16, 00 лв.“ се заменя с „8 евро“ ;</w:t>
      </w:r>
    </w:p>
    <w:p w14:paraId="4A38A69A" w14:textId="77777777" w:rsidR="004A1EC5" w:rsidRDefault="004A1EC5" w:rsidP="004A1E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В т. 61б, в  буква „а“ , цената „2 лв.“ се заменя с „1 евро“ ;</w:t>
      </w:r>
    </w:p>
    <w:p w14:paraId="7A5C4765" w14:textId="77777777" w:rsidR="004A1EC5" w:rsidRDefault="004A1EC5" w:rsidP="004A1E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В т. 61б, в  буква „б“,  цената „16, 00 лв.“ се заменя с „8 евро“ ; </w:t>
      </w:r>
    </w:p>
    <w:p w14:paraId="412BEBA5" w14:textId="77777777" w:rsidR="004A1EC5" w:rsidRDefault="004A1EC5" w:rsidP="004A1E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FBFFD1" w14:textId="77777777" w:rsidR="004A1EC5" w:rsidRDefault="004A1EC5" w:rsidP="004A1EC5">
      <w:pPr>
        <w:pStyle w:val="a4"/>
        <w:numPr>
          <w:ilvl w:val="0"/>
          <w:numId w:val="1"/>
        </w:numPr>
        <w:spacing w:after="0" w:line="240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Текстът на § 2 от проекта на наредбата се изменя така;</w:t>
      </w:r>
    </w:p>
    <w:p w14:paraId="7A91DDD2" w14:textId="77777777" w:rsidR="004A1EC5" w:rsidRDefault="004A1EC5" w:rsidP="004A1EC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§2</w:t>
      </w:r>
      <w:r>
        <w:rPr>
          <w:rFonts w:ascii="Times New Roman" w:eastAsia="Calibri" w:hAnsi="Times New Roman" w:cs="Times New Roman"/>
          <w:sz w:val="24"/>
          <w:szCs w:val="24"/>
        </w:rPr>
        <w:t xml:space="preserve"> . 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чл. 59д, ал.1,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 приемат следните изменения:</w:t>
      </w:r>
    </w:p>
    <w:p w14:paraId="48F7CCE1" w14:textId="77777777" w:rsidR="004A1EC5" w:rsidRDefault="004A1EC5" w:rsidP="004A1E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В т. 1 и т. 2,  цената „1,50 лв.“ се заменя с „0,80 евро“ ;</w:t>
      </w:r>
    </w:p>
    <w:p w14:paraId="657BBCDC" w14:textId="77777777" w:rsidR="004A1EC5" w:rsidRDefault="004A1EC5" w:rsidP="004A1E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В т.1 и т. 2, цената „1,00 лв.“ се заменя с „0,50 евро“.</w:t>
      </w:r>
    </w:p>
    <w:p w14:paraId="57093E0E" w14:textId="77777777" w:rsidR="004A1EC5" w:rsidRDefault="004A1EC5" w:rsidP="004A1E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9E7BC6" w14:textId="77777777" w:rsidR="004A1EC5" w:rsidRDefault="004A1EC5" w:rsidP="004A1EC5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</w:rPr>
        <w:t>Предвид краткия срок за двойно обращение в лева и евро от 01.02.2026 г. и необходимостта за заплащане в евро и избягване на възможността за ощетяване на  гражданите при връщане на ресто, на основание чл. 26, ал. 4, изр. 2 от Закона за нормативните актове, срокът за предложения и становища по настоящият проект е 14 дни.</w:t>
      </w:r>
    </w:p>
    <w:p w14:paraId="12FF28DC" w14:textId="77777777" w:rsidR="004A1EC5" w:rsidRDefault="004A1EC5" w:rsidP="004A1EC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14:paraId="61CF2FCD" w14:textId="77777777" w:rsidR="004A1EC5" w:rsidRDefault="004A1EC5" w:rsidP="004A1E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6469A7EF" w14:textId="77777777" w:rsidR="000A19EB" w:rsidRDefault="000A19EB" w:rsidP="004A1E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445C5B35" w14:textId="77777777" w:rsidR="000A19EB" w:rsidRDefault="000A19EB" w:rsidP="004A1E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2623E2DD" w14:textId="77777777" w:rsidR="004A1EC5" w:rsidRDefault="004A1EC5" w:rsidP="004A1E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49C2ED42" w14:textId="77777777" w:rsidR="004A1EC5" w:rsidRDefault="004A1EC5" w:rsidP="004A1E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ВНОСИТЕЛ:</w:t>
      </w:r>
    </w:p>
    <w:p w14:paraId="5614E6ED" w14:textId="77777777" w:rsidR="004A1EC5" w:rsidRDefault="004A1EC5" w:rsidP="004A1E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7AEBE5CA" w14:textId="77777777" w:rsidR="004A1EC5" w:rsidRDefault="004A1EC5" w:rsidP="004A1E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ПЕНЧО МИЛКОВ</w:t>
      </w:r>
    </w:p>
    <w:p w14:paraId="46DB7277" w14:textId="77777777" w:rsidR="004A1EC5" w:rsidRDefault="004A1EC5" w:rsidP="004A1EC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Кмет на Община Русе</w:t>
      </w:r>
    </w:p>
    <w:p w14:paraId="6BC31146" w14:textId="77777777" w:rsidR="004A1EC5" w:rsidRDefault="004A1EC5" w:rsidP="004A1EC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</w:rPr>
      </w:pPr>
    </w:p>
    <w:p w14:paraId="357AA6A9" w14:textId="77777777" w:rsidR="004A1EC5" w:rsidRDefault="004A1EC5" w:rsidP="004A1EC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</w:rPr>
      </w:pPr>
    </w:p>
    <w:p w14:paraId="3D588187" w14:textId="77777777" w:rsidR="004A1EC5" w:rsidRDefault="004A1EC5" w:rsidP="004A1EC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</w:rPr>
      </w:pPr>
    </w:p>
    <w:p w14:paraId="076DF39C" w14:textId="77777777" w:rsidR="004A1EC5" w:rsidRDefault="004A1EC5" w:rsidP="004A1EC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</w:rPr>
      </w:pPr>
    </w:p>
    <w:sectPr w:rsidR="004A1EC5" w:rsidSect="00C429A9">
      <w:pgSz w:w="11906" w:h="16838"/>
      <w:pgMar w:top="851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453C9"/>
    <w:multiLevelType w:val="hybridMultilevel"/>
    <w:tmpl w:val="F8346A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29"/>
    <w:rsid w:val="000A19EB"/>
    <w:rsid w:val="00265822"/>
    <w:rsid w:val="002E75E1"/>
    <w:rsid w:val="004A1EC5"/>
    <w:rsid w:val="004E4E92"/>
    <w:rsid w:val="005D5595"/>
    <w:rsid w:val="007513A4"/>
    <w:rsid w:val="009B569E"/>
    <w:rsid w:val="00C429A9"/>
    <w:rsid w:val="00D57629"/>
    <w:rsid w:val="00F8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2CF8"/>
  <w15:chartTrackingRefBased/>
  <w15:docId w15:val="{2E7B4199-A20B-44B2-AD4B-CBDE6628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E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писък на абзаци Знак"/>
    <w:link w:val="a4"/>
    <w:uiPriority w:val="34"/>
    <w:locked/>
    <w:rsid w:val="004A1EC5"/>
    <w:rPr>
      <w:rFonts w:ascii="Times New Roman" w:hAnsi="Times New Roman" w:cs="Times New Roman"/>
      <w:sz w:val="24"/>
    </w:rPr>
  </w:style>
  <w:style w:type="paragraph" w:styleId="a4">
    <w:name w:val="List Paragraph"/>
    <w:basedOn w:val="a"/>
    <w:link w:val="a3"/>
    <w:uiPriority w:val="34"/>
    <w:qFormat/>
    <w:rsid w:val="004A1EC5"/>
    <w:pPr>
      <w:spacing w:line="254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265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65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8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1EC09-E8BE-4CFF-BF67-FEA44604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p.dimitrova</dc:creator>
  <cp:keywords/>
  <dc:description/>
  <cp:lastModifiedBy>p.hristova</cp:lastModifiedBy>
  <cp:revision>16</cp:revision>
  <cp:lastPrinted>2026-01-20T10:12:00Z</cp:lastPrinted>
  <dcterms:created xsi:type="dcterms:W3CDTF">2026-01-20T09:55:00Z</dcterms:created>
  <dcterms:modified xsi:type="dcterms:W3CDTF">2026-01-20T11:17:00Z</dcterms:modified>
</cp:coreProperties>
</file>