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DDE8" w14:textId="77777777" w:rsidR="00051F07" w:rsidRPr="009B334E" w:rsidRDefault="00051F07" w:rsidP="00051F07">
      <w:pPr>
        <w:ind w:right="-18"/>
        <w:rPr>
          <w:b/>
        </w:rPr>
      </w:pPr>
      <w:r w:rsidRPr="009B334E">
        <w:rPr>
          <w:b/>
        </w:rPr>
        <w:t xml:space="preserve">ДО </w:t>
      </w:r>
    </w:p>
    <w:p w14:paraId="17D8C854" w14:textId="453DA320" w:rsidR="00051F07" w:rsidRDefault="00051F07" w:rsidP="00051F07">
      <w:pPr>
        <w:ind w:right="-18"/>
        <w:rPr>
          <w:b/>
        </w:rPr>
      </w:pPr>
      <w:r>
        <w:rPr>
          <w:b/>
        </w:rPr>
        <w:t>Г-Н МАРИЯН ДИМИТРОВ</w:t>
      </w:r>
    </w:p>
    <w:p w14:paraId="7289F715" w14:textId="77777777" w:rsidR="00051F07" w:rsidRDefault="00051F07" w:rsidP="00051F07">
      <w:pPr>
        <w:ind w:right="-18"/>
        <w:rPr>
          <w:b/>
        </w:rPr>
      </w:pPr>
      <w:r>
        <w:rPr>
          <w:b/>
        </w:rPr>
        <w:t xml:space="preserve">ОБЩИНСКИ СЪВЕТНИК ОТ </w:t>
      </w:r>
    </w:p>
    <w:p w14:paraId="31D8E627" w14:textId="77777777" w:rsidR="00051F07" w:rsidRDefault="00051F07" w:rsidP="00051F07">
      <w:pPr>
        <w:ind w:right="-18"/>
        <w:rPr>
          <w:b/>
        </w:rPr>
      </w:pPr>
      <w:r>
        <w:rPr>
          <w:b/>
        </w:rPr>
        <w:t>ПП „ВЪЗРАЖДАНЕ“</w:t>
      </w:r>
    </w:p>
    <w:p w14:paraId="69023404" w14:textId="77777777" w:rsidR="00051F07" w:rsidRDefault="00051F07" w:rsidP="00051F07">
      <w:pPr>
        <w:ind w:right="-18"/>
        <w:rPr>
          <w:b/>
        </w:rPr>
      </w:pPr>
    </w:p>
    <w:p w14:paraId="14927318" w14:textId="77777777" w:rsidR="00051F07" w:rsidRDefault="00051F07" w:rsidP="00051F07">
      <w:pPr>
        <w:ind w:right="-18"/>
        <w:rPr>
          <w:b/>
        </w:rPr>
      </w:pPr>
    </w:p>
    <w:p w14:paraId="515619F0" w14:textId="77777777" w:rsidR="00051F07" w:rsidRPr="00893088" w:rsidRDefault="00051F07" w:rsidP="00051F07">
      <w:pPr>
        <w:ind w:right="-18"/>
        <w:jc w:val="both"/>
        <w:rPr>
          <w:b/>
        </w:rPr>
      </w:pPr>
      <w:r>
        <w:rPr>
          <w:b/>
        </w:rPr>
        <w:t>ЧРЕЗ</w:t>
      </w:r>
    </w:p>
    <w:p w14:paraId="6F2DEB32" w14:textId="77777777" w:rsidR="00051F07" w:rsidRDefault="00051F07" w:rsidP="00051F07">
      <w:pPr>
        <w:ind w:right="-18"/>
        <w:jc w:val="both"/>
        <w:rPr>
          <w:b/>
        </w:rPr>
      </w:pPr>
      <w:r>
        <w:rPr>
          <w:b/>
        </w:rPr>
        <w:t>АКАД.</w:t>
      </w:r>
      <w:r w:rsidRPr="00893088">
        <w:rPr>
          <w:b/>
        </w:rPr>
        <w:t xml:space="preserve"> </w:t>
      </w:r>
      <w:r>
        <w:rPr>
          <w:b/>
        </w:rPr>
        <w:t>ХРИСТО БЕЛОЕВ, ДТН</w:t>
      </w:r>
    </w:p>
    <w:p w14:paraId="4FA4C34A" w14:textId="77777777" w:rsidR="00051F07" w:rsidRDefault="00051F07" w:rsidP="00051F07">
      <w:pPr>
        <w:ind w:right="-18"/>
        <w:jc w:val="both"/>
        <w:rPr>
          <w:b/>
        </w:rPr>
      </w:pPr>
      <w:r w:rsidRPr="00893088">
        <w:rPr>
          <w:b/>
        </w:rPr>
        <w:t xml:space="preserve">ПРЕДСЕДАТЕЛ НА ОБЩИНСКИ СЪВЕТ  </w:t>
      </w:r>
    </w:p>
    <w:p w14:paraId="7EE4DDE6" w14:textId="77777777" w:rsidR="00051F07" w:rsidRPr="00893088" w:rsidRDefault="00051F07" w:rsidP="00051F07">
      <w:pPr>
        <w:ind w:right="-18"/>
        <w:jc w:val="both"/>
        <w:rPr>
          <w:b/>
        </w:rPr>
      </w:pPr>
      <w:r w:rsidRPr="00893088">
        <w:rPr>
          <w:b/>
        </w:rPr>
        <w:t>РУСЕ</w:t>
      </w:r>
    </w:p>
    <w:p w14:paraId="2D21AF9A" w14:textId="77777777" w:rsidR="00051F07" w:rsidRPr="009B334E" w:rsidRDefault="00051F07" w:rsidP="00051F07">
      <w:pPr>
        <w:ind w:right="-18"/>
        <w:rPr>
          <w:b/>
        </w:rPr>
      </w:pPr>
    </w:p>
    <w:p w14:paraId="005A61EB" w14:textId="7B15DA6D" w:rsidR="00051F07" w:rsidRPr="00922BF0" w:rsidRDefault="00051F07" w:rsidP="00051F07">
      <w:pPr>
        <w:ind w:right="-18"/>
        <w:jc w:val="both"/>
        <w:rPr>
          <w:b/>
          <w:i/>
        </w:rPr>
      </w:pPr>
      <w:r w:rsidRPr="00922BF0">
        <w:rPr>
          <w:b/>
          <w:i/>
        </w:rPr>
        <w:t>На Ваш № ОбС-</w:t>
      </w:r>
      <w:r w:rsidR="00922BF0" w:rsidRPr="00922BF0">
        <w:rPr>
          <w:b/>
          <w:i/>
        </w:rPr>
        <w:t>86/26.01.26</w:t>
      </w:r>
      <w:r w:rsidRPr="00922BF0">
        <w:rPr>
          <w:b/>
          <w:i/>
        </w:rPr>
        <w:t>.</w:t>
      </w:r>
    </w:p>
    <w:p w14:paraId="266B25FA" w14:textId="77777777" w:rsidR="00051F07" w:rsidRPr="00922BF0" w:rsidRDefault="00051F07" w:rsidP="00051F07">
      <w:pPr>
        <w:ind w:right="-18"/>
        <w:jc w:val="both"/>
        <w:rPr>
          <w:b/>
        </w:rPr>
      </w:pPr>
    </w:p>
    <w:p w14:paraId="779CA4BC" w14:textId="77777777" w:rsidR="00051F07" w:rsidRPr="00922BF0" w:rsidRDefault="00051F07" w:rsidP="00051F07">
      <w:pPr>
        <w:ind w:right="-18"/>
        <w:jc w:val="both"/>
        <w:rPr>
          <w:b/>
        </w:rPr>
      </w:pPr>
    </w:p>
    <w:p w14:paraId="4F68C25F" w14:textId="06E649EE" w:rsidR="00051F07" w:rsidRPr="00922BF0" w:rsidRDefault="00051F07" w:rsidP="00051F07">
      <w:pPr>
        <w:ind w:right="-18"/>
        <w:jc w:val="both"/>
      </w:pPr>
      <w:r w:rsidRPr="00922BF0">
        <w:rPr>
          <w:b/>
        </w:rPr>
        <w:t>Относно</w:t>
      </w:r>
      <w:r w:rsidRPr="00922BF0">
        <w:rPr>
          <w:b/>
          <w:lang w:val="en-US"/>
        </w:rPr>
        <w:t xml:space="preserve">: </w:t>
      </w:r>
      <w:r w:rsidR="00FD60FF" w:rsidRPr="00922BF0">
        <w:t xml:space="preserve"> Предоставени средства от Държавния бюджет за компенсации на безплатни и с намалени цени пътувания на някои категории пътници и пътническа субсидия</w:t>
      </w:r>
      <w:r w:rsidR="00772235" w:rsidRPr="00922BF0">
        <w:t xml:space="preserve"> </w:t>
      </w:r>
      <w:r w:rsidR="00FD60FF" w:rsidRPr="00922BF0">
        <w:t xml:space="preserve">за обществения транспорт </w:t>
      </w:r>
    </w:p>
    <w:p w14:paraId="00F59CF1" w14:textId="77777777" w:rsidR="00051F07" w:rsidRPr="00922BF0" w:rsidRDefault="00051F07" w:rsidP="00051F07">
      <w:pPr>
        <w:ind w:right="-18"/>
        <w:jc w:val="both"/>
      </w:pPr>
    </w:p>
    <w:p w14:paraId="699288A3" w14:textId="77777777" w:rsidR="00051F07" w:rsidRPr="00922BF0" w:rsidRDefault="00051F07" w:rsidP="00051F07">
      <w:pPr>
        <w:ind w:right="-18"/>
        <w:jc w:val="both"/>
      </w:pPr>
    </w:p>
    <w:p w14:paraId="3590D32C" w14:textId="77777777" w:rsidR="00051F07" w:rsidRPr="00922BF0" w:rsidRDefault="00051F07" w:rsidP="00051F07">
      <w:pPr>
        <w:spacing w:after="240"/>
        <w:ind w:right="-18"/>
      </w:pPr>
      <w:r w:rsidRPr="00922BF0">
        <w:rPr>
          <w:b/>
        </w:rPr>
        <w:t>УВАЖАЕМИ ГОСПОДИН ДИМИТРОВ,</w:t>
      </w:r>
    </w:p>
    <w:p w14:paraId="22F6BDB9" w14:textId="7D4A418A" w:rsidR="00FD60FF" w:rsidRDefault="00FD60FF" w:rsidP="00FD60FF">
      <w:pPr>
        <w:ind w:right="-18"/>
        <w:jc w:val="both"/>
      </w:pPr>
      <w:r w:rsidRPr="00922BF0">
        <w:t xml:space="preserve">             </w:t>
      </w:r>
      <w:r w:rsidR="00051F07" w:rsidRPr="00922BF0">
        <w:t>В Община Русе, с вх. № 06-01-</w:t>
      </w:r>
      <w:r w:rsidR="00922BF0" w:rsidRPr="00922BF0">
        <w:t>32</w:t>
      </w:r>
      <w:r w:rsidR="00051F07" w:rsidRPr="00922BF0">
        <w:t>/2</w:t>
      </w:r>
      <w:r w:rsidR="00922BF0" w:rsidRPr="00922BF0">
        <w:t>6</w:t>
      </w:r>
      <w:r w:rsidR="00051F07" w:rsidRPr="00922BF0">
        <w:t>.0</w:t>
      </w:r>
      <w:r w:rsidR="00922BF0" w:rsidRPr="00922BF0">
        <w:t>1</w:t>
      </w:r>
      <w:r w:rsidR="00051F07" w:rsidRPr="00922BF0">
        <w:t>.202</w:t>
      </w:r>
      <w:r w:rsidR="00922BF0" w:rsidRPr="00922BF0">
        <w:t xml:space="preserve">6 </w:t>
      </w:r>
      <w:r w:rsidR="00051F07" w:rsidRPr="00922BF0">
        <w:t>г. постъпи питане от Вас, относно</w:t>
      </w:r>
      <w:r w:rsidRPr="00922BF0">
        <w:t xml:space="preserve"> предоставените на Община Русе средства от Държавния</w:t>
      </w:r>
      <w:r>
        <w:t xml:space="preserve"> бюджет за компенсации на безплатни и с намалени цени пътувания на някои категории пътници и пътническа субсидия  за обществения транспорт и по-конкретно за дължимите и изплатени суми на „Общински транспорт Русе“ ЕАД</w:t>
      </w:r>
      <w:r w:rsidR="009B2B38">
        <w:t xml:space="preserve"> („ОТР“ ЕАД)</w:t>
      </w:r>
      <w:r>
        <w:t>.</w:t>
      </w:r>
    </w:p>
    <w:p w14:paraId="48B2C8B2" w14:textId="586CF08E" w:rsidR="00FD60FF" w:rsidRDefault="00FD60FF" w:rsidP="00FD60FF">
      <w:pPr>
        <w:ind w:right="-18"/>
        <w:jc w:val="both"/>
      </w:pPr>
      <w:r>
        <w:t xml:space="preserve">            В тази връзка Ви уведомявам следното:</w:t>
      </w:r>
    </w:p>
    <w:p w14:paraId="0776777B" w14:textId="5BBFCA21" w:rsidR="00EB400C" w:rsidRDefault="00EB400C" w:rsidP="00FD60FF">
      <w:pPr>
        <w:ind w:right="-18"/>
        <w:jc w:val="both"/>
      </w:pPr>
      <w:r>
        <w:t xml:space="preserve">            1. </w:t>
      </w:r>
      <w:r w:rsidR="009B2B38">
        <w:t xml:space="preserve">относно предоставените субсидии - </w:t>
      </w:r>
      <w:r>
        <w:t xml:space="preserve">за 2025 г. предоставената сума </w:t>
      </w:r>
      <w:r w:rsidR="009B2B38">
        <w:t xml:space="preserve">от Държавния бюджет </w:t>
      </w:r>
      <w:r>
        <w:t>за пътническа субсидия за градските линии е</w:t>
      </w:r>
      <w:r w:rsidR="009B2B38">
        <w:t xml:space="preserve"> в размер на</w:t>
      </w:r>
      <w:r>
        <w:t xml:space="preserve"> 4 316</w:t>
      </w:r>
      <w:r w:rsidR="009B2B38">
        <w:t> </w:t>
      </w:r>
      <w:r>
        <w:t>187</w:t>
      </w:r>
      <w:r w:rsidR="009B2B38">
        <w:t>,00</w:t>
      </w:r>
      <w:r>
        <w:t xml:space="preserve"> лв., като същата е изплатена </w:t>
      </w:r>
      <w:r w:rsidR="00394FD1">
        <w:t xml:space="preserve">в пълен размер </w:t>
      </w:r>
      <w:r>
        <w:t xml:space="preserve">на </w:t>
      </w:r>
      <w:r w:rsidR="009B2B38">
        <w:t xml:space="preserve">„ОТР“ ЕАД. </w:t>
      </w:r>
    </w:p>
    <w:p w14:paraId="7F514B6A" w14:textId="03A4DD62" w:rsidR="00AE3EDF" w:rsidRDefault="00AE3EDF" w:rsidP="00FD60FF">
      <w:pPr>
        <w:ind w:right="-18"/>
        <w:jc w:val="both"/>
      </w:pPr>
      <w:r>
        <w:t xml:space="preserve">           </w:t>
      </w:r>
      <w:r w:rsidR="00EB4B5A">
        <w:t>Ежегодно</w:t>
      </w:r>
      <w:r>
        <w:t xml:space="preserve"> </w:t>
      </w:r>
      <w:r w:rsidR="00EB4B5A">
        <w:t>о</w:t>
      </w:r>
      <w:r>
        <w:t>т Изпълнителна агенция „Автомобилна администрация“ се извършва анализ на финансовите резултати на транспортните дружества, който е съобразен с отчетения нетен финансов ефект</w:t>
      </w:r>
      <w:r w:rsidR="00EB4B5A" w:rsidRPr="00EB4B5A">
        <w:t xml:space="preserve"> </w:t>
      </w:r>
      <w:r w:rsidR="00EB4B5A">
        <w:t>(НФЕ)</w:t>
      </w:r>
      <w:r>
        <w:t>.</w:t>
      </w:r>
      <w:r w:rsidR="00EB4B5A">
        <w:t xml:space="preserve"> За 2025 г. по междуселищните превози НФЕ е покрит 100 на сто и е формирана възможност за покриване на НФЕ по вътрешноградски превози </w:t>
      </w:r>
      <w:r w:rsidR="00EB4B5A" w:rsidRPr="00394FD1">
        <w:t>с 9</w:t>
      </w:r>
      <w:r w:rsidR="00394FD1" w:rsidRPr="00394FD1">
        <w:t>9,</w:t>
      </w:r>
      <w:r w:rsidR="00EB4B5A" w:rsidRPr="00394FD1">
        <w:t>7 на сто.</w:t>
      </w:r>
    </w:p>
    <w:p w14:paraId="58D0CF47" w14:textId="19B62CD0" w:rsidR="004E4EF4" w:rsidRDefault="00EB4B5A" w:rsidP="004E4EF4">
      <w:pPr>
        <w:ind w:right="-18" w:firstLine="708"/>
        <w:jc w:val="both"/>
      </w:pPr>
      <w:r w:rsidRPr="00EB4B5A">
        <w:t xml:space="preserve">Съгласно </w:t>
      </w:r>
      <w:r w:rsidR="00394FD1">
        <w:t xml:space="preserve">изчисленият НФЕ за 2025 г., </w:t>
      </w:r>
      <w:r w:rsidRPr="00EB4B5A">
        <w:t xml:space="preserve">дружеството има недостиг </w:t>
      </w:r>
      <w:r w:rsidR="00394FD1">
        <w:t xml:space="preserve">от полагащата се субсидия </w:t>
      </w:r>
      <w:r w:rsidRPr="00EB4B5A">
        <w:t>в размер на 12 541,00 лв.</w:t>
      </w:r>
    </w:p>
    <w:p w14:paraId="75159241" w14:textId="5354B41B" w:rsidR="00FD60FF" w:rsidRDefault="00FD60FF" w:rsidP="00FD60FF">
      <w:pPr>
        <w:ind w:right="-18"/>
        <w:jc w:val="both"/>
      </w:pPr>
      <w:r>
        <w:t xml:space="preserve">            </w:t>
      </w:r>
      <w:r w:rsidR="009B2B38">
        <w:t>2</w:t>
      </w:r>
      <w:r>
        <w:t xml:space="preserve">. </w:t>
      </w:r>
      <w:r w:rsidR="009B2B38">
        <w:t>о</w:t>
      </w:r>
      <w:r w:rsidRPr="00FD60FF">
        <w:t xml:space="preserve">тносно </w:t>
      </w:r>
      <w:r w:rsidR="009B2B38">
        <w:t xml:space="preserve">предоставените </w:t>
      </w:r>
      <w:r w:rsidRPr="00FD60FF">
        <w:t>компенсациите за безплатните и с намалени цени пътувания</w:t>
      </w:r>
      <w:r w:rsidR="009B2B38">
        <w:t xml:space="preserve"> – за 2025 г. постъпилата сума от Държавния бюджет за компенсации</w:t>
      </w:r>
      <w:r w:rsidR="008F478A">
        <w:t xml:space="preserve"> </w:t>
      </w:r>
      <w:r w:rsidR="008F478A" w:rsidRPr="008F478A">
        <w:t>(по градски и междуселищни линии)</w:t>
      </w:r>
      <w:r w:rsidR="009B2B38">
        <w:t xml:space="preserve"> е </w:t>
      </w:r>
      <w:r w:rsidR="008D626C">
        <w:t xml:space="preserve">в размер на </w:t>
      </w:r>
      <w:r w:rsidR="009B2B38">
        <w:t>7</w:t>
      </w:r>
      <w:r w:rsidR="008D626C">
        <w:t> </w:t>
      </w:r>
      <w:r w:rsidR="009B2B38">
        <w:t>353</w:t>
      </w:r>
      <w:r w:rsidR="008D626C">
        <w:t xml:space="preserve"> 196,00 лв., в това </w:t>
      </w:r>
      <w:r w:rsidR="006A7AA0">
        <w:t xml:space="preserve">за: </w:t>
      </w:r>
    </w:p>
    <w:p w14:paraId="0D66A8DE" w14:textId="2ADBD175" w:rsidR="006A7AA0" w:rsidRDefault="006A7AA0" w:rsidP="00FD60FF">
      <w:pPr>
        <w:ind w:right="-18"/>
        <w:jc w:val="both"/>
      </w:pPr>
      <w:r>
        <w:t xml:space="preserve">             - ветерани, военноинвалиди и военнопострадали – 27 853,00 лв.</w:t>
      </w:r>
      <w:r w:rsidR="007711AF">
        <w:t>, при необходими 32 752,28 лв. (</w:t>
      </w:r>
      <w:r w:rsidR="007711AF" w:rsidRPr="00185033">
        <w:rPr>
          <w:b/>
          <w:bCs/>
        </w:rPr>
        <w:t>недостиг – 4 899,28 лв.)</w:t>
      </w:r>
    </w:p>
    <w:p w14:paraId="2CBFD4FC" w14:textId="749525E3" w:rsidR="006A7AA0" w:rsidRDefault="006A7AA0" w:rsidP="00FD60FF">
      <w:pPr>
        <w:ind w:right="-18"/>
        <w:jc w:val="both"/>
      </w:pPr>
      <w:r>
        <w:t xml:space="preserve">             - възрастни граждани -  2 389 382,00 лв.</w:t>
      </w:r>
      <w:r w:rsidR="007711AF">
        <w:t>, при необходими - 2 728 310,67 лв. (</w:t>
      </w:r>
      <w:r w:rsidR="007711AF" w:rsidRPr="00185033">
        <w:rPr>
          <w:b/>
          <w:bCs/>
        </w:rPr>
        <w:t>недостиг – 319 012,78 лв.</w:t>
      </w:r>
      <w:r w:rsidR="007711AF">
        <w:t>)</w:t>
      </w:r>
    </w:p>
    <w:p w14:paraId="2BFD7592" w14:textId="04781751" w:rsidR="006A7AA0" w:rsidRDefault="006A7AA0" w:rsidP="00FD60FF">
      <w:pPr>
        <w:ind w:right="-18"/>
        <w:jc w:val="both"/>
      </w:pPr>
      <w:r>
        <w:t xml:space="preserve">             - учащи се – 394 034,00 лв.</w:t>
      </w:r>
      <w:r w:rsidR="007711AF">
        <w:t>, при необходими –</w:t>
      </w:r>
      <w:r w:rsidR="0046024B">
        <w:t xml:space="preserve"> 463 112,08 лв. (</w:t>
      </w:r>
      <w:r w:rsidR="0046024B" w:rsidRPr="00185033">
        <w:rPr>
          <w:b/>
          <w:bCs/>
        </w:rPr>
        <w:t>недостиг – 69 078,08 лв.</w:t>
      </w:r>
      <w:r w:rsidR="0046024B">
        <w:t>)</w:t>
      </w:r>
    </w:p>
    <w:p w14:paraId="1519C1D8" w14:textId="38768087" w:rsidR="006A7AA0" w:rsidRDefault="006A7AA0" w:rsidP="00FD60FF">
      <w:pPr>
        <w:ind w:right="-18"/>
        <w:jc w:val="both"/>
      </w:pPr>
      <w:r>
        <w:t xml:space="preserve">             - деца до 14 навършени години – 4 509 834,00 лв.</w:t>
      </w:r>
      <w:r w:rsidR="0046024B">
        <w:t>, при необходими – 4 489 918,11 лв. (</w:t>
      </w:r>
      <w:r w:rsidR="00BD4CD5">
        <w:t>остатък</w:t>
      </w:r>
      <w:r w:rsidR="0046024B">
        <w:t xml:space="preserve"> – 19 915,89 лв.)</w:t>
      </w:r>
    </w:p>
    <w:p w14:paraId="5FBF7DD7" w14:textId="76983748" w:rsidR="006A7AA0" w:rsidRDefault="006A7AA0" w:rsidP="00FD60FF">
      <w:pPr>
        <w:ind w:right="-18"/>
        <w:jc w:val="both"/>
      </w:pPr>
      <w:r>
        <w:t xml:space="preserve">             - хора с увреждания над 70,99% - </w:t>
      </w:r>
      <w:r w:rsidR="008F478A">
        <w:t>32 093,00 лв.</w:t>
      </w:r>
      <w:r w:rsidR="0046024B">
        <w:t>,</w:t>
      </w:r>
      <w:r w:rsidR="0046024B" w:rsidRPr="0046024B">
        <w:t xml:space="preserve"> </w:t>
      </w:r>
      <w:r w:rsidR="0046024B">
        <w:t>при необходими – 35</w:t>
      </w:r>
      <w:r w:rsidR="00D43BB5">
        <w:t> 546,66</w:t>
      </w:r>
      <w:r w:rsidR="0046024B">
        <w:t xml:space="preserve"> лв. (</w:t>
      </w:r>
      <w:r w:rsidR="0046024B" w:rsidRPr="003017B7">
        <w:rPr>
          <w:b/>
          <w:bCs/>
        </w:rPr>
        <w:t xml:space="preserve">недостиг – </w:t>
      </w:r>
      <w:r w:rsidR="00D43BB5" w:rsidRPr="003017B7">
        <w:rPr>
          <w:b/>
          <w:bCs/>
        </w:rPr>
        <w:t xml:space="preserve">3 453,66 </w:t>
      </w:r>
      <w:r w:rsidR="0046024B" w:rsidRPr="003017B7">
        <w:rPr>
          <w:b/>
          <w:bCs/>
        </w:rPr>
        <w:t>лв.)</w:t>
      </w:r>
    </w:p>
    <w:p w14:paraId="2EA19C2E" w14:textId="49356DCE" w:rsidR="007711AF" w:rsidRDefault="008F478A" w:rsidP="00FD60FF">
      <w:pPr>
        <w:ind w:right="-18"/>
        <w:jc w:val="both"/>
      </w:pPr>
      <w:r>
        <w:lastRenderedPageBreak/>
        <w:t xml:space="preserve">           </w:t>
      </w:r>
      <w:r w:rsidR="00305CAF">
        <w:t xml:space="preserve">Получените средства </w:t>
      </w:r>
      <w:r w:rsidR="007711AF">
        <w:t>са и</w:t>
      </w:r>
      <w:r>
        <w:t>зплатени</w:t>
      </w:r>
      <w:r w:rsidR="007711AF">
        <w:t xml:space="preserve"> на 100%</w:t>
      </w:r>
      <w:r>
        <w:t xml:space="preserve"> на всички транспортни оператори</w:t>
      </w:r>
      <w:r w:rsidR="007711AF">
        <w:t>, обслужващи линии от градския и междуселищния транспорт.</w:t>
      </w:r>
    </w:p>
    <w:p w14:paraId="689CEEB9" w14:textId="77777777" w:rsidR="00D43BB5" w:rsidRPr="003F4438" w:rsidRDefault="007711AF" w:rsidP="00FD60FF">
      <w:pPr>
        <w:ind w:right="-18"/>
        <w:jc w:val="both"/>
      </w:pPr>
      <w:r>
        <w:tab/>
      </w:r>
      <w:r w:rsidR="00D43BB5">
        <w:t xml:space="preserve">Необходимите средства за компенсиране на превозвачите за извършените безплатни и по намалени цени превози е в размер на </w:t>
      </w:r>
      <w:r w:rsidR="00D43BB5" w:rsidRPr="003F4438">
        <w:t>7 749 639,80 лв., като общият недостиг е в размер на 396 443,80 лв.</w:t>
      </w:r>
    </w:p>
    <w:p w14:paraId="1461CB4B" w14:textId="5686E50F" w:rsidR="00D43BB5" w:rsidRDefault="00D43BB5" w:rsidP="00FD60FF">
      <w:pPr>
        <w:ind w:right="-18"/>
        <w:jc w:val="both"/>
      </w:pPr>
      <w:r>
        <w:t xml:space="preserve">            За „ОТР“ ЕАД недостигът за</w:t>
      </w:r>
      <w:r w:rsidRPr="00D43BB5">
        <w:t xml:space="preserve"> </w:t>
      </w:r>
      <w:r>
        <w:t>компенсиране за извършените безплатни и по намалени цени превози е</w:t>
      </w:r>
      <w:r w:rsidR="00453FFE">
        <w:t xml:space="preserve"> в размер на 370 433,59 лв., </w:t>
      </w:r>
      <w:r>
        <w:t xml:space="preserve"> както следва:</w:t>
      </w:r>
    </w:p>
    <w:p w14:paraId="5765DB42" w14:textId="01511FEC" w:rsidR="00D43BB5" w:rsidRDefault="00D43BB5" w:rsidP="00D43BB5">
      <w:pPr>
        <w:ind w:right="-18"/>
        <w:jc w:val="both"/>
      </w:pPr>
      <w:r>
        <w:t xml:space="preserve"> </w:t>
      </w:r>
      <w:r>
        <w:tab/>
        <w:t>- ветерани, военноинвалиди и военнопострадали – 4 019,31 лв.;</w:t>
      </w:r>
    </w:p>
    <w:p w14:paraId="79996A09" w14:textId="0CB2DB35" w:rsidR="00D43BB5" w:rsidRDefault="00D43BB5" w:rsidP="00D43BB5">
      <w:pPr>
        <w:ind w:right="-18"/>
        <w:jc w:val="both"/>
      </w:pPr>
      <w:r>
        <w:t xml:space="preserve">             - възрастни граждани </w:t>
      </w:r>
      <w:r w:rsidR="003731C8">
        <w:t>-</w:t>
      </w:r>
      <w:r>
        <w:t xml:space="preserve"> 305 323,26 лв.;</w:t>
      </w:r>
    </w:p>
    <w:p w14:paraId="0D85CD2A" w14:textId="499E64BA" w:rsidR="00D43BB5" w:rsidRDefault="00D43BB5" w:rsidP="00D43BB5">
      <w:pPr>
        <w:ind w:right="-18"/>
        <w:jc w:val="both"/>
      </w:pPr>
      <w:r>
        <w:t xml:space="preserve">             - учащи се – 57 637,36 лв.;</w:t>
      </w:r>
    </w:p>
    <w:p w14:paraId="611C7B54" w14:textId="143BC969" w:rsidR="00D43BB5" w:rsidRDefault="00D43BB5" w:rsidP="00D43BB5">
      <w:pPr>
        <w:ind w:right="-18"/>
        <w:jc w:val="both"/>
      </w:pPr>
      <w:r>
        <w:t xml:space="preserve">             - деца до 14 навършени години – няма;</w:t>
      </w:r>
    </w:p>
    <w:p w14:paraId="1CB432C3" w14:textId="08BA3651" w:rsidR="00D43BB5" w:rsidRDefault="00D43BB5" w:rsidP="00D43BB5">
      <w:pPr>
        <w:ind w:right="-18"/>
        <w:jc w:val="both"/>
      </w:pPr>
      <w:r>
        <w:t xml:space="preserve">             - хора с увреждания над 70,99% - 3 453,66 лв.</w:t>
      </w:r>
    </w:p>
    <w:p w14:paraId="27E49375" w14:textId="77777777" w:rsidR="009D620D" w:rsidRDefault="00392336" w:rsidP="009D620D">
      <w:pPr>
        <w:ind w:right="-18"/>
        <w:jc w:val="both"/>
        <w:rPr>
          <w:lang w:val="x-none"/>
        </w:rPr>
      </w:pPr>
      <w:r>
        <w:t xml:space="preserve">          </w:t>
      </w:r>
      <w:r w:rsidR="009D620D">
        <w:t>Средствата за компенсиране се предоставят, с</w:t>
      </w:r>
      <w:r>
        <w:t xml:space="preserve">ъгласно </w:t>
      </w:r>
      <w:r w:rsidR="009D620D">
        <w:t xml:space="preserve">Наредба </w:t>
      </w:r>
      <w:r w:rsidR="009D620D" w:rsidRPr="009D620D">
        <w:rPr>
          <w:lang w:val="x-none"/>
        </w:rPr>
        <w:t>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</w:r>
      <w:r w:rsidR="009D620D">
        <w:rPr>
          <w:lang w:val="x-none"/>
        </w:rPr>
        <w:t>, приета с ПМС № 163/29.03.2015 г., (Наредбата, приета с ПМС № 163).</w:t>
      </w:r>
    </w:p>
    <w:p w14:paraId="4247DEC4" w14:textId="2647BE54" w:rsidR="00F37318" w:rsidRDefault="009D620D" w:rsidP="009D620D">
      <w:pPr>
        <w:ind w:right="-18"/>
        <w:jc w:val="both"/>
        <w:rPr>
          <w:lang w:val="x-none"/>
        </w:rPr>
      </w:pPr>
      <w:r>
        <w:rPr>
          <w:lang w:val="x-none"/>
        </w:rPr>
        <w:t xml:space="preserve">         Същите се предоставят в размер не по-голям от размера на ценовото облекчение, спрямо определената редовна цена по действащата тарифа на превозвача. В наредбата са дадени фиксирани стойности </w:t>
      </w:r>
      <w:r w:rsidR="00F37318">
        <w:rPr>
          <w:lang w:val="x-none"/>
        </w:rPr>
        <w:t>на сумите за компенсиране на една абонаментна карта за различните категории правоимащи. С</w:t>
      </w:r>
      <w:r>
        <w:rPr>
          <w:lang w:val="x-none"/>
        </w:rPr>
        <w:t>редствата се разпределят на база брой издадени абонаментни карти,</w:t>
      </w:r>
      <w:r w:rsidR="00623799">
        <w:rPr>
          <w:lang w:val="x-none"/>
        </w:rPr>
        <w:t xml:space="preserve"> в рамките на определените за общината лимити.</w:t>
      </w:r>
    </w:p>
    <w:p w14:paraId="2D18D03A" w14:textId="030DAB84" w:rsidR="00D43BB5" w:rsidRDefault="00623799" w:rsidP="00623799">
      <w:pPr>
        <w:ind w:right="-18"/>
        <w:jc w:val="both"/>
      </w:pPr>
      <w:r>
        <w:rPr>
          <w:lang w:val="x-none"/>
        </w:rPr>
        <w:t xml:space="preserve">          </w:t>
      </w:r>
      <w:r w:rsidR="00E773BC">
        <w:rPr>
          <w:lang w:val="x-none"/>
        </w:rPr>
        <w:t>Предвид гореизложеното може да се отбележи, че з</w:t>
      </w:r>
      <w:r>
        <w:rPr>
          <w:lang w:val="x-none"/>
        </w:rPr>
        <w:t xml:space="preserve">а изминалата 2025 г., предоставените </w:t>
      </w:r>
      <w:r w:rsidR="00E773BC">
        <w:rPr>
          <w:lang w:val="x-none"/>
        </w:rPr>
        <w:t>от</w:t>
      </w:r>
      <w:r>
        <w:rPr>
          <w:lang w:val="x-none"/>
        </w:rPr>
        <w:t xml:space="preserve"> Централния бюджет средства за субсидиране и компенсиране на превозвачите </w:t>
      </w:r>
      <w:r w:rsidRPr="00E773BC">
        <w:rPr>
          <w:b/>
          <w:bCs/>
          <w:lang w:val="x-none"/>
        </w:rPr>
        <w:t>не покриват</w:t>
      </w:r>
      <w:r>
        <w:rPr>
          <w:lang w:val="x-none"/>
        </w:rPr>
        <w:t xml:space="preserve"> извършените от тях обществени услуги за безплатни и по намалени цени пътнически превози, поради което не се явява необходимост от връщане на средства. </w:t>
      </w:r>
    </w:p>
    <w:p w14:paraId="134C6D5E" w14:textId="77777777" w:rsidR="006A3A69" w:rsidRDefault="006A3A69" w:rsidP="006A3A69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14:paraId="15F4E7AC" w14:textId="77777777" w:rsidR="00FD0E28" w:rsidRDefault="00FD0E28" w:rsidP="006A3A69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14:paraId="16825A2D" w14:textId="77777777" w:rsidR="00FD0E28" w:rsidRDefault="00FD0E28" w:rsidP="006A3A69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14:paraId="4D0A0EB0" w14:textId="5698954F" w:rsidR="004A50F2" w:rsidRPr="00051F07" w:rsidRDefault="004A50F2" w:rsidP="006A3A69"/>
    <w:sectPr w:rsidR="004A50F2" w:rsidRPr="00051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96BF6"/>
    <w:multiLevelType w:val="hybridMultilevel"/>
    <w:tmpl w:val="6ABC0AE2"/>
    <w:lvl w:ilvl="0" w:tplc="5EE020C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06949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D0"/>
    <w:rsid w:val="00051F07"/>
    <w:rsid w:val="000676A5"/>
    <w:rsid w:val="000760A9"/>
    <w:rsid w:val="00167D1D"/>
    <w:rsid w:val="001726E2"/>
    <w:rsid w:val="00185033"/>
    <w:rsid w:val="001B2904"/>
    <w:rsid w:val="00230F8B"/>
    <w:rsid w:val="003017B7"/>
    <w:rsid w:val="00305CAF"/>
    <w:rsid w:val="003731C8"/>
    <w:rsid w:val="00392336"/>
    <w:rsid w:val="00394FD1"/>
    <w:rsid w:val="003C3E8A"/>
    <w:rsid w:val="003F4438"/>
    <w:rsid w:val="00453FFE"/>
    <w:rsid w:val="0046024B"/>
    <w:rsid w:val="004A50F2"/>
    <w:rsid w:val="004E4EF4"/>
    <w:rsid w:val="004F78DE"/>
    <w:rsid w:val="005E7DFF"/>
    <w:rsid w:val="00623799"/>
    <w:rsid w:val="00664F77"/>
    <w:rsid w:val="006A3A69"/>
    <w:rsid w:val="006A7AA0"/>
    <w:rsid w:val="006F5EFA"/>
    <w:rsid w:val="00757302"/>
    <w:rsid w:val="007711AF"/>
    <w:rsid w:val="00772235"/>
    <w:rsid w:val="00773003"/>
    <w:rsid w:val="00803E5B"/>
    <w:rsid w:val="00864A33"/>
    <w:rsid w:val="008D626C"/>
    <w:rsid w:val="008F478A"/>
    <w:rsid w:val="00922BF0"/>
    <w:rsid w:val="009B2B38"/>
    <w:rsid w:val="009D620D"/>
    <w:rsid w:val="00AE3EDF"/>
    <w:rsid w:val="00B6290D"/>
    <w:rsid w:val="00B96213"/>
    <w:rsid w:val="00BD4CD5"/>
    <w:rsid w:val="00BE52AD"/>
    <w:rsid w:val="00CA5210"/>
    <w:rsid w:val="00D2362A"/>
    <w:rsid w:val="00D43BB5"/>
    <w:rsid w:val="00E225D0"/>
    <w:rsid w:val="00E364EB"/>
    <w:rsid w:val="00E773BC"/>
    <w:rsid w:val="00EB400C"/>
    <w:rsid w:val="00EB4B5A"/>
    <w:rsid w:val="00F37318"/>
    <w:rsid w:val="00FD0E28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91B9"/>
  <w15:chartTrackingRefBased/>
  <w15:docId w15:val="{41686911-74F9-4DDF-88FF-7C9A8E25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F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25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225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225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225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225D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225D0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225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225D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225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225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E2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E22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5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E22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5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225D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5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E225D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225D0"/>
    <w:rPr>
      <w:b/>
      <w:bCs/>
      <w:smallCaps/>
      <w:color w:val="2E74B5" w:themeColor="accent1" w:themeShade="BF"/>
      <w:spacing w:val="5"/>
    </w:rPr>
  </w:style>
  <w:style w:type="paragraph" w:styleId="ae">
    <w:name w:val="Body Text"/>
    <w:basedOn w:val="a"/>
    <w:link w:val="af"/>
    <w:rsid w:val="00FD0E28"/>
    <w:pPr>
      <w:jc w:val="both"/>
    </w:pPr>
    <w:rPr>
      <w:b/>
      <w:bCs/>
      <w:lang w:eastAsia="en-US"/>
    </w:rPr>
  </w:style>
  <w:style w:type="character" w:customStyle="1" w:styleId="af">
    <w:name w:val="Основен текст Знак"/>
    <w:basedOn w:val="a0"/>
    <w:link w:val="ae"/>
    <w:rsid w:val="00FD0E2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l.doneva</dc:creator>
  <cp:keywords/>
  <dc:description/>
  <cp:lastModifiedBy>p.hristova</cp:lastModifiedBy>
  <cp:revision>2</cp:revision>
  <cp:lastPrinted>2026-01-27T13:11:00Z</cp:lastPrinted>
  <dcterms:created xsi:type="dcterms:W3CDTF">2026-02-05T09:22:00Z</dcterms:created>
  <dcterms:modified xsi:type="dcterms:W3CDTF">2026-02-05T09:22:00Z</dcterms:modified>
</cp:coreProperties>
</file>