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389E" w14:textId="3F19E24C" w:rsidR="004230A5" w:rsidRPr="001758E4" w:rsidRDefault="00000000" w:rsidP="001758E4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94.75pt;margin-top:0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3622D8DF" w14:textId="77777777" w:rsidR="004230A5" w:rsidRDefault="004230A5" w:rsidP="004230A5">
      <w:pPr>
        <w:rPr>
          <w:b/>
          <w:lang w:val="en-US"/>
        </w:rPr>
      </w:pPr>
    </w:p>
    <w:p w14:paraId="71E6A3D2" w14:textId="77777777" w:rsidR="004230A5" w:rsidRPr="00E328F6" w:rsidRDefault="004230A5" w:rsidP="004230A5">
      <w:pPr>
        <w:pStyle w:val="af1"/>
        <w:rPr>
          <w:lang w:val="en-US"/>
        </w:rPr>
      </w:pPr>
    </w:p>
    <w:p w14:paraId="66339E8E" w14:textId="77777777" w:rsidR="004230A5" w:rsidRDefault="004230A5" w:rsidP="004230A5">
      <w:pPr>
        <w:pStyle w:val="af1"/>
        <w:rPr>
          <w:lang w:val="en-US"/>
        </w:rPr>
      </w:pPr>
    </w:p>
    <w:p w14:paraId="65569822" w14:textId="77777777" w:rsidR="004230A5" w:rsidRDefault="004230A5" w:rsidP="004230A5">
      <w:pPr>
        <w:pStyle w:val="af1"/>
        <w:rPr>
          <w:lang w:val="en-US"/>
        </w:rPr>
      </w:pPr>
    </w:p>
    <w:p w14:paraId="5165E59A" w14:textId="77777777" w:rsidR="001758E4" w:rsidRDefault="001758E4" w:rsidP="004230A5">
      <w:pPr>
        <w:rPr>
          <w:b/>
        </w:rPr>
      </w:pPr>
    </w:p>
    <w:p w14:paraId="1A2AAC16" w14:textId="7ECE8C66" w:rsidR="001758E4" w:rsidRDefault="001758E4" w:rsidP="001758E4">
      <w:pPr>
        <w:rPr>
          <w:b/>
        </w:rPr>
      </w:pPr>
      <w:r w:rsidRPr="002E059C">
        <w:rPr>
          <w:b/>
        </w:rPr>
        <w:t xml:space="preserve">ДО </w:t>
      </w:r>
    </w:p>
    <w:p w14:paraId="721897F0" w14:textId="77777777" w:rsidR="001758E4" w:rsidRPr="002E059C" w:rsidRDefault="001758E4" w:rsidP="001758E4">
      <w:pPr>
        <w:tabs>
          <w:tab w:val="left" w:pos="720"/>
        </w:tabs>
        <w:spacing w:line="276" w:lineRule="auto"/>
        <w:rPr>
          <w:b/>
        </w:rPr>
      </w:pPr>
      <w:r>
        <w:rPr>
          <w:b/>
        </w:rPr>
        <w:t>АКАД. ХРИСТО БЕЛОЕВ, ДТН</w:t>
      </w:r>
    </w:p>
    <w:p w14:paraId="3489CB1F" w14:textId="77777777" w:rsidR="001758E4" w:rsidRPr="002E059C" w:rsidRDefault="001758E4" w:rsidP="001758E4">
      <w:pPr>
        <w:tabs>
          <w:tab w:val="left" w:pos="720"/>
        </w:tabs>
        <w:spacing w:line="276" w:lineRule="auto"/>
        <w:rPr>
          <w:b/>
        </w:rPr>
      </w:pPr>
      <w:r>
        <w:rPr>
          <w:b/>
        </w:rPr>
        <w:t>ПРЕДСЕДАТЕЛ</w:t>
      </w:r>
      <w:r w:rsidRPr="002E059C">
        <w:rPr>
          <w:b/>
        </w:rPr>
        <w:t xml:space="preserve">  НА</w:t>
      </w:r>
    </w:p>
    <w:p w14:paraId="254244B2" w14:textId="77777777" w:rsidR="001758E4" w:rsidRPr="002E059C" w:rsidRDefault="001758E4" w:rsidP="001758E4">
      <w:pPr>
        <w:tabs>
          <w:tab w:val="left" w:pos="720"/>
        </w:tabs>
        <w:spacing w:line="276" w:lineRule="auto"/>
        <w:rPr>
          <w:b/>
        </w:rPr>
      </w:pPr>
      <w:r w:rsidRPr="002E059C">
        <w:rPr>
          <w:b/>
        </w:rPr>
        <w:t>ОБЩИНСКИ СЪВЕТ –</w:t>
      </w:r>
      <w:r>
        <w:rPr>
          <w:b/>
        </w:rPr>
        <w:t xml:space="preserve"> </w:t>
      </w:r>
      <w:r w:rsidRPr="002E059C">
        <w:rPr>
          <w:b/>
        </w:rPr>
        <w:t>РУСЕ</w:t>
      </w:r>
    </w:p>
    <w:p w14:paraId="7A5231BC" w14:textId="77777777" w:rsidR="001758E4" w:rsidRPr="002E059C" w:rsidRDefault="001758E4" w:rsidP="001758E4">
      <w:pPr>
        <w:tabs>
          <w:tab w:val="left" w:pos="720"/>
        </w:tabs>
        <w:spacing w:line="276" w:lineRule="auto"/>
        <w:rPr>
          <w:b/>
        </w:rPr>
      </w:pPr>
    </w:p>
    <w:p w14:paraId="3E4AE7AB" w14:textId="77777777" w:rsidR="001758E4" w:rsidRDefault="001758E4" w:rsidP="001758E4">
      <w:pPr>
        <w:tabs>
          <w:tab w:val="left" w:pos="720"/>
        </w:tabs>
        <w:spacing w:line="276" w:lineRule="auto"/>
        <w:rPr>
          <w:b/>
        </w:rPr>
      </w:pPr>
    </w:p>
    <w:p w14:paraId="5AA65406" w14:textId="77777777" w:rsidR="001758E4" w:rsidRPr="002E059C" w:rsidRDefault="001758E4" w:rsidP="001758E4">
      <w:pPr>
        <w:tabs>
          <w:tab w:val="left" w:pos="720"/>
        </w:tabs>
        <w:spacing w:line="276" w:lineRule="auto"/>
        <w:rPr>
          <w:b/>
        </w:rPr>
      </w:pPr>
      <w:r w:rsidRPr="002E059C">
        <w:rPr>
          <w:b/>
        </w:rPr>
        <w:t>ОТГОВОР</w:t>
      </w:r>
    </w:p>
    <w:p w14:paraId="39F26044" w14:textId="77777777" w:rsidR="001758E4" w:rsidRDefault="001758E4" w:rsidP="001758E4">
      <w:pPr>
        <w:spacing w:line="276" w:lineRule="auto"/>
        <w:rPr>
          <w:b/>
        </w:rPr>
      </w:pPr>
      <w:r w:rsidRPr="002E059C">
        <w:rPr>
          <w:b/>
        </w:rPr>
        <w:t>НА ПИТАНЕ НА</w:t>
      </w:r>
    </w:p>
    <w:p w14:paraId="2263F4BC" w14:textId="77777777" w:rsidR="001758E4" w:rsidRPr="002E059C" w:rsidRDefault="001758E4" w:rsidP="001758E4">
      <w:pPr>
        <w:spacing w:line="276" w:lineRule="auto"/>
        <w:rPr>
          <w:b/>
        </w:rPr>
      </w:pPr>
      <w:r w:rsidRPr="002E059C">
        <w:rPr>
          <w:b/>
        </w:rPr>
        <w:t xml:space="preserve">Г-Н </w:t>
      </w:r>
      <w:r>
        <w:rPr>
          <w:b/>
        </w:rPr>
        <w:t>МИТКО КУНЧЕВ, ОБЩИНСКИ СЪВЕТНИК</w:t>
      </w:r>
    </w:p>
    <w:p w14:paraId="6FB09694" w14:textId="77777777" w:rsidR="001758E4" w:rsidRPr="002E059C" w:rsidRDefault="001758E4" w:rsidP="001758E4">
      <w:pPr>
        <w:spacing w:line="276" w:lineRule="auto"/>
        <w:rPr>
          <w:b/>
        </w:rPr>
      </w:pPr>
      <w:r w:rsidRPr="002E059C">
        <w:rPr>
          <w:b/>
        </w:rPr>
        <w:t>ОТ ГРУПАТА НА „</w:t>
      </w:r>
      <w:r>
        <w:rPr>
          <w:b/>
        </w:rPr>
        <w:t>ПП-ДБ</w:t>
      </w:r>
      <w:r w:rsidRPr="002E059C">
        <w:rPr>
          <w:b/>
        </w:rPr>
        <w:t>“</w:t>
      </w:r>
    </w:p>
    <w:p w14:paraId="648D9424" w14:textId="77777777" w:rsidR="001758E4" w:rsidRPr="00C246B9" w:rsidRDefault="001758E4" w:rsidP="001758E4">
      <w:pPr>
        <w:tabs>
          <w:tab w:val="left" w:pos="993"/>
        </w:tabs>
        <w:spacing w:line="276" w:lineRule="auto"/>
        <w:rPr>
          <w:b/>
          <w:u w:val="single"/>
        </w:rPr>
      </w:pPr>
      <w:r w:rsidRPr="00C246B9">
        <w:rPr>
          <w:b/>
          <w:u w:val="single"/>
        </w:rPr>
        <w:t>с рег. индекс №</w:t>
      </w:r>
      <w:r w:rsidRPr="00C246B9">
        <w:rPr>
          <w:b/>
          <w:u w:val="single"/>
          <w:lang w:val="en-US"/>
        </w:rPr>
        <w:t xml:space="preserve"> </w:t>
      </w:r>
      <w:r w:rsidRPr="00C246B9">
        <w:rPr>
          <w:b/>
          <w:u w:val="single"/>
        </w:rPr>
        <w:t>06-01-</w:t>
      </w:r>
      <w:r>
        <w:rPr>
          <w:b/>
          <w:u w:val="single"/>
        </w:rPr>
        <w:t>24</w:t>
      </w:r>
      <w:r w:rsidRPr="00C246B9">
        <w:rPr>
          <w:b/>
          <w:u w:val="single"/>
        </w:rPr>
        <w:t>/</w:t>
      </w:r>
      <w:r>
        <w:rPr>
          <w:b/>
          <w:u w:val="single"/>
        </w:rPr>
        <w:t>22</w:t>
      </w:r>
      <w:r w:rsidRPr="00C246B9">
        <w:rPr>
          <w:b/>
          <w:u w:val="single"/>
        </w:rPr>
        <w:t>.</w:t>
      </w:r>
      <w:r>
        <w:rPr>
          <w:b/>
          <w:u w:val="single"/>
        </w:rPr>
        <w:t>01</w:t>
      </w:r>
      <w:r w:rsidRPr="00C246B9">
        <w:rPr>
          <w:b/>
          <w:u w:val="single"/>
        </w:rPr>
        <w:t>.202</w:t>
      </w:r>
      <w:r>
        <w:rPr>
          <w:b/>
          <w:u w:val="single"/>
        </w:rPr>
        <w:t>6</w:t>
      </w:r>
      <w:r w:rsidRPr="00C246B9">
        <w:rPr>
          <w:b/>
          <w:u w:val="single"/>
        </w:rPr>
        <w:t xml:space="preserve"> г.</w:t>
      </w:r>
    </w:p>
    <w:p w14:paraId="267903F8" w14:textId="77777777" w:rsidR="001758E4" w:rsidRPr="00C246B9" w:rsidRDefault="001758E4" w:rsidP="001758E4">
      <w:pPr>
        <w:tabs>
          <w:tab w:val="left" w:pos="993"/>
        </w:tabs>
        <w:spacing w:line="276" w:lineRule="auto"/>
        <w:rPr>
          <w:b/>
          <w:u w:val="single"/>
        </w:rPr>
      </w:pPr>
      <w:r w:rsidRPr="00C246B9">
        <w:rPr>
          <w:b/>
          <w:u w:val="single"/>
        </w:rPr>
        <w:t>и вх. № ОбС</w:t>
      </w:r>
      <w:r w:rsidRPr="00C246B9">
        <w:rPr>
          <w:b/>
          <w:u w:val="single"/>
          <w:lang w:val="en-US"/>
        </w:rPr>
        <w:t>-</w:t>
      </w:r>
      <w:r>
        <w:rPr>
          <w:b/>
          <w:u w:val="single"/>
        </w:rPr>
        <w:t>64</w:t>
      </w:r>
      <w:r w:rsidRPr="00C246B9">
        <w:rPr>
          <w:b/>
          <w:u w:val="single"/>
        </w:rPr>
        <w:t>/</w:t>
      </w:r>
      <w:r>
        <w:rPr>
          <w:b/>
          <w:u w:val="single"/>
        </w:rPr>
        <w:t>21</w:t>
      </w:r>
      <w:r w:rsidRPr="00C246B9">
        <w:rPr>
          <w:b/>
          <w:u w:val="single"/>
        </w:rPr>
        <w:t>.</w:t>
      </w:r>
      <w:r>
        <w:rPr>
          <w:b/>
          <w:u w:val="single"/>
        </w:rPr>
        <w:t>01.2026</w:t>
      </w:r>
      <w:r w:rsidRPr="00C246B9">
        <w:rPr>
          <w:b/>
          <w:u w:val="single"/>
        </w:rPr>
        <w:t xml:space="preserve"> г. в Общински съвет – Русе</w:t>
      </w:r>
    </w:p>
    <w:p w14:paraId="0B9A013C" w14:textId="77777777" w:rsidR="001758E4" w:rsidRPr="000F76C3" w:rsidRDefault="001758E4" w:rsidP="001758E4">
      <w:pPr>
        <w:tabs>
          <w:tab w:val="left" w:pos="993"/>
        </w:tabs>
        <w:spacing w:line="276" w:lineRule="auto"/>
        <w:rPr>
          <w:b/>
        </w:rPr>
      </w:pPr>
    </w:p>
    <w:p w14:paraId="2E2E20DB" w14:textId="77777777" w:rsidR="001758E4" w:rsidRPr="002E059C" w:rsidRDefault="001758E4" w:rsidP="001758E4">
      <w:pPr>
        <w:tabs>
          <w:tab w:val="left" w:pos="993"/>
        </w:tabs>
        <w:spacing w:line="276" w:lineRule="auto"/>
        <w:rPr>
          <w:b/>
        </w:rPr>
      </w:pPr>
    </w:p>
    <w:p w14:paraId="3AAF4508" w14:textId="77777777" w:rsidR="001758E4" w:rsidRPr="002E059C" w:rsidRDefault="001758E4" w:rsidP="001758E4">
      <w:pPr>
        <w:spacing w:line="276" w:lineRule="auto"/>
      </w:pPr>
    </w:p>
    <w:p w14:paraId="70F804B7" w14:textId="77777777" w:rsidR="001758E4" w:rsidRPr="002E059C" w:rsidRDefault="001758E4" w:rsidP="001758E4">
      <w:pPr>
        <w:spacing w:line="276" w:lineRule="auto"/>
        <w:ind w:firstLine="708"/>
        <w:rPr>
          <w:b/>
        </w:rPr>
      </w:pPr>
      <w:r w:rsidRPr="002E059C">
        <w:rPr>
          <w:b/>
        </w:rPr>
        <w:t xml:space="preserve">УВАЖАЕМИ ГОСПОДИН </w:t>
      </w:r>
      <w:r>
        <w:rPr>
          <w:b/>
        </w:rPr>
        <w:t>БЕЛОЕВ</w:t>
      </w:r>
      <w:r w:rsidRPr="002E059C">
        <w:rPr>
          <w:b/>
        </w:rPr>
        <w:t>,</w:t>
      </w:r>
    </w:p>
    <w:p w14:paraId="75D9E540" w14:textId="77777777" w:rsidR="001758E4" w:rsidRDefault="001758E4" w:rsidP="001758E4">
      <w:pPr>
        <w:spacing w:line="276" w:lineRule="auto"/>
        <w:ind w:firstLine="708"/>
        <w:rPr>
          <w:b/>
        </w:rPr>
      </w:pPr>
      <w:r w:rsidRPr="002E059C">
        <w:rPr>
          <w:b/>
        </w:rPr>
        <w:t xml:space="preserve">УВАЖАЕМИ ГОСПОДИН </w:t>
      </w:r>
      <w:r>
        <w:rPr>
          <w:b/>
        </w:rPr>
        <w:t>КУНЧЕВ</w:t>
      </w:r>
      <w:r w:rsidRPr="002E059C">
        <w:rPr>
          <w:b/>
        </w:rPr>
        <w:t>,</w:t>
      </w:r>
    </w:p>
    <w:p w14:paraId="433CC35B" w14:textId="77777777" w:rsidR="001758E4" w:rsidRPr="008150C2" w:rsidRDefault="001758E4" w:rsidP="001758E4">
      <w:pPr>
        <w:spacing w:line="276" w:lineRule="auto"/>
        <w:ind w:firstLine="708"/>
        <w:rPr>
          <w:b/>
        </w:rPr>
      </w:pPr>
    </w:p>
    <w:p w14:paraId="0D1F64AF" w14:textId="77777777" w:rsidR="001758E4" w:rsidRDefault="001758E4" w:rsidP="001758E4">
      <w:pPr>
        <w:spacing w:line="276" w:lineRule="auto"/>
        <w:ind w:firstLine="708"/>
        <w:jc w:val="both"/>
      </w:pPr>
      <w:r w:rsidRPr="002E059C">
        <w:t>На основание чл. 105, ал. 1 от Правилника за организацията и дейността на Общински съвет – Русе, неговите комисии и взаимодействието му с общинска администрация и във връзка с чл. 33, ал. 1, т. 4 от Закона за местното самоуправление и местната администрация, представям писмен</w:t>
      </w:r>
      <w:r>
        <w:t>и</w:t>
      </w:r>
      <w:r w:rsidRPr="002E059C">
        <w:t xml:space="preserve"> отговор</w:t>
      </w:r>
      <w:r>
        <w:t>и</w:t>
      </w:r>
      <w:r w:rsidRPr="002E059C">
        <w:t xml:space="preserve"> на зададен</w:t>
      </w:r>
      <w:r>
        <w:t>ите</w:t>
      </w:r>
      <w:r w:rsidRPr="002E059C">
        <w:t xml:space="preserve"> въпрос</w:t>
      </w:r>
      <w:r>
        <w:t xml:space="preserve">и в питането Ви с рег. Индекс </w:t>
      </w:r>
      <w:r w:rsidRPr="000F76C3">
        <w:t>№</w:t>
      </w:r>
      <w:r w:rsidRPr="000F76C3">
        <w:rPr>
          <w:lang w:val="en-US"/>
        </w:rPr>
        <w:t xml:space="preserve"> </w:t>
      </w:r>
      <w:r w:rsidRPr="00C246B9">
        <w:t xml:space="preserve">06-01-24/22.1.2026 </w:t>
      </w:r>
      <w:r w:rsidRPr="000F76C3">
        <w:t>г.</w:t>
      </w:r>
    </w:p>
    <w:p w14:paraId="08665343" w14:textId="77777777" w:rsidR="001758E4" w:rsidRDefault="001758E4" w:rsidP="001758E4">
      <w:pPr>
        <w:pStyle w:val="ae"/>
        <w:numPr>
          <w:ilvl w:val="0"/>
          <w:numId w:val="20"/>
        </w:numPr>
        <w:tabs>
          <w:tab w:val="left" w:pos="993"/>
        </w:tabs>
        <w:spacing w:line="276" w:lineRule="auto"/>
        <w:ind w:left="0" w:firstLine="708"/>
        <w:jc w:val="both"/>
        <w:rPr>
          <w:b/>
        </w:rPr>
      </w:pPr>
      <w:r w:rsidRPr="00E169CC">
        <w:rPr>
          <w:b/>
          <w:noProof/>
        </w:rPr>
        <w:t xml:space="preserve"> „</w:t>
      </w:r>
      <w:r>
        <w:rPr>
          <w:b/>
        </w:rPr>
        <w:t>Колко зрелостници се възползваха от предоставената възможност през 2025 г.?</w:t>
      </w:r>
      <w:r w:rsidRPr="00704008">
        <w:rPr>
          <w:b/>
        </w:rPr>
        <w:t>“</w:t>
      </w:r>
    </w:p>
    <w:p w14:paraId="5894E1F8" w14:textId="209BF7EF" w:rsidR="001758E4" w:rsidRPr="00E7749D" w:rsidRDefault="001758E4" w:rsidP="001758E4">
      <w:pPr>
        <w:spacing w:line="276" w:lineRule="auto"/>
        <w:ind w:firstLine="708"/>
        <w:jc w:val="both"/>
      </w:pPr>
      <w:r>
        <w:t xml:space="preserve">Инициативата „Културен чек“ предоставя възможност на учениците от </w:t>
      </w:r>
      <w:r>
        <w:rPr>
          <w:lang w:val="en-US"/>
        </w:rPr>
        <w:t xml:space="preserve">XII </w:t>
      </w:r>
      <w:r>
        <w:t>кла</w:t>
      </w:r>
      <w:r w:rsidR="00100559">
        <w:t>с</w:t>
      </w:r>
      <w:r>
        <w:t xml:space="preserve"> от всички общински и държавни образователни институции на територията на община Русе да посетят спектакли и концерти от програмата на русенските държавни културни институти – Държавна опера – Русе, Драматичен театър „Сава Огнянов“ – Русе и Куклен театър – Русе. За 2025 година 641 зрелостници са се възползвали от инициативата, съгласно отчетените културни чекове от културните институти.  </w:t>
      </w:r>
    </w:p>
    <w:p w14:paraId="62ADBC83" w14:textId="77777777" w:rsidR="001758E4" w:rsidRPr="00E7749D" w:rsidRDefault="001758E4" w:rsidP="001758E4">
      <w:pPr>
        <w:pStyle w:val="ae"/>
        <w:tabs>
          <w:tab w:val="left" w:pos="993"/>
        </w:tabs>
        <w:spacing w:line="276" w:lineRule="auto"/>
        <w:ind w:left="708"/>
        <w:jc w:val="both"/>
      </w:pPr>
      <w:r>
        <w:t xml:space="preserve"> </w:t>
      </w:r>
    </w:p>
    <w:p w14:paraId="3E25CA20" w14:textId="77777777" w:rsidR="001758E4" w:rsidRDefault="001758E4" w:rsidP="001758E4">
      <w:pPr>
        <w:pStyle w:val="ae"/>
        <w:numPr>
          <w:ilvl w:val="0"/>
          <w:numId w:val="20"/>
        </w:numPr>
        <w:tabs>
          <w:tab w:val="left" w:pos="993"/>
        </w:tabs>
        <w:spacing w:line="276" w:lineRule="auto"/>
        <w:ind w:left="0" w:firstLine="708"/>
        <w:jc w:val="both"/>
        <w:rPr>
          <w:b/>
        </w:rPr>
      </w:pPr>
      <w:r>
        <w:rPr>
          <w:b/>
        </w:rPr>
        <w:t>„Колко лева са изхарчени за осъществяване на инициативата „Културен чек“ през 2025 г.?“</w:t>
      </w:r>
    </w:p>
    <w:p w14:paraId="421A9BB3" w14:textId="323BB536" w:rsidR="008F62ED" w:rsidRPr="001758E4" w:rsidRDefault="001758E4" w:rsidP="001758E4">
      <w:pPr>
        <w:jc w:val="both"/>
        <w:rPr>
          <w:b/>
        </w:rPr>
      </w:pPr>
      <w:r>
        <w:lastRenderedPageBreak/>
        <w:tab/>
      </w:r>
      <w:r w:rsidR="008522F3">
        <w:t>З</w:t>
      </w:r>
      <w:r>
        <w:t>а</w:t>
      </w:r>
      <w:r w:rsidR="008522F3">
        <w:t xml:space="preserve"> осъществяване на</w:t>
      </w:r>
      <w:r>
        <w:t xml:space="preserve"> инициативата „Културен чек“ за 2025 г. </w:t>
      </w:r>
      <w:r w:rsidR="008522F3">
        <w:t>са изразходвани</w:t>
      </w:r>
      <w:r>
        <w:t xml:space="preserve"> 5 769 лв.</w:t>
      </w:r>
    </w:p>
    <w:p w14:paraId="0E974C9F" w14:textId="5D63354B" w:rsidR="008F62ED" w:rsidRDefault="008F62ED" w:rsidP="00EE51B0">
      <w:pPr>
        <w:pStyle w:val="af1"/>
        <w:rPr>
          <w:b/>
        </w:rPr>
      </w:pPr>
    </w:p>
    <w:p w14:paraId="6EAD4B10" w14:textId="77777777" w:rsidR="00142099" w:rsidRDefault="00142099" w:rsidP="00EE51B0">
      <w:pPr>
        <w:pStyle w:val="af1"/>
        <w:rPr>
          <w:b/>
        </w:rPr>
      </w:pPr>
    </w:p>
    <w:p w14:paraId="1BBFE839" w14:textId="77777777" w:rsidR="00DA22D3" w:rsidRDefault="00EE51B0" w:rsidP="00DA22D3">
      <w:pPr>
        <w:pStyle w:val="af1"/>
        <w:tabs>
          <w:tab w:val="left" w:pos="2895"/>
        </w:tabs>
        <w:rPr>
          <w:b/>
        </w:rPr>
      </w:pPr>
      <w:r w:rsidRPr="00952C81">
        <w:rPr>
          <w:b/>
        </w:rPr>
        <w:t>С уважение,</w:t>
      </w:r>
      <w:r w:rsidR="00142099" w:rsidRPr="00142099">
        <w:rPr>
          <w:b/>
        </w:rPr>
        <w:t xml:space="preserve"> </w:t>
      </w:r>
      <w:r w:rsidR="00000000">
        <w:rPr>
          <w:b/>
        </w:rPr>
        <w:pict w14:anchorId="2EFF1AE5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01EB16CA" w14:textId="0BB78D99" w:rsidR="00EE51B0" w:rsidRDefault="00142099" w:rsidP="00DA22D3">
      <w:pPr>
        <w:pStyle w:val="af1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3791C7E4" w14:textId="2F8EFC29" w:rsidR="00985537" w:rsidRPr="008765F6" w:rsidRDefault="009873CF" w:rsidP="00985537">
      <w:pPr>
        <w:pStyle w:val="af1"/>
        <w:rPr>
          <w:b/>
        </w:rPr>
      </w:pPr>
      <w:r>
        <w:rPr>
          <w:b/>
        </w:rPr>
        <w:t>ЗЛАТОМИРА СТЕФАНОВА</w:t>
      </w:r>
    </w:p>
    <w:p w14:paraId="6EAE4E64" w14:textId="67C87044" w:rsidR="00985537" w:rsidRPr="003C2686" w:rsidRDefault="00410FAC" w:rsidP="00985537">
      <w:pPr>
        <w:pStyle w:val="af1"/>
        <w:rPr>
          <w:i/>
        </w:rPr>
      </w:pPr>
      <w:r w:rsidRPr="003C2686">
        <w:rPr>
          <w:i/>
        </w:rPr>
        <w:t xml:space="preserve">За </w:t>
      </w:r>
      <w:r w:rsidR="009873CF" w:rsidRPr="003C2686">
        <w:rPr>
          <w:i/>
        </w:rPr>
        <w:t>кмет</w:t>
      </w:r>
      <w:r w:rsidR="00985537" w:rsidRPr="003C2686">
        <w:rPr>
          <w:i/>
        </w:rPr>
        <w:t xml:space="preserve"> на Община Русе</w:t>
      </w:r>
    </w:p>
    <w:p w14:paraId="3F8D8E61" w14:textId="2A41D058" w:rsidR="009873CF" w:rsidRPr="009873CF" w:rsidRDefault="009873CF" w:rsidP="00985537">
      <w:pPr>
        <w:pStyle w:val="af1"/>
        <w:rPr>
          <w:i/>
        </w:rPr>
      </w:pPr>
      <w:r w:rsidRPr="009873CF">
        <w:rPr>
          <w:i/>
        </w:rPr>
        <w:t>(Съгл. Заповед № РД-01-225/26.01.2026 г.)</w:t>
      </w:r>
    </w:p>
    <w:p w14:paraId="11E8C4C7" w14:textId="77777777" w:rsidR="0052058A" w:rsidRPr="008765F6" w:rsidRDefault="0052058A" w:rsidP="00CB7642">
      <w:pPr>
        <w:pStyle w:val="af1"/>
        <w:rPr>
          <w:b/>
        </w:rPr>
      </w:pPr>
    </w:p>
    <w:p w14:paraId="57912EE5" w14:textId="76698113" w:rsidR="00CB7642" w:rsidRDefault="00CB7642" w:rsidP="00CB7642">
      <w:pPr>
        <w:pStyle w:val="af1"/>
        <w:rPr>
          <w:b/>
        </w:rPr>
      </w:pPr>
    </w:p>
    <w:p w14:paraId="77C0E3BA" w14:textId="6234FDFB" w:rsidR="00ED7848" w:rsidRDefault="00ED7848" w:rsidP="00BC2C85">
      <w:pPr>
        <w:pStyle w:val="af1"/>
        <w:rPr>
          <w:b/>
        </w:rPr>
      </w:pPr>
    </w:p>
    <w:p w14:paraId="26006053" w14:textId="777C1755" w:rsidR="00DA22D3" w:rsidRDefault="00DA22D3" w:rsidP="00BC2C85">
      <w:pPr>
        <w:pStyle w:val="af1"/>
        <w:rPr>
          <w:b/>
        </w:rPr>
      </w:pPr>
    </w:p>
    <w:p w14:paraId="6E980725" w14:textId="59570C9A" w:rsidR="00DA22D3" w:rsidRDefault="00DA22D3" w:rsidP="00BC2C85">
      <w:pPr>
        <w:pStyle w:val="af1"/>
        <w:rPr>
          <w:b/>
        </w:rPr>
      </w:pPr>
    </w:p>
    <w:p w14:paraId="7B8B5B04" w14:textId="2C2F97F3" w:rsidR="00DA22D3" w:rsidRDefault="00DA22D3" w:rsidP="00BC2C85">
      <w:pPr>
        <w:pStyle w:val="af1"/>
        <w:rPr>
          <w:b/>
        </w:rPr>
      </w:pPr>
    </w:p>
    <w:p w14:paraId="38E5038B" w14:textId="44C5C32A" w:rsidR="00DA22D3" w:rsidRDefault="00DA22D3" w:rsidP="00BC2C85">
      <w:pPr>
        <w:pStyle w:val="af1"/>
        <w:rPr>
          <w:b/>
        </w:rPr>
      </w:pPr>
    </w:p>
    <w:p w14:paraId="71DCE9A9" w14:textId="42FCFC91" w:rsidR="00DA22D3" w:rsidRDefault="00DA22D3" w:rsidP="00BC2C85">
      <w:pPr>
        <w:pStyle w:val="af1"/>
        <w:rPr>
          <w:b/>
        </w:rPr>
      </w:pPr>
    </w:p>
    <w:p w14:paraId="7E723065" w14:textId="7DB79E34" w:rsidR="00DA22D3" w:rsidRDefault="00DA22D3" w:rsidP="00BC2C85">
      <w:pPr>
        <w:pStyle w:val="af1"/>
        <w:rPr>
          <w:b/>
        </w:rPr>
      </w:pPr>
    </w:p>
    <w:p w14:paraId="083D397D" w14:textId="2FD328FB" w:rsidR="00DA22D3" w:rsidRDefault="00DA22D3" w:rsidP="00BC2C85">
      <w:pPr>
        <w:pStyle w:val="af1"/>
        <w:rPr>
          <w:b/>
        </w:rPr>
      </w:pPr>
    </w:p>
    <w:p w14:paraId="52D80457" w14:textId="442B71AB" w:rsidR="00DA22D3" w:rsidRDefault="00DA22D3" w:rsidP="00BC2C85">
      <w:pPr>
        <w:pStyle w:val="af1"/>
        <w:rPr>
          <w:b/>
        </w:rPr>
      </w:pPr>
    </w:p>
    <w:p w14:paraId="51B494D2" w14:textId="17BE251E" w:rsidR="00DA22D3" w:rsidRDefault="00DA22D3" w:rsidP="00BC2C85">
      <w:pPr>
        <w:pStyle w:val="af1"/>
        <w:rPr>
          <w:b/>
        </w:rPr>
      </w:pPr>
    </w:p>
    <w:p w14:paraId="74A2A7CB" w14:textId="1F0C03EB" w:rsidR="00DA22D3" w:rsidRDefault="00DA22D3" w:rsidP="00BC2C85">
      <w:pPr>
        <w:pStyle w:val="af1"/>
        <w:rPr>
          <w:b/>
        </w:rPr>
      </w:pPr>
    </w:p>
    <w:p w14:paraId="2AFF1AE0" w14:textId="17B6C850" w:rsidR="00DA22D3" w:rsidRDefault="00DA22D3" w:rsidP="00BC2C85">
      <w:pPr>
        <w:pStyle w:val="af1"/>
        <w:rPr>
          <w:b/>
        </w:rPr>
      </w:pPr>
    </w:p>
    <w:p w14:paraId="5A2F5CBC" w14:textId="6605708F" w:rsidR="00DA22D3" w:rsidRDefault="00DA22D3" w:rsidP="00BC2C85">
      <w:pPr>
        <w:pStyle w:val="af1"/>
        <w:rPr>
          <w:b/>
        </w:rPr>
      </w:pPr>
    </w:p>
    <w:p w14:paraId="79BC1D19" w14:textId="40B551A7" w:rsidR="00DA22D3" w:rsidRDefault="00DA22D3" w:rsidP="00BC2C85">
      <w:pPr>
        <w:pStyle w:val="af1"/>
        <w:rPr>
          <w:b/>
        </w:rPr>
      </w:pPr>
    </w:p>
    <w:p w14:paraId="070A3A08" w14:textId="2E60E786" w:rsidR="00DA22D3" w:rsidRDefault="00DA22D3" w:rsidP="00BC2C85">
      <w:pPr>
        <w:pStyle w:val="af1"/>
        <w:rPr>
          <w:b/>
        </w:rPr>
      </w:pPr>
    </w:p>
    <w:p w14:paraId="569ED65F" w14:textId="2692DA6C" w:rsidR="00DA22D3" w:rsidRDefault="00DA22D3" w:rsidP="00BC2C85">
      <w:pPr>
        <w:pStyle w:val="af1"/>
        <w:rPr>
          <w:b/>
        </w:rPr>
      </w:pPr>
    </w:p>
    <w:p w14:paraId="6AD227E4" w14:textId="1B513AAF" w:rsidR="00DA22D3" w:rsidRDefault="00DA22D3" w:rsidP="00BC2C85">
      <w:pPr>
        <w:pStyle w:val="af1"/>
        <w:rPr>
          <w:b/>
        </w:rPr>
      </w:pPr>
    </w:p>
    <w:p w14:paraId="164511EF" w14:textId="72CDC6CD" w:rsidR="00DA22D3" w:rsidRDefault="00DA22D3" w:rsidP="00BC2C85">
      <w:pPr>
        <w:pStyle w:val="af1"/>
        <w:rPr>
          <w:b/>
        </w:rPr>
      </w:pPr>
    </w:p>
    <w:p w14:paraId="5B50A387" w14:textId="3F9E5207" w:rsidR="00DA22D3" w:rsidRDefault="00DA22D3" w:rsidP="00BC2C85">
      <w:pPr>
        <w:pStyle w:val="af1"/>
        <w:rPr>
          <w:b/>
        </w:rPr>
      </w:pPr>
    </w:p>
    <w:p w14:paraId="2726FEC9" w14:textId="4A6445B7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5F19" w14:textId="77777777" w:rsidR="00764664" w:rsidRDefault="00764664">
      <w:r>
        <w:separator/>
      </w:r>
    </w:p>
  </w:endnote>
  <w:endnote w:type="continuationSeparator" w:id="0">
    <w:p w14:paraId="02582E1E" w14:textId="77777777" w:rsidR="00764664" w:rsidRDefault="0076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ED57" w14:textId="77777777" w:rsidR="00764664" w:rsidRDefault="00764664">
      <w:r>
        <w:separator/>
      </w:r>
    </w:p>
  </w:footnote>
  <w:footnote w:type="continuationSeparator" w:id="0">
    <w:p w14:paraId="40FC2FB9" w14:textId="77777777" w:rsidR="00764664" w:rsidRDefault="0076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3FA2245"/>
    <w:multiLevelType w:val="hybridMultilevel"/>
    <w:tmpl w:val="6D8861F0"/>
    <w:lvl w:ilvl="0" w:tplc="9D1E2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56886">
    <w:abstractNumId w:val="13"/>
  </w:num>
  <w:num w:numId="2" w16cid:durableId="1420711879">
    <w:abstractNumId w:val="10"/>
  </w:num>
  <w:num w:numId="3" w16cid:durableId="1951619296">
    <w:abstractNumId w:val="14"/>
  </w:num>
  <w:num w:numId="4" w16cid:durableId="1615943204">
    <w:abstractNumId w:val="3"/>
  </w:num>
  <w:num w:numId="5" w16cid:durableId="1647011837">
    <w:abstractNumId w:val="11"/>
  </w:num>
  <w:num w:numId="6" w16cid:durableId="931469827">
    <w:abstractNumId w:val="18"/>
  </w:num>
  <w:num w:numId="7" w16cid:durableId="1439444428">
    <w:abstractNumId w:val="2"/>
  </w:num>
  <w:num w:numId="8" w16cid:durableId="1685864311">
    <w:abstractNumId w:val="8"/>
  </w:num>
  <w:num w:numId="9" w16cid:durableId="1088231478">
    <w:abstractNumId w:val="15"/>
  </w:num>
  <w:num w:numId="10" w16cid:durableId="941063193">
    <w:abstractNumId w:val="17"/>
  </w:num>
  <w:num w:numId="11" w16cid:durableId="282076765">
    <w:abstractNumId w:val="4"/>
  </w:num>
  <w:num w:numId="12" w16cid:durableId="1157575856">
    <w:abstractNumId w:val="5"/>
  </w:num>
  <w:num w:numId="13" w16cid:durableId="1832941537">
    <w:abstractNumId w:val="7"/>
  </w:num>
  <w:num w:numId="14" w16cid:durableId="578710947">
    <w:abstractNumId w:val="9"/>
  </w:num>
  <w:num w:numId="15" w16cid:durableId="1849102558">
    <w:abstractNumId w:val="19"/>
  </w:num>
  <w:num w:numId="16" w16cid:durableId="1202090437">
    <w:abstractNumId w:val="1"/>
  </w:num>
  <w:num w:numId="17" w16cid:durableId="1583953257">
    <w:abstractNumId w:val="12"/>
  </w:num>
  <w:num w:numId="18" w16cid:durableId="535318963">
    <w:abstractNumId w:val="16"/>
  </w:num>
  <w:num w:numId="19" w16cid:durableId="784619411">
    <w:abstractNumId w:val="0"/>
  </w:num>
  <w:num w:numId="20" w16cid:durableId="1077627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0559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758E4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0F21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2686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0FA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076E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5FF8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3D8F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4664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22F3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873CF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3EB4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11EC-2AAB-42B0-A50D-708C0E17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1544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2026-01-29T15:00:00Z</dcterms:created>
  <dcterms:modified xsi:type="dcterms:W3CDTF">2026-01-29T15:00:00Z</dcterms:modified>
</cp:coreProperties>
</file>