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39CC" w14:textId="77777777" w:rsidR="009E3F5D" w:rsidRDefault="009E3F5D" w:rsidP="009E3F5D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>
        <w:rPr>
          <w:rFonts w:ascii="Times New Roman" w:hAnsi="Times New Roman" w:cs="Times New Roman"/>
          <w:b/>
          <w:sz w:val="32"/>
        </w:rPr>
        <w:t>!</w:t>
      </w:r>
    </w:p>
    <w:p w14:paraId="6B7B1628" w14:textId="77777777" w:rsidR="009E3F5D" w:rsidRDefault="009E3F5D" w:rsidP="009E3F5D">
      <w:pPr>
        <w:spacing w:line="240" w:lineRule="auto"/>
        <w:rPr>
          <w:rFonts w:ascii="Times New Roman" w:hAnsi="Times New Roman" w:cs="Times New Roman"/>
          <w:sz w:val="32"/>
        </w:rPr>
      </w:pPr>
    </w:p>
    <w:p w14:paraId="6C0DEE92" w14:textId="77777777" w:rsidR="009E3F5D" w:rsidRDefault="009E3F5D" w:rsidP="009E3F5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6D86428F" w14:textId="77777777" w:rsidR="009E3F5D" w:rsidRDefault="009E3F5D" w:rsidP="009E3F5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52B45AF7" w14:textId="0939C065" w:rsidR="009E3F5D" w:rsidRPr="00452192" w:rsidRDefault="009E3F5D" w:rsidP="009E3F5D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452192">
        <w:rPr>
          <w:rFonts w:ascii="Times New Roman" w:hAnsi="Times New Roman" w:cs="Times New Roman"/>
          <w:b/>
          <w:color w:val="auto"/>
          <w:sz w:val="32"/>
          <w:szCs w:val="32"/>
        </w:rPr>
        <w:t>РЕШЕНИЕ № 88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6</w:t>
      </w:r>
    </w:p>
    <w:p w14:paraId="6C1288AC" w14:textId="77777777" w:rsidR="009E3F5D" w:rsidRDefault="009E3F5D" w:rsidP="009E3F5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Прието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32"/>
        </w:rPr>
        <w:t>Протокол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№ </w:t>
      </w:r>
      <w:r>
        <w:rPr>
          <w:rFonts w:ascii="Times New Roman" w:hAnsi="Times New Roman" w:cs="Times New Roman"/>
          <w:b/>
          <w:sz w:val="32"/>
          <w:lang w:val="bg-BG"/>
        </w:rPr>
        <w:t>31</w:t>
      </w:r>
      <w:r>
        <w:rPr>
          <w:rFonts w:ascii="Times New Roman" w:hAnsi="Times New Roman" w:cs="Times New Roman"/>
          <w:b/>
          <w:sz w:val="32"/>
        </w:rPr>
        <w:t>/</w:t>
      </w:r>
      <w:r>
        <w:rPr>
          <w:rFonts w:ascii="Times New Roman" w:hAnsi="Times New Roman" w:cs="Times New Roman"/>
          <w:b/>
          <w:sz w:val="32"/>
          <w:lang w:val="bg-BG"/>
        </w:rPr>
        <w:t>26</w:t>
      </w:r>
      <w:r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  <w:lang w:val="bg-BG"/>
        </w:rPr>
        <w:t>02</w:t>
      </w:r>
      <w:r>
        <w:rPr>
          <w:rFonts w:ascii="Times New Roman" w:hAnsi="Times New Roman" w:cs="Times New Roman"/>
          <w:b/>
          <w:sz w:val="32"/>
        </w:rPr>
        <w:t>.202</w:t>
      </w:r>
      <w:r>
        <w:rPr>
          <w:rFonts w:ascii="Times New Roman" w:hAnsi="Times New Roman" w:cs="Times New Roman"/>
          <w:b/>
          <w:sz w:val="32"/>
          <w:lang w:val="bg-BG"/>
        </w:rPr>
        <w:t>6</w:t>
      </w:r>
      <w:r>
        <w:rPr>
          <w:rFonts w:ascii="Times New Roman" w:hAnsi="Times New Roman" w:cs="Times New Roman"/>
          <w:b/>
          <w:sz w:val="32"/>
        </w:rPr>
        <w:t>г.</w:t>
      </w:r>
    </w:p>
    <w:p w14:paraId="1E12319C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602B7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AB98F2E" w14:textId="77777777" w:rsidR="00FD5A62" w:rsidRDefault="00FD5A62" w:rsidP="00FD5A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чл.21, ал.2,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21, ал.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т.12 и т.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ЗМ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СМА,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чл.11, ал.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055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чл.12, т.1 и чл.13, ал.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F39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т.1 и т.3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туризма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– Русе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реши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B6947B" w14:textId="77777777" w:rsidR="00FD5A62" w:rsidRPr="00FD0C17" w:rsidRDefault="00FD5A62" w:rsidP="00FD5A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AF212" w14:textId="77777777" w:rsidR="00FD5A62" w:rsidRPr="00FD0C17" w:rsidRDefault="00FD5A62" w:rsidP="00FD5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Отчета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туризма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D59000" w14:textId="77777777" w:rsidR="00FD5A62" w:rsidRPr="00FD0C17" w:rsidRDefault="00FD5A62" w:rsidP="00FD5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туризма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C1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FD0C1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30689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93EB0BA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50EAC42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F32DE8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34CD2A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AF7A5B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CF5D472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DE3D5A8" w14:textId="77777777" w:rsidR="009E3F5D" w:rsidRDefault="009E3F5D" w:rsidP="009E3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88695F" w14:textId="77777777" w:rsidR="009E3F5D" w:rsidRDefault="009E3F5D" w:rsidP="009E3F5D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3F2518" w14:textId="77777777" w:rsidR="009E3F5D" w:rsidRDefault="009E3F5D" w:rsidP="009E3F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657F03C6" w14:textId="77777777" w:rsidR="009E3F5D" w:rsidRDefault="009E3F5D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C768798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A80E9A3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D99FDB8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D40A1B2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7B592AC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F23827B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F545F85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5805BD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E4D817C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31348FC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7B78217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FE2439A" w14:textId="77777777" w:rsidR="00FD5A62" w:rsidRPr="00DC7FF7" w:rsidRDefault="00FD5A62" w:rsidP="00FD5A62">
      <w:pPr>
        <w:tabs>
          <w:tab w:val="left" w:pos="900"/>
        </w:tabs>
        <w:spacing w:after="0" w:line="240" w:lineRule="auto"/>
        <w:jc w:val="both"/>
        <w:rPr>
          <w:noProof/>
          <w:lang w:eastAsia="bg-BG"/>
        </w:rPr>
      </w:pPr>
    </w:p>
    <w:p w14:paraId="3320E41B" w14:textId="4F575B41" w:rsidR="00FD5A62" w:rsidRP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0D1E54AB" w14:textId="33A9ABD7" w:rsidR="00FD5A62" w:rsidRDefault="00FD5A62" w:rsidP="00FD5A62">
      <w:pPr>
        <w:tabs>
          <w:tab w:val="left" w:pos="14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412111A" w14:textId="77777777" w:rsidR="00FD5A62" w:rsidRPr="00C126AD" w:rsidRDefault="00FD5A62" w:rsidP="00FD5A62">
      <w:pPr>
        <w:tabs>
          <w:tab w:val="left" w:pos="802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65408" behindDoc="1" locked="1" layoutInCell="1" allowOverlap="1" wp14:anchorId="68EBAAAA" wp14:editId="33FF2495">
            <wp:simplePos x="0" y="0"/>
            <wp:positionH relativeFrom="margin">
              <wp:align>center</wp:align>
            </wp:positionH>
            <wp:positionV relativeFrom="page">
              <wp:posOffset>14605</wp:posOffset>
            </wp:positionV>
            <wp:extent cx="7610400" cy="10828800"/>
            <wp:effectExtent l="0" t="0" r="0" b="0"/>
            <wp:wrapNone/>
            <wp:docPr id="49" name="Картина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стр. отче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00" cy="10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6FE7E" w14:textId="77777777" w:rsidR="00FD5A62" w:rsidRPr="00C126AD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6FDFEC5" w14:textId="77777777" w:rsidR="00FD5A62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237A9F" w14:textId="77777777" w:rsidR="00FD5A62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124024C" w14:textId="77777777" w:rsidR="00FD5A62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7903F7" w14:textId="77777777" w:rsidR="00FD5A62" w:rsidRDefault="00FD5A62" w:rsidP="00FD5A6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99D2DA" w14:textId="77777777" w:rsidR="00FD5A62" w:rsidRDefault="00FD5A62" w:rsidP="00FD5A6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3AD0E9" w14:textId="77777777" w:rsidR="00FD5A62" w:rsidRPr="00E86A60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Русе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синхрон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иоритетите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бластната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просто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пътна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затвърди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позициите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динамична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дестинация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Отчетът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ѝ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анализ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туристическите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потоци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реализираните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видимите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положените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усилия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Фокусът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ясен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Русе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развива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го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превръща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дългосрочна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96D3AB5" w14:textId="77777777" w:rsidR="00FD5A62" w:rsidRPr="00E86A60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2025 г.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усилията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бяха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насочени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укрепване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традициите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разкриване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кулинарен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спортен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богатството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привличат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разнообразни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целеви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потенциал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изминалата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мултиплициран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инициативността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НПО.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Институционалното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партньорство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пазари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ЕООД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ОП „Русе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отдел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фондация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„Русе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работещ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интегрирано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богата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палитра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тематични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гастрономически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фестивали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научни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форуми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дестинация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споделена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успех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E721736" w14:textId="77777777" w:rsidR="00FD5A62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Постоянството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усилия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експертния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потенциал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Консултативния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гражданската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превръщайки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мислене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Русе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своята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конкурент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способност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умело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съчетаване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дадености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културно-историческото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наследство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автентичните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картина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окуражаваща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вътрешният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вече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просто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възстановил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надхвърля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рекордната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2019 г., а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посещенията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чуждестранни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достигнали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90%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стойности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2025 г. и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бележи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9F123D9" w14:textId="77777777" w:rsidR="00FD5A62" w:rsidRDefault="00FD5A62" w:rsidP="00FD5A6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F8FC45" w14:textId="77777777" w:rsidR="00FD5A62" w:rsidRPr="00C05C0E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proofErr w:type="spellStart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Съгласно</w:t>
      </w:r>
      <w:proofErr w:type="spellEnd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данните</w:t>
      </w:r>
      <w:proofErr w:type="spellEnd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</w:t>
      </w:r>
      <w:proofErr w:type="spellEnd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Единната </w:t>
      </w:r>
      <w:proofErr w:type="spellStart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система</w:t>
      </w:r>
      <w:proofErr w:type="spellEnd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</w:t>
      </w:r>
      <w:proofErr w:type="spellEnd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туристи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ческа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през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2025 г.</w:t>
      </w:r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Община Русе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отчита</w:t>
      </w:r>
      <w:proofErr w:type="spellEnd"/>
      <w:r w:rsidRPr="00C05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14:paraId="34F2C500" w14:textId="77777777" w:rsidR="00FD5A62" w:rsidRDefault="00FD5A62" w:rsidP="00FD5A6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Реализирани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нощувки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</w:t>
      </w:r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05B8C">
        <w:rPr>
          <w:rFonts w:ascii="Times New Roman" w:eastAsia="Times New Roman" w:hAnsi="Times New Roman"/>
          <w:b/>
          <w:sz w:val="24"/>
          <w:szCs w:val="24"/>
          <w:lang w:eastAsia="bg-BG"/>
        </w:rPr>
        <w:t>195 388</w:t>
      </w:r>
      <w:r w:rsidRPr="00C05C0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(132 454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български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62 934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чуждестранни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с </w:t>
      </w:r>
      <w:r w:rsidRPr="00205B8C">
        <w:rPr>
          <w:rFonts w:ascii="Times New Roman" w:eastAsia="Times New Roman" w:hAnsi="Times New Roman"/>
          <w:b/>
          <w:sz w:val="24"/>
          <w:szCs w:val="24"/>
          <w:lang w:eastAsia="bg-BG"/>
        </w:rPr>
        <w:t>19 219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повече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около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10%);</w:t>
      </w:r>
    </w:p>
    <w:p w14:paraId="607C53FC" w14:textId="77777777" w:rsidR="00FD5A62" w:rsidRDefault="00FD5A62" w:rsidP="00FD5A6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Най-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голям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дял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възрастова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група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45 – 59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години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38 202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нощувки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);</w:t>
      </w:r>
    </w:p>
    <w:p w14:paraId="1CAED339" w14:textId="77777777" w:rsidR="00FD5A62" w:rsidRDefault="00FD5A62" w:rsidP="00FD5A6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Най-много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нощувки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реализирани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четири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звездни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хотели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64 064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.,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следван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хотелите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две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звезди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 xml:space="preserve"> - 58 682 </w:t>
      </w:r>
      <w:proofErr w:type="spellStart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 w:rsidRPr="00C05C0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9EA0207" w14:textId="77777777" w:rsidR="00FD5A62" w:rsidRPr="00C05C0E" w:rsidRDefault="00FD5A62" w:rsidP="00FD5A62">
      <w:pPr>
        <w:pStyle w:val="a9"/>
        <w:spacing w:after="0" w:line="240" w:lineRule="auto"/>
        <w:ind w:left="148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15CBBF5" w14:textId="77777777" w:rsidR="00FD5A62" w:rsidRPr="006F14F7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Програмата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развитие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на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туризма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в Община Русе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през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2025 г.,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приета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с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№ 543 и </w:t>
      </w:r>
      <w:proofErr w:type="spellStart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Протокол</w:t>
      </w:r>
      <w:proofErr w:type="spellEnd"/>
      <w:r w:rsidRPr="006F14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№ 17/27.02.2025 г.:</w:t>
      </w:r>
    </w:p>
    <w:p w14:paraId="7DA371C1" w14:textId="77777777" w:rsidR="00FD5A62" w:rsidRDefault="00FD5A62" w:rsidP="00FD5A62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бюджет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205B8C">
        <w:rPr>
          <w:rFonts w:ascii="Times New Roman" w:eastAsia="Times New Roman" w:hAnsi="Times New Roman"/>
          <w:b/>
          <w:sz w:val="24"/>
          <w:szCs w:val="24"/>
          <w:lang w:eastAsia="bg-BG"/>
        </w:rPr>
        <w:t>331 854</w:t>
      </w:r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лв</w:t>
      </w:r>
      <w:proofErr w:type="spellEnd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024FEB75" w14:textId="77777777" w:rsidR="00FD5A62" w:rsidRDefault="00FD5A62" w:rsidP="00FD5A62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Реално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разходвани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836923">
        <w:rPr>
          <w:rFonts w:ascii="Times New Roman" w:eastAsia="Times New Roman" w:hAnsi="Times New Roman"/>
          <w:b/>
          <w:sz w:val="24"/>
          <w:szCs w:val="24"/>
          <w:lang w:eastAsia="bg-BG"/>
        </w:rPr>
        <w:t>313 955</w:t>
      </w:r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лв</w:t>
      </w:r>
      <w:proofErr w:type="spellEnd"/>
      <w:r w:rsidRPr="006F14F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4F08A22C" w14:textId="77777777" w:rsidR="00FD5A62" w:rsidRPr="007530FE" w:rsidRDefault="00FD5A62" w:rsidP="00FD5A62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</w:t>
      </w:r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анък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2025 г. – </w:t>
      </w:r>
      <w:r w:rsidRPr="00AC1224">
        <w:rPr>
          <w:rFonts w:ascii="Times New Roman" w:eastAsia="Times New Roman" w:hAnsi="Times New Roman"/>
          <w:b/>
          <w:sz w:val="24"/>
          <w:szCs w:val="24"/>
          <w:lang w:eastAsia="bg-BG"/>
        </w:rPr>
        <w:t>313 451</w:t>
      </w:r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лв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. (</w:t>
      </w:r>
      <w:proofErr w:type="spellStart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увеличение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1224">
        <w:rPr>
          <w:rFonts w:ascii="Times New Roman" w:eastAsia="Times New Roman" w:hAnsi="Times New Roman"/>
          <w:b/>
          <w:sz w:val="24"/>
          <w:szCs w:val="24"/>
          <w:lang w:eastAsia="bg-BG"/>
        </w:rPr>
        <w:t>192 830</w:t>
      </w:r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лв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>спрямо</w:t>
      </w:r>
      <w:proofErr w:type="spellEnd"/>
      <w:r w:rsidRPr="00AC1224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г.).</w:t>
      </w:r>
    </w:p>
    <w:p w14:paraId="19425472" w14:textId="77777777" w:rsidR="00FD5A62" w:rsidRPr="00AC1224" w:rsidRDefault="00FD5A62" w:rsidP="00FD5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</w:pPr>
      <w:r>
        <w:rPr>
          <w:noProof/>
          <w:lang w:eastAsia="bg-BG"/>
        </w:rPr>
        <w:lastRenderedPageBreak/>
        <w:drawing>
          <wp:anchor distT="0" distB="0" distL="114300" distR="114300" simplePos="0" relativeHeight="251695104" behindDoc="1" locked="0" layoutInCell="1" allowOverlap="1" wp14:anchorId="5E2B4663" wp14:editId="3D383123">
            <wp:simplePos x="0" y="0"/>
            <wp:positionH relativeFrom="page">
              <wp:posOffset>16510</wp:posOffset>
            </wp:positionH>
            <wp:positionV relativeFrom="page">
              <wp:posOffset>16510</wp:posOffset>
            </wp:positionV>
            <wp:extent cx="7536180" cy="10659641"/>
            <wp:effectExtent l="0" t="0" r="7620" b="8890"/>
            <wp:wrapNone/>
            <wp:docPr id="1551625232" name="Картина 155162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2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5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 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Отчетената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положителна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динамика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в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броя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нощувките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особено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в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сегмента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четири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звездните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хотели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е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ясен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индикатор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променящия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профил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посетителите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в Русе.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Този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ръст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proofErr w:type="gram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 е</w:t>
      </w:r>
      <w:proofErr w:type="gram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просто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статистически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успех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а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сигнал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повишено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търсене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висока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добавена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стойност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първокласно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обслужване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което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поставя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пред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нас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бизнеса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задачата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постоянно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инвестиране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в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качество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то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туристическата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услуга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. </w:t>
      </w:r>
    </w:p>
    <w:p w14:paraId="20AE5775" w14:textId="77777777" w:rsidR="00FD5A62" w:rsidRPr="00AC1224" w:rsidRDefault="00FD5A62" w:rsidP="00FD5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</w:pPr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С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цел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по-прецизно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отчитане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ефекта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събитийната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програма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Община Русе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инициира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партньорство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с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местния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бизнес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провеждане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таргетирани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анкети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посетители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през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2026 г.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Макар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proofErr w:type="gram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туроператорите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 и</w:t>
      </w:r>
      <w:proofErr w:type="gram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хотелите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да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предоставят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надежд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</w:t>
      </w:r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база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данни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предизвикателство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остава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пълното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обхващане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неорганизирания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поток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в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сегмента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краткосрочните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наеми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апартаменти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квартири</w:t>
      </w:r>
      <w:proofErr w:type="spellEnd"/>
      <w:r w:rsidRPr="00AC122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. </w:t>
      </w:r>
    </w:p>
    <w:p w14:paraId="5B5DE644" w14:textId="77777777" w:rsidR="00FD5A62" w:rsidRPr="00AC1224" w:rsidRDefault="00FD5A62" w:rsidP="00FD5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</w:pPr>
    </w:p>
    <w:p w14:paraId="3C579279" w14:textId="77777777" w:rsidR="00FD5A62" w:rsidRPr="00B708C7" w:rsidRDefault="00FD5A62" w:rsidP="00FD5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</w:pP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Анализ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</w:t>
      </w: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на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</w:t>
      </w: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предизвикателствата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</w:t>
      </w: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пред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</w:t>
      </w: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туристическия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</w:t>
      </w: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сектор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</w:t>
      </w:r>
      <w:proofErr w:type="spellStart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>през</w:t>
      </w:r>
      <w:proofErr w:type="spellEnd"/>
      <w:r w:rsidRPr="00B708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bg-BG"/>
        </w:rPr>
        <w:t xml:space="preserve"> 2025 г.</w:t>
      </w:r>
      <w:r w:rsidRPr="00B708C7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bg-BG"/>
        </w:rPr>
        <w:t>:</w:t>
      </w:r>
    </w:p>
    <w:p w14:paraId="069B08A6" w14:textId="77777777" w:rsidR="00FD5A62" w:rsidRPr="00AC1224" w:rsidRDefault="00FD5A62" w:rsidP="00FD5A6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1" w:firstLine="142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Транспортна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свързаност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достъпност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:</w:t>
      </w: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Основно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предизвикателство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остава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забавеното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изграждане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магистралната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връзка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с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вътрешността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страната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което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ограничава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туристопотока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Продължаващият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основен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ремонт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Дунав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мост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лятото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2026</w:t>
      </w: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г.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допълнително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затруднява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трансграничната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мобилност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достъпа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туристи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Румъния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Европа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ключов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пазар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нашия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регион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;</w:t>
      </w:r>
    </w:p>
    <w:p w14:paraId="04A76FDF" w14:textId="77777777" w:rsidR="00FD5A62" w:rsidRPr="00AC1224" w:rsidRDefault="00FD5A62" w:rsidP="00FD5A6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1" w:firstLine="142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​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Дефицит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във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високия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клас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настаняване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петзвезден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хотел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града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очертава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като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сериозна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пречка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привличането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ексклузивни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събития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Този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дефицит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често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принуждава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гостуващи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световни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звезди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техните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екипи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избират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настаняване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извън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пределите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Русе,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което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води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пропуснати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икономиче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ски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ползи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икономика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;</w:t>
      </w:r>
    </w:p>
    <w:p w14:paraId="267B6DE5" w14:textId="77777777" w:rsidR="00FD5A62" w:rsidRPr="00AC1224" w:rsidRDefault="00FD5A62" w:rsidP="00FD5A6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1" w:firstLine="142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​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Ограничения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конферентен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туризъм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(MICE):</w:t>
      </w: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 Русе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има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потенциала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бъде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регионален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център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бизнес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събития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липсата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модерна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мултифункционална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конферентна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зала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с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капацитет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над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450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души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ограничава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възможностите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привличане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мащабни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международни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форуми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корпоративни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конгреси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;</w:t>
      </w:r>
    </w:p>
    <w:p w14:paraId="6833A04A" w14:textId="77777777" w:rsidR="00FD5A62" w:rsidRPr="00AC1224" w:rsidRDefault="00FD5A62" w:rsidP="00FD5A6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51" w:firstLine="142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​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Нужда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мащабни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атракции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и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частни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инвестиции</w:t>
      </w:r>
      <w:proofErr w:type="spellEnd"/>
      <w:r w:rsidRPr="00AC12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:</w:t>
      </w:r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разлика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други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водещи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туристически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центрове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в Русе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все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още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наблюдава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дефицит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мащабни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развлекателни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атракциони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инициирани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частния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капитал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Създаването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 „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вторични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"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точки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атракция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е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съществено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значение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увеличаване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средния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престой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туристите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 </w:t>
      </w:r>
      <w:proofErr w:type="spellStart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града</w:t>
      </w:r>
      <w:proofErr w:type="spellEnd"/>
      <w:r w:rsidRPr="00AC122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14:paraId="1F991645" w14:textId="77777777" w:rsidR="00FD5A62" w:rsidRPr="00BC72FB" w:rsidRDefault="00FD5A62" w:rsidP="00FD5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4EF8114F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BCDF0A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</w:pPr>
    </w:p>
    <w:p w14:paraId="71C54637" w14:textId="77777777" w:rsidR="00FD5A62" w:rsidRDefault="00FD5A62" w:rsidP="00FD5A62">
      <w:pP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</w:pPr>
    </w:p>
    <w:p w14:paraId="3823A60A" w14:textId="77777777" w:rsidR="00FD5A62" w:rsidRDefault="00FD5A62" w:rsidP="00FD5A62">
      <w:pP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  <w:br w:type="page"/>
      </w:r>
    </w:p>
    <w:p w14:paraId="4AA5A36D" w14:textId="77777777" w:rsidR="00FD5A62" w:rsidRPr="007B6455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66432" behindDoc="1" locked="0" layoutInCell="1" allowOverlap="1" wp14:anchorId="2FC1D825" wp14:editId="3A8DC168">
            <wp:simplePos x="0" y="0"/>
            <wp:positionH relativeFrom="page">
              <wp:posOffset>38100</wp:posOffset>
            </wp:positionH>
            <wp:positionV relativeFrom="page">
              <wp:posOffset>525780</wp:posOffset>
            </wp:positionV>
            <wp:extent cx="7519670" cy="10141685"/>
            <wp:effectExtent l="0" t="0" r="5080" b="0"/>
            <wp:wrapNone/>
            <wp:docPr id="53" name="Картина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модел със заглавие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580" cy="1014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B659D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6F14F7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 xml:space="preserve">Раздел I. </w:t>
      </w:r>
    </w:p>
    <w:p w14:paraId="4BF609C8" w14:textId="77777777" w:rsidR="00FD5A62" w:rsidRPr="006F14F7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6F14F7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ОР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 xml:space="preserve">ГАНИЗИРАНЕ НА СЪБИТИЯ НА ОБЩИНА </w:t>
      </w:r>
      <w:r w:rsidRPr="006F14F7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РУСЕ</w:t>
      </w:r>
    </w:p>
    <w:p w14:paraId="38E21E04" w14:textId="77777777" w:rsidR="00FD5A62" w:rsidRPr="006F14F7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6F14F7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С НАЦИОНАЛНО И МЕСТНО ЗНАЧЕНИЕ</w:t>
      </w:r>
    </w:p>
    <w:p w14:paraId="55A6498E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6760BF13" w14:textId="77777777" w:rsidR="00FD5A62" w:rsidRDefault="00FD5A62" w:rsidP="00FD5A62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58F2ABA" w14:textId="77777777" w:rsidR="00FD5A62" w:rsidRDefault="00FD5A62" w:rsidP="00FD5A62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066C77B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1FFB670" w14:textId="77777777" w:rsidR="00FD5A62" w:rsidRDefault="00FD5A62" w:rsidP="00FD5A62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06D116" w14:textId="77777777" w:rsidR="00FD5A62" w:rsidRPr="007977D7" w:rsidRDefault="00FD5A62" w:rsidP="00FD5A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Изграждане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развиване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туристически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продукт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организация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съорганизация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логистична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подкрепа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други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организирани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съфинансирани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съорганизирани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  <w:proofErr w:type="spellEnd"/>
      <w:r w:rsidRPr="007977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Русе:</w:t>
      </w:r>
    </w:p>
    <w:p w14:paraId="62901022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C7CBB5" w14:textId="77777777" w:rsidR="00FD5A62" w:rsidRPr="0074273D" w:rsidRDefault="00FD5A62" w:rsidP="00FD5A62">
      <w:pPr>
        <w:spacing w:after="0" w:line="240" w:lineRule="auto"/>
        <w:ind w:firstLine="502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Звено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 „Русе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популяризиране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потенциал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културно-историческото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наследство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отчетната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съответствие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нуждите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бяха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планирани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реализирани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дестинация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кулинарен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В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тази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връзка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беше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осъществено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активно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партньорство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с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представители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туристиче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ския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бранш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бизнес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културни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институции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НПО</w:t>
      </w:r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Акцент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ът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2025 г.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бе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създаването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устойчиви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туристически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продукти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насочени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към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удължаване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туристическия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сезон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привличане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различни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целеви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групи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посетители</w:t>
      </w:r>
      <w:proofErr w:type="spellEnd"/>
      <w:r w:rsidRPr="0014354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</w:p>
    <w:p w14:paraId="4ADEB30C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Консултативния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разпознаваеми</w:t>
      </w:r>
      <w:proofErr w:type="spellEnd"/>
      <w:r w:rsidRPr="00E8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C87BA76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09184F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F66791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EFE97D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DD22A5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8703A8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A43D91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DAAEFA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779BB7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9D8EB9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7947D7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C5EDE0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43A46F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080C1E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C5B3EA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93E9C0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7B7179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BCF935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B166AE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BD07F0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E65D39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934825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4397C6" w14:textId="77777777" w:rsidR="00FD5A62" w:rsidRPr="00CD40EE" w:rsidRDefault="00FD5A62" w:rsidP="00FD5A62">
      <w:pPr>
        <w:pStyle w:val="a9"/>
        <w:numPr>
          <w:ilvl w:val="1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color w:val="FFFFFF" w:themeColor="background1"/>
          <w:sz w:val="32"/>
          <w:szCs w:val="32"/>
          <w:lang w:eastAsia="bg-BG"/>
        </w:rPr>
      </w:pPr>
      <w:r w:rsidRPr="004F686C">
        <w:rPr>
          <w:noProof/>
          <w:sz w:val="32"/>
          <w:szCs w:val="32"/>
          <w:lang w:eastAsia="bg-BG"/>
        </w:rPr>
        <w:lastRenderedPageBreak/>
        <w:drawing>
          <wp:anchor distT="0" distB="0" distL="114300" distR="114300" simplePos="0" relativeHeight="251667456" behindDoc="1" locked="0" layoutInCell="1" allowOverlap="1" wp14:anchorId="6B4194EF" wp14:editId="4DFB9314">
            <wp:simplePos x="0" y="0"/>
            <wp:positionH relativeFrom="page">
              <wp:align>right</wp:align>
            </wp:positionH>
            <wp:positionV relativeFrom="margin">
              <wp:posOffset>-602615</wp:posOffset>
            </wp:positionV>
            <wp:extent cx="7540625" cy="10189687"/>
            <wp:effectExtent l="0" t="0" r="3175" b="2540"/>
            <wp:wrapNone/>
            <wp:docPr id="54" name="Картина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модел със заглавие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189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Туристическо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изложение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„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Уикенд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proofErr w:type="gram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туризъм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“</w:t>
      </w:r>
      <w:r w:rsidRPr="004F686C">
        <w:rPr>
          <w:rFonts w:ascii="Times New Roman" w:eastAsia="Times New Roman" w:hAnsi="Times New Roman"/>
          <w:color w:val="FFFFFF" w:themeColor="background1"/>
          <w:sz w:val="32"/>
          <w:szCs w:val="32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и</w:t>
      </w:r>
      <w:proofErr w:type="gramEnd"/>
      <w:r w:rsidRPr="004F686C">
        <w:rPr>
          <w:rFonts w:ascii="Times New Roman" w:eastAsia="Times New Roman" w:hAnsi="Times New Roman"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Фестивал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на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туристическите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забавления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 и </w:t>
      </w:r>
      <w:proofErr w:type="spellStart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анимации</w:t>
      </w:r>
      <w:proofErr w:type="spellEnd"/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 xml:space="preserve">, </w:t>
      </w:r>
    </w:p>
    <w:p w14:paraId="742242B8" w14:textId="77777777" w:rsidR="00FD5A62" w:rsidRPr="004F686C" w:rsidRDefault="00FD5A62" w:rsidP="00FD5A62">
      <w:pPr>
        <w:pStyle w:val="a9"/>
        <w:spacing w:after="0" w:line="240" w:lineRule="auto"/>
        <w:jc w:val="center"/>
        <w:rPr>
          <w:rFonts w:ascii="Times New Roman" w:eastAsia="Times New Roman" w:hAnsi="Times New Roman"/>
          <w:color w:val="FFFFFF" w:themeColor="background1"/>
          <w:sz w:val="32"/>
          <w:szCs w:val="32"/>
          <w:lang w:eastAsia="bg-BG"/>
        </w:rPr>
      </w:pPr>
      <w:r w:rsidRPr="004F686C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bg-BG"/>
        </w:rPr>
        <w:t>15-17.05.2025 г.</w:t>
      </w:r>
    </w:p>
    <w:p w14:paraId="61668B19" w14:textId="77777777" w:rsidR="00FD5A62" w:rsidRDefault="00FD5A62" w:rsidP="00FD5A62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F31A78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4A4B4602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C9A174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43BA1B" w14:textId="77777777" w:rsidR="00FD5A62" w:rsidRPr="00936483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6958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периода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15–17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май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2025 г. Община Русе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проведе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XX-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6D6958"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издание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на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Туристическо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изложение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„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Уикенд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6D6958">
        <w:rPr>
          <w:rFonts w:ascii="Times New Roman" w:hAnsi="Times New Roman"/>
          <w:b/>
          <w:color w:val="000000"/>
          <w:sz w:val="24"/>
          <w:szCs w:val="24"/>
        </w:rPr>
        <w:t>туризъм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>“</w:t>
      </w:r>
      <w:proofErr w:type="gram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както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придружаващия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го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XVII-и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Фестивал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на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туристическите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забавления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6D6958">
        <w:rPr>
          <w:rFonts w:ascii="Times New Roman" w:hAnsi="Times New Roman"/>
          <w:b/>
          <w:color w:val="000000"/>
          <w:sz w:val="24"/>
          <w:szCs w:val="24"/>
        </w:rPr>
        <w:t>анимации</w:t>
      </w:r>
      <w:proofErr w:type="spellEnd"/>
      <w:r w:rsidRPr="006D695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F4764EA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егидата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Министерството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туризма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6-те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големи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туристически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събития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Тази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година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имахме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юбилейно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издание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проведе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20-и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път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доказва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неговата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годините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потенциал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Откриването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беше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уважено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министъра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регионалното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благоустройството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заместник-кметът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Община Гюргево,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посланикът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Индия,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Италианския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културен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институт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София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областният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областна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администрация Русе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различни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власт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0F74D4F" w14:textId="77777777" w:rsidR="00FD5A62" w:rsidRPr="006D6958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Профилът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участниците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традиционно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включва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общински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администрации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хотелиери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ресторантьори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туроператори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туристически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агенти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занаятчии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неправителствени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организации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образователни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културни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z w:val="24"/>
          <w:szCs w:val="24"/>
        </w:rPr>
        <w:t>итуции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туристически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A5DA38B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474642A7" wp14:editId="6D77D915">
            <wp:simplePos x="0" y="0"/>
            <wp:positionH relativeFrom="margin">
              <wp:posOffset>281305</wp:posOffset>
            </wp:positionH>
            <wp:positionV relativeFrom="paragraph">
              <wp:posOffset>1181100</wp:posOffset>
            </wp:positionV>
            <wp:extent cx="5189220" cy="2781300"/>
            <wp:effectExtent l="0" t="0" r="11430" b="0"/>
            <wp:wrapTight wrapText="bothSides">
              <wp:wrapPolygon edited="0">
                <wp:start x="0" y="0"/>
                <wp:lineTo x="0" y="21452"/>
                <wp:lineTo x="21568" y="21452"/>
                <wp:lineTo x="21568" y="0"/>
                <wp:lineTo x="0" y="0"/>
              </wp:wrapPolygon>
            </wp:wrapTight>
            <wp:docPr id="48" name="Диагра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първи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път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организират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туристическо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изложение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осъществиха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съдействието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Посолството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Италианския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културен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институт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най-посещаваните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държави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света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представи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своята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уникална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кухня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култура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помощта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някои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най-изявените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специалисти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творци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сферата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кулинарията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музикалното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изкуство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местния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бизнес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557EF28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7E74FA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Световноизвестният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шеф-готвач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сомелиер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Маурицио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Ферери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изнесе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</w:t>
      </w:r>
      <w:r w:rsidRPr="006D6958">
        <w:rPr>
          <w:rFonts w:ascii="Times New Roman" w:hAnsi="Times New Roman"/>
          <w:color w:val="000000"/>
          <w:sz w:val="24"/>
          <w:szCs w:val="24"/>
        </w:rPr>
        <w:t>екция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Вкусът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Италия“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Доходно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здание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заедно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екипа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проведе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открито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35A4B14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Италианският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културен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институт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подари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късче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вълнуващата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италианска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природа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изложбата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разказ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вулканите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Въздух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земя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огън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русенци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гостите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града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бяха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подарени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прожекции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известни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италиански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филми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български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субтитри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9FEF0D7" w14:textId="77777777" w:rsidR="00FD5A62" w:rsidRPr="006D6958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6A5940" w14:textId="77777777" w:rsidR="00FD5A62" w:rsidRPr="00D540D8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Музикалната</w:t>
      </w:r>
      <w:proofErr w:type="spellEnd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>програма</w:t>
      </w:r>
      <w:proofErr w:type="spellEnd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>включваше</w:t>
      </w:r>
      <w:proofErr w:type="spellEnd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>изпълнения</w:t>
      </w:r>
      <w:proofErr w:type="spellEnd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>на</w:t>
      </w:r>
      <w:proofErr w:type="spellEnd"/>
      <w:r w:rsidRPr="00D540D8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14:paraId="1EEEAA5E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Доайените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италианската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класика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Микела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Сбурлати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сопрано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Маурицио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Колачики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пиано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приеха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бурните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аплодисменти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публиката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50AA1E1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Poetic Duo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Габриела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Хаджикостова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Николай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Иванов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поезия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музика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3F10463" w14:textId="77777777" w:rsidR="00FD5A62" w:rsidRPr="00C25007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Италианско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трио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Сопрани</w:t>
      </w:r>
      <w:proofErr w:type="spellEnd"/>
      <w:r w:rsidRPr="00023128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Елена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Франчино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Виола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София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Нисио)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звездите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италианската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класика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изтънченост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0422707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Духов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оркестър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Джуниър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Бенд“ –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експлозивна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енергия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млади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таланти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4E001F2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3128">
        <w:rPr>
          <w:rFonts w:ascii="Times New Roman" w:hAnsi="Times New Roman"/>
          <w:color w:val="000000"/>
          <w:sz w:val="24"/>
          <w:szCs w:val="24"/>
        </w:rPr>
        <w:t>Биг</w:t>
      </w:r>
      <w:proofErr w:type="spellEnd"/>
      <w:r w:rsidRPr="000231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3128">
        <w:rPr>
          <w:rFonts w:ascii="Times New Roman" w:hAnsi="Times New Roman"/>
          <w:color w:val="000000"/>
          <w:sz w:val="24"/>
          <w:szCs w:val="24"/>
        </w:rPr>
        <w:t>Бенд</w:t>
      </w:r>
      <w:proofErr w:type="spellEnd"/>
      <w:r w:rsidRPr="00023128">
        <w:rPr>
          <w:rFonts w:ascii="Times New Roman" w:hAnsi="Times New Roman"/>
          <w:color w:val="000000"/>
          <w:sz w:val="24"/>
          <w:szCs w:val="24"/>
        </w:rPr>
        <w:t xml:space="preserve"> Русе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музикалната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емблема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града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0B788EA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Папи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Ханс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звездата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напълни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площада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хиляди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почитатели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C0C5759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7F98BE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Огромен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принос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оказаха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учениците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ПГТ „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Иван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П. </w:t>
      </w:r>
      <w:proofErr w:type="spellStart"/>
      <w:proofErr w:type="gramStart"/>
      <w:r w:rsidRPr="006D6958">
        <w:rPr>
          <w:rFonts w:ascii="Times New Roman" w:hAnsi="Times New Roman"/>
          <w:color w:val="000000"/>
          <w:sz w:val="24"/>
          <w:szCs w:val="24"/>
        </w:rPr>
        <w:t>Павлов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>“</w:t>
      </w:r>
      <w:proofErr w:type="gramEnd"/>
      <w:r w:rsidRPr="006D69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поредна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година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подпомагаха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изложителите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представянето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индивидуални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щандове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958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взеха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участие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съпътстващата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фестивална</w:t>
      </w:r>
      <w:proofErr w:type="spellEnd"/>
      <w:r w:rsidRPr="006D69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958">
        <w:rPr>
          <w:rFonts w:ascii="Times New Roman" w:hAnsi="Times New Roman"/>
          <w:color w:val="000000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Активното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присъствие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учениците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Професионалната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туризъм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подобен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събитие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стратегическо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значение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формирането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бъдещите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кадри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сектора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Община Русе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активно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взаимодейства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тях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осигури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реална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практическа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среда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младите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таланти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A139FB1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Атестация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успеха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ползата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многобройните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благодарствени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писма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получени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след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изложението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DE22E00" w14:textId="77777777" w:rsidR="00FD5A62" w:rsidRPr="004F686C" w:rsidRDefault="00FD5A62" w:rsidP="00FD5A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0BBB00" w14:textId="77777777" w:rsidR="00FD5A62" w:rsidRPr="00023128" w:rsidRDefault="00FD5A62" w:rsidP="00FD5A62">
      <w:pPr>
        <w:pStyle w:val="a9"/>
        <w:spacing w:after="0" w:line="240" w:lineRule="auto"/>
        <w:ind w:left="1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11B25C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F45894" w14:textId="77777777" w:rsidR="00FD5A62" w:rsidRPr="002730D6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68480" behindDoc="1" locked="1" layoutInCell="1" allowOverlap="0" wp14:anchorId="29CFE15B" wp14:editId="27053B19">
            <wp:simplePos x="0" y="0"/>
            <wp:positionH relativeFrom="page">
              <wp:posOffset>16510</wp:posOffset>
            </wp:positionH>
            <wp:positionV relativeFrom="page">
              <wp:posOffset>8890</wp:posOffset>
            </wp:positionV>
            <wp:extent cx="7541895" cy="10666730"/>
            <wp:effectExtent l="0" t="0" r="1905" b="1270"/>
            <wp:wrapNone/>
            <wp:docPr id="55" name="Картина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модел с текст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6E1A2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353AE2B6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2F18384F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F350085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69504" behindDoc="1" locked="0" layoutInCell="1" allowOverlap="1" wp14:anchorId="0EB8FC29" wp14:editId="69AE6EB5">
            <wp:simplePos x="0" y="0"/>
            <wp:positionH relativeFrom="page">
              <wp:align>right</wp:align>
            </wp:positionH>
            <wp:positionV relativeFrom="paragraph">
              <wp:posOffset>-603481</wp:posOffset>
            </wp:positionV>
            <wp:extent cx="7642225" cy="10375478"/>
            <wp:effectExtent l="0" t="0" r="0" b="6985"/>
            <wp:wrapNone/>
            <wp:docPr id="57" name="Картина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модел със заглавие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37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1D5A5" w14:textId="77777777" w:rsidR="00FD5A62" w:rsidRPr="004F686C" w:rsidRDefault="00FD5A62" w:rsidP="00FD5A62">
      <w:pPr>
        <w:pStyle w:val="a9"/>
        <w:numPr>
          <w:ilvl w:val="1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</w:pPr>
      <w:proofErr w:type="spellStart"/>
      <w:r w:rsidRPr="004F686C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Празник</w:t>
      </w:r>
      <w:proofErr w:type="spellEnd"/>
      <w:r w:rsidRPr="004F686C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на</w:t>
      </w:r>
      <w:proofErr w:type="spellEnd"/>
      <w:r w:rsidRPr="004F686C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4F686C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торта</w:t>
      </w:r>
      <w:proofErr w:type="spellEnd"/>
      <w:r w:rsidRPr="004F686C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 xml:space="preserve"> Гараш, 13.09.2025 г.</w:t>
      </w:r>
    </w:p>
    <w:p w14:paraId="274DE0ED" w14:textId="77777777" w:rsidR="00FD5A62" w:rsidRPr="00C42A63" w:rsidRDefault="00FD5A62" w:rsidP="00FD5A62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1BAB099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15C8E2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C83DC6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F6AD31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5F2FF4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BF86EB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Четвъртото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издание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празника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превърна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Русе 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най-сладката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точка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България.</w:t>
      </w:r>
    </w:p>
    <w:p w14:paraId="5AA7D90F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скромния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дебют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2022 г.,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тази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година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бележи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огромен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успех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благодарение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успешната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колаборация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Община Русе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представителите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Съюза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хотелиерите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ресторантьорите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(СХР),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местния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сладкарски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бизнес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занаятите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включването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световноизвестен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топ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неговия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екип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3EFFAB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 wp14:anchorId="63DA1056" wp14:editId="3FB19360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5236210" cy="2659380"/>
            <wp:effectExtent l="0" t="0" r="2540" b="7620"/>
            <wp:wrapTight wrapText="bothSides">
              <wp:wrapPolygon edited="0">
                <wp:start x="0" y="0"/>
                <wp:lineTo x="0" y="21507"/>
                <wp:lineTo x="21532" y="21507"/>
                <wp:lineTo x="21532" y="0"/>
                <wp:lineTo x="0" y="0"/>
              </wp:wrapPolygon>
            </wp:wrapTight>
            <wp:docPr id="50" name="Диагра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3408D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303DC2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втора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година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съвпада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медицинската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конференция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Лечебни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заведения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Медика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отлична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колаборация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възможност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представи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кулинарната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емблема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града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Тази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таблица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положителен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показател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развитието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ръста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реализираните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нощувки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участниците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последните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две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години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1BE21D5" w14:textId="77777777" w:rsidR="00FD5A62" w:rsidRPr="007D1E3C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24A081" w14:textId="77777777" w:rsidR="00FD5A62" w:rsidRPr="004F686C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Най-доброто</w:t>
      </w:r>
      <w:proofErr w:type="spellEnd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издание</w:t>
      </w:r>
      <w:proofErr w:type="spellEnd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досега</w:t>
      </w:r>
      <w:proofErr w:type="spellEnd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привлякло</w:t>
      </w:r>
      <w:proofErr w:type="spellEnd"/>
      <w:r w:rsidRPr="004F686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</w:p>
    <w:p w14:paraId="162E2A37" w14:textId="77777777" w:rsidR="00FD5A62" w:rsidRDefault="00FD5A62" w:rsidP="00FD5A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Около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11FB">
        <w:rPr>
          <w:rFonts w:ascii="Times New Roman" w:hAnsi="Times New Roman"/>
          <w:b/>
          <w:color w:val="000000" w:themeColor="text1"/>
          <w:sz w:val="24"/>
          <w:szCs w:val="24"/>
        </w:rPr>
        <w:t>8000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посетители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включително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организирани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туристически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групи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национални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туроператори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работещи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програми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вътрешен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туризъм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416400C" w14:textId="77777777" w:rsidR="00FD5A62" w:rsidRDefault="00FD5A62" w:rsidP="00FD5A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1FB">
        <w:rPr>
          <w:rFonts w:ascii="Times New Roman" w:hAnsi="Times New Roman"/>
          <w:b/>
          <w:color w:val="000000" w:themeColor="text1"/>
          <w:sz w:val="24"/>
          <w:szCs w:val="24"/>
        </w:rPr>
        <w:t>75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участници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двата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любители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изработка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торта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Гараш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4A3CB72" w14:textId="77777777" w:rsidR="00FD5A62" w:rsidRDefault="00FD5A62" w:rsidP="00FD5A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1FB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участници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представители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местния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сладкарския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бизнес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щандове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AC0D25E" w14:textId="77777777" w:rsidR="00FD5A62" w:rsidRPr="009C11E6" w:rsidRDefault="00FD5A62" w:rsidP="00FD5A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C11E6">
        <w:rPr>
          <w:rFonts w:ascii="Times New Roman" w:hAnsi="Times New Roman"/>
          <w:color w:val="000000" w:themeColor="text1"/>
          <w:sz w:val="24"/>
          <w:szCs w:val="24"/>
        </w:rPr>
        <w:t>Занаятчии</w:t>
      </w:r>
      <w:proofErr w:type="spellEnd"/>
      <w:r w:rsidRPr="009C11E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9C11E6">
        <w:rPr>
          <w:rFonts w:ascii="Times New Roman" w:hAnsi="Times New Roman"/>
          <w:color w:val="000000" w:themeColor="text1"/>
          <w:sz w:val="24"/>
          <w:szCs w:val="24"/>
        </w:rPr>
        <w:t>производители</w:t>
      </w:r>
      <w:proofErr w:type="spellEnd"/>
      <w:r w:rsidRPr="009C1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C11E6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9C1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тематични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C11E6">
        <w:rPr>
          <w:rFonts w:ascii="Times New Roman" w:hAnsi="Times New Roman"/>
          <w:color w:val="000000" w:themeColor="text1"/>
          <w:sz w:val="24"/>
          <w:szCs w:val="24"/>
        </w:rPr>
        <w:t>сувенири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25346F3" w14:textId="77777777" w:rsidR="00FD5A62" w:rsidRPr="00D710F2" w:rsidRDefault="00FD5A62" w:rsidP="00FD5A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Продадени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11FB">
        <w:rPr>
          <w:rFonts w:ascii="Times New Roman" w:hAnsi="Times New Roman"/>
          <w:b/>
          <w:color w:val="000000" w:themeColor="text1"/>
          <w:sz w:val="24"/>
          <w:szCs w:val="24"/>
        </w:rPr>
        <w:t>1200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торти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близо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100%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разпродадена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сладкарска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продукция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FD5BA35" w14:textId="77777777" w:rsidR="00FD5A62" w:rsidRPr="00C80619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5556C9B" w14:textId="77777777" w:rsidR="00FD5A62" w:rsidRPr="0070233B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Съгласно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установената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традиция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програмата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събитието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беше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включен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конкурс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непрофесионалисти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изработка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най-добра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торта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Гараш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Участниците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имаха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възможност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състезават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две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направл</w:t>
      </w:r>
      <w:r>
        <w:rPr>
          <w:rFonts w:ascii="Times New Roman" w:hAnsi="Times New Roman"/>
          <w:color w:val="000000" w:themeColor="text1"/>
          <w:sz w:val="24"/>
          <w:szCs w:val="24"/>
        </w:rPr>
        <w:t>ения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оригинална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рецепта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рецепта-</w:t>
      </w:r>
      <w:r w:rsidRPr="0070233B">
        <w:rPr>
          <w:rFonts w:ascii="Times New Roman" w:hAnsi="Times New Roman"/>
          <w:color w:val="000000" w:themeColor="text1"/>
          <w:sz w:val="24"/>
          <w:szCs w:val="24"/>
        </w:rPr>
        <w:lastRenderedPageBreak/>
        <w:t>интерпретация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първа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година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въведена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категория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-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Награда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инфлуенсърите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934389E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Община Русе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привлече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световноизвестният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Иван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Александров,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удостоен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честта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изработи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кралската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сватбена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торта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принц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Хари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Меган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Маркъл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Един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най-талантливите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български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майстор-сладкари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който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твори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истински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шедьоври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сладкарското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изкуство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председател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журито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проведе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кулинарни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демонстрации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Екипът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Александров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първи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път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включи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най-малките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посетители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децата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организиран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специален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мастър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клас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изработка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сладкиши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Благодарение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тяхното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посвещение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към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Празника, Община Русе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получи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безплатна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чрез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участията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bTV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голяма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статия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във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вестник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„24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часа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както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ежедневна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чрез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каналите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екипа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социалните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мрежи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популяризираха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също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русенската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Дария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Русанова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специален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мастър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клас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Иван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Сарамандов,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Светломир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Петров,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Марианна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Александрова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инфлуенсъра-сладкар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Русе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Преслав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Пенев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6CFC16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Официален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водещ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празника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актьорът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Владимир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Карамазов,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който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срещна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публиката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представи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своята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автобиографична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книга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Подборът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Владимир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Каразамов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беше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стратегически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важен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избор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който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свързва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предстоящото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реалити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„Traitors: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Игра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предатели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0FA70B" w14:textId="77777777" w:rsidR="00FD5A62" w:rsidRDefault="00FD5A62" w:rsidP="00FD5A6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881CAD" w14:textId="77777777" w:rsidR="00FD5A62" w:rsidRPr="00BA4147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Вечерната</w:t>
      </w:r>
      <w:proofErr w:type="spellEnd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сценична</w:t>
      </w:r>
      <w:proofErr w:type="spellEnd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програма</w:t>
      </w:r>
      <w:proofErr w:type="spellEnd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включваше</w:t>
      </w:r>
      <w:proofErr w:type="spellEnd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изпълнения</w:t>
      </w:r>
      <w:proofErr w:type="spellEnd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на</w:t>
      </w:r>
      <w:proofErr w:type="spellEnd"/>
      <w:r w:rsidRPr="00BA4147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14:paraId="06C0DDDC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Милениум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шоу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“ –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Гюргево;</w:t>
      </w:r>
    </w:p>
    <w:p w14:paraId="300BFF90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ПГТ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Иван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Лазаров“ –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талантливите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деца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Русе;</w:t>
      </w:r>
    </w:p>
    <w:p w14:paraId="57580B75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Михаела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Филева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звездите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българската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сцена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7BC60AB" w14:textId="77777777" w:rsidR="00FD5A62" w:rsidRDefault="00FD5A62" w:rsidP="00FD5A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Deep Zone Project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звездите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клубната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музика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0D55FCE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C939F3" w14:textId="77777777" w:rsidR="00FD5A62" w:rsidRPr="00CF0796" w:rsidRDefault="00FD5A62" w:rsidP="00FD5A6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Черешката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тортата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лазерното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шоу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световноизвестния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англичанин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Анди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Фолкнър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70528" behindDoc="1" locked="1" layoutInCell="1" allowOverlap="1" wp14:anchorId="1A6FA571" wp14:editId="482A922D">
            <wp:simplePos x="0" y="0"/>
            <wp:positionH relativeFrom="page">
              <wp:align>right</wp:align>
            </wp:positionH>
            <wp:positionV relativeFrom="page">
              <wp:posOffset>-635</wp:posOffset>
            </wp:positionV>
            <wp:extent cx="7545070" cy="10669905"/>
            <wp:effectExtent l="0" t="0" r="0" b="0"/>
            <wp:wrapNone/>
            <wp:docPr id="58" name="Картина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който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разработи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специален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лазерен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спектакъл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самото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събитие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очарова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посетителите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Русе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впечатляващи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ефекти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C1107E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Проведено бе обществено обсъждане между Община Русе и бизнеса, в резултат на което се проведе конкурс за изработка на лого. И</w:t>
      </w:r>
      <w:r w:rsidRPr="00B9641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нициативата бе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породена от уникалността на събитието и нуждата от създаване</w:t>
      </w:r>
      <w:r w:rsidRPr="00B9641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на характерна визуална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идентичност, която да подчертае </w:t>
      </w:r>
      <w:r w:rsidRPr="00B9641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кулинарния символ на Русе и да допринесе за неговото популяризиране на национално ниво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</w:t>
      </w:r>
    </w:p>
    <w:p w14:paraId="77A29D38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34765951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3B4D4886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1EE41D31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3040927B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38403C92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1360763F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76A5141E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3601BCCF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7BB5190D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6D8F0F57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244C741E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240F71F3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7F9342F4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4F7C7603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74C8362A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3FD2EABC" w14:textId="77777777" w:rsidR="00FD5A62" w:rsidRPr="00B578C0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B578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</w:p>
    <w:p w14:paraId="19840358" w14:textId="77777777" w:rsidR="00FD5A62" w:rsidRPr="001939DB" w:rsidRDefault="00FD5A62" w:rsidP="00FD5A62">
      <w:pPr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71552" behindDoc="1" locked="0" layoutInCell="1" allowOverlap="1" wp14:anchorId="2436B60B" wp14:editId="61F29AD6">
            <wp:simplePos x="0" y="0"/>
            <wp:positionH relativeFrom="page">
              <wp:align>right</wp:align>
            </wp:positionH>
            <wp:positionV relativeFrom="page">
              <wp:posOffset>83820</wp:posOffset>
            </wp:positionV>
            <wp:extent cx="7535545" cy="10741660"/>
            <wp:effectExtent l="0" t="0" r="8255" b="2540"/>
            <wp:wrapNone/>
            <wp:docPr id="59" name="Картина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74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9DB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1.4. </w:t>
      </w:r>
      <w:proofErr w:type="spellStart"/>
      <w:r w:rsidRPr="001939DB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Винен</w:t>
      </w:r>
      <w:proofErr w:type="spellEnd"/>
      <w:r w:rsidRPr="001939DB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 </w:t>
      </w:r>
      <w:proofErr w:type="spellStart"/>
      <w:r w:rsidRPr="001939DB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фестивал</w:t>
      </w:r>
      <w:proofErr w:type="spellEnd"/>
      <w:r w:rsidRPr="001939DB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 Urban Wine Fest Русе, 26 - 27.09.2025 г.</w:t>
      </w:r>
    </w:p>
    <w:p w14:paraId="788100A9" w14:textId="77777777" w:rsidR="00FD5A62" w:rsidRPr="00B578C0" w:rsidRDefault="00FD5A62" w:rsidP="00FD5A6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08034E5B" w14:textId="77777777" w:rsidR="00FD5A62" w:rsidRPr="00B578C0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578C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E1AF63" w14:textId="77777777" w:rsidR="00FD5A62" w:rsidRPr="00B578C0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121087" w14:textId="77777777" w:rsidR="00FD5A62" w:rsidRPr="00B578C0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10E14A" w14:textId="77777777" w:rsidR="00FD5A62" w:rsidRPr="00B578C0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9FA0FC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EFB9DE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26 и 27 </w:t>
      </w:r>
      <w:proofErr w:type="spellStart"/>
      <w:r w:rsidRPr="0070233B">
        <w:rPr>
          <w:rFonts w:ascii="Times New Roman" w:hAnsi="Times New Roman"/>
          <w:sz w:val="24"/>
          <w:szCs w:val="24"/>
        </w:rPr>
        <w:t>септември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2025 г.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път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 w:rsidRPr="0070233B">
        <w:rPr>
          <w:rFonts w:ascii="Times New Roman" w:hAnsi="Times New Roman"/>
          <w:sz w:val="24"/>
          <w:szCs w:val="24"/>
        </w:rPr>
        <w:t xml:space="preserve">Русе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фестивала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българското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вино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r w:rsidRPr="00D44361">
        <w:rPr>
          <w:rFonts w:ascii="Times New Roman" w:hAnsi="Times New Roman"/>
          <w:b/>
          <w:sz w:val="24"/>
          <w:szCs w:val="24"/>
        </w:rPr>
        <w:t xml:space="preserve">„Urban Wine Fest </w:t>
      </w:r>
      <w:proofErr w:type="gramStart"/>
      <w:r w:rsidRPr="00D44361">
        <w:rPr>
          <w:rFonts w:ascii="Times New Roman" w:hAnsi="Times New Roman"/>
          <w:b/>
          <w:sz w:val="24"/>
          <w:szCs w:val="24"/>
        </w:rPr>
        <w:t>Ruse“</w:t>
      </w:r>
      <w:proofErr w:type="gramEnd"/>
      <w:r w:rsidRPr="00D44361">
        <w:rPr>
          <w:rFonts w:ascii="Times New Roman" w:hAnsi="Times New Roman"/>
          <w:b/>
          <w:sz w:val="24"/>
          <w:szCs w:val="24"/>
        </w:rPr>
        <w:t>,</w:t>
      </w:r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като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част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от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инициативата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Българската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асоциация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винените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професионалисти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(БАВП) – „</w:t>
      </w:r>
      <w:proofErr w:type="spellStart"/>
      <w:r w:rsidRPr="0070233B">
        <w:rPr>
          <w:rFonts w:ascii="Times New Roman" w:hAnsi="Times New Roman"/>
          <w:sz w:val="24"/>
          <w:szCs w:val="24"/>
        </w:rPr>
        <w:t>Международен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ден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мавруда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233B">
        <w:rPr>
          <w:rFonts w:ascii="Times New Roman" w:hAnsi="Times New Roman"/>
          <w:sz w:val="24"/>
          <w:szCs w:val="24"/>
        </w:rPr>
        <w:t>българските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0233B">
        <w:rPr>
          <w:rFonts w:ascii="Times New Roman" w:hAnsi="Times New Roman"/>
          <w:sz w:val="24"/>
          <w:szCs w:val="24"/>
        </w:rPr>
        <w:t>сортове</w:t>
      </w:r>
      <w:proofErr w:type="spellEnd"/>
      <w:r w:rsidRPr="0070233B">
        <w:rPr>
          <w:rFonts w:ascii="Times New Roman" w:hAnsi="Times New Roman"/>
          <w:sz w:val="24"/>
          <w:szCs w:val="24"/>
        </w:rPr>
        <w:t>“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подкрепена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Министерството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туризма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. </w:t>
      </w:r>
    </w:p>
    <w:p w14:paraId="61BA36B7" w14:textId="77777777" w:rsidR="00FD5A62" w:rsidRPr="0070233B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няколко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усилия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комуникации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екипа</w:t>
      </w:r>
      <w:proofErr w:type="spellEnd"/>
      <w:r>
        <w:rPr>
          <w:rFonts w:ascii="Times New Roman" w:hAnsi="Times New Roman"/>
          <w:sz w:val="24"/>
          <w:szCs w:val="24"/>
        </w:rPr>
        <w:t xml:space="preserve">, Русе </w:t>
      </w:r>
      <w:proofErr w:type="spellStart"/>
      <w:r>
        <w:rPr>
          <w:rFonts w:ascii="Times New Roman" w:hAnsi="Times New Roman"/>
          <w:sz w:val="24"/>
          <w:szCs w:val="24"/>
        </w:rPr>
        <w:t>застава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редиците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утвърдените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дестинации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София, </w:t>
      </w:r>
      <w:proofErr w:type="spellStart"/>
      <w:r w:rsidRPr="0070233B">
        <w:rPr>
          <w:rFonts w:ascii="Times New Roman" w:hAnsi="Times New Roman"/>
          <w:sz w:val="24"/>
          <w:szCs w:val="24"/>
        </w:rPr>
        <w:t>Пловдив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33B">
        <w:rPr>
          <w:rFonts w:ascii="Times New Roman" w:hAnsi="Times New Roman"/>
          <w:sz w:val="24"/>
          <w:szCs w:val="24"/>
        </w:rPr>
        <w:t>Варна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233B">
        <w:rPr>
          <w:rFonts w:ascii="Times New Roman" w:hAnsi="Times New Roman"/>
          <w:sz w:val="24"/>
          <w:szCs w:val="24"/>
        </w:rPr>
        <w:t>Велико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Търново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успешно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позиционира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дестинация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туризъм</w:t>
      </w:r>
      <w:proofErr w:type="spellEnd"/>
      <w:r w:rsidRPr="0070233B">
        <w:rPr>
          <w:rFonts w:ascii="Times New Roman" w:hAnsi="Times New Roman"/>
          <w:sz w:val="24"/>
          <w:szCs w:val="24"/>
        </w:rPr>
        <w:t>.</w:t>
      </w:r>
    </w:p>
    <w:p w14:paraId="3FD1E5BE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233B">
        <w:rPr>
          <w:rFonts w:ascii="Times New Roman" w:hAnsi="Times New Roman"/>
          <w:sz w:val="24"/>
          <w:szCs w:val="24"/>
        </w:rPr>
        <w:t>Основната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цел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организирано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експертите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бранша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0233B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70233B">
        <w:rPr>
          <w:rFonts w:ascii="Times New Roman" w:hAnsi="Times New Roman"/>
          <w:sz w:val="24"/>
          <w:szCs w:val="24"/>
        </w:rPr>
        <w:t>популяризиране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българското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вино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70233B">
        <w:rPr>
          <w:rFonts w:ascii="Times New Roman" w:hAnsi="Times New Roman"/>
          <w:sz w:val="24"/>
          <w:szCs w:val="24"/>
        </w:rPr>
        <w:t>акцент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върху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местните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сортов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потенциала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туризъм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Виненият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фестивал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организиран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високо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професионално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възможност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местните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винарни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233B">
        <w:rPr>
          <w:rFonts w:ascii="Times New Roman" w:hAnsi="Times New Roman"/>
          <w:sz w:val="24"/>
          <w:szCs w:val="24"/>
        </w:rPr>
        <w:t>производители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получава</w:t>
      </w:r>
      <w:r w:rsidRPr="0070233B">
        <w:rPr>
          <w:rFonts w:ascii="Times New Roman" w:hAnsi="Times New Roman"/>
          <w:sz w:val="24"/>
          <w:szCs w:val="24"/>
        </w:rPr>
        <w:t>т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по-голяма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33B">
        <w:rPr>
          <w:rFonts w:ascii="Times New Roman" w:hAnsi="Times New Roman"/>
          <w:sz w:val="24"/>
          <w:szCs w:val="24"/>
        </w:rPr>
        <w:t>разпознаваемост</w:t>
      </w:r>
      <w:proofErr w:type="spellEnd"/>
      <w:r w:rsidRPr="007023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продуктите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публиката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докосне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вкусове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винено-кулинарно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преживяване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678D00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Специално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селектираната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организаторите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продукция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продадена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втория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многобройните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позитивни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категорично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доказаха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подобен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събития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в Русе.</w:t>
      </w:r>
    </w:p>
    <w:p w14:paraId="0999372F" w14:textId="77777777" w:rsidR="00FD5A62" w:rsidRPr="00C46BB8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Благодарение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успешното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популяризиране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отчетен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засилен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румънски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български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групи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Ангажирани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бяха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румънските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инфлуенсъри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Юлия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Баховски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Цезар</w:t>
      </w:r>
      <w:proofErr w:type="spellEnd"/>
      <w:r>
        <w:rPr>
          <w:rFonts w:ascii="Times New Roman" w:hAnsi="Times New Roman"/>
          <w:sz w:val="24"/>
          <w:szCs w:val="24"/>
        </w:rPr>
        <w:t xml:space="preserve"> Йоан,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българските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експерти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Анелия</w:t>
      </w:r>
      <w:proofErr w:type="spellEnd"/>
      <w:r>
        <w:rPr>
          <w:rFonts w:ascii="Times New Roman" w:hAnsi="Times New Roman"/>
          <w:sz w:val="24"/>
          <w:szCs w:val="24"/>
        </w:rPr>
        <w:t xml:space="preserve"> Христова и </w:t>
      </w:r>
      <w:proofErr w:type="spellStart"/>
      <w:r>
        <w:rPr>
          <w:rFonts w:ascii="Times New Roman" w:hAnsi="Times New Roman"/>
          <w:sz w:val="24"/>
          <w:szCs w:val="24"/>
        </w:rPr>
        <w:t>Дилян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Колев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Фестивалът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промотиран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Facebook </w:t>
      </w:r>
      <w:proofErr w:type="spellStart"/>
      <w:r>
        <w:rPr>
          <w:rFonts w:ascii="Times New Roman" w:hAnsi="Times New Roman"/>
          <w:sz w:val="24"/>
          <w:szCs w:val="24"/>
        </w:rPr>
        <w:t>страницата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VisitRuse</w:t>
      </w:r>
      <w:proofErr w:type="spellEnd"/>
      <w:r>
        <w:rPr>
          <w:rFonts w:ascii="Times New Roman" w:hAnsi="Times New Roman"/>
          <w:sz w:val="24"/>
          <w:szCs w:val="24"/>
        </w:rPr>
        <w:t xml:space="preserve">-Info,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</w:rPr>
        <w:t>профилите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представителите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БАВП.</w:t>
      </w:r>
    </w:p>
    <w:p w14:paraId="55E6B50E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BCAFA8" w14:textId="77777777" w:rsidR="00FD5A62" w:rsidRPr="00BB0869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0869">
        <w:rPr>
          <w:rFonts w:ascii="Times New Roman" w:hAnsi="Times New Roman"/>
          <w:b/>
          <w:sz w:val="24"/>
          <w:szCs w:val="24"/>
          <w:u w:val="single"/>
        </w:rPr>
        <w:t xml:space="preserve">В </w:t>
      </w:r>
      <w:proofErr w:type="spellStart"/>
      <w:r w:rsidRPr="00BB0869">
        <w:rPr>
          <w:rFonts w:ascii="Times New Roman" w:hAnsi="Times New Roman"/>
          <w:b/>
          <w:sz w:val="24"/>
          <w:szCs w:val="24"/>
          <w:u w:val="single"/>
        </w:rPr>
        <w:t>програмата</w:t>
      </w:r>
      <w:proofErr w:type="spellEnd"/>
      <w:r w:rsidRPr="00BB086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B0869">
        <w:rPr>
          <w:rFonts w:ascii="Times New Roman" w:hAnsi="Times New Roman"/>
          <w:b/>
          <w:sz w:val="24"/>
          <w:szCs w:val="24"/>
          <w:u w:val="single"/>
        </w:rPr>
        <w:t>бяха</w:t>
      </w:r>
      <w:proofErr w:type="spellEnd"/>
      <w:r w:rsidRPr="00BB086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B0869">
        <w:rPr>
          <w:rFonts w:ascii="Times New Roman" w:hAnsi="Times New Roman"/>
          <w:b/>
          <w:sz w:val="24"/>
          <w:szCs w:val="24"/>
          <w:u w:val="single"/>
        </w:rPr>
        <w:t>включени</w:t>
      </w:r>
      <w:proofErr w:type="spellEnd"/>
      <w:r w:rsidRPr="00BB0869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7AB8423" w14:textId="77777777" w:rsidR="00FD5A62" w:rsidRDefault="00FD5A62" w:rsidP="00FD5A6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Мастър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професионалисти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F93731" w14:textId="77777777" w:rsidR="00FD5A62" w:rsidRDefault="00FD5A62" w:rsidP="00FD5A6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Изпълнения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Бенд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Русе;</w:t>
      </w:r>
    </w:p>
    <w:p w14:paraId="38C70BAC" w14:textId="77777777" w:rsidR="00FD5A62" w:rsidRDefault="00FD5A62" w:rsidP="00FD5A6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Концерт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популярната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Гладнишка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групата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Лисицата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котараците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7179A27" w14:textId="77777777" w:rsidR="00FD5A62" w:rsidRPr="00BB0869" w:rsidRDefault="00FD5A62" w:rsidP="00FD5A62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6F81ADBF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5CF36196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7FF3923A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3E3DBA00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61156073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0C21FC70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0EDE144E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78BDAFFA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14:paraId="2014FA24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CCF558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ED08A2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711CA0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63DD93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3813C3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5B04FE" w14:textId="77777777" w:rsidR="00FD5A62" w:rsidRPr="003679CC" w:rsidRDefault="00FD5A62" w:rsidP="00FD5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DB6681" w14:textId="77777777" w:rsidR="00FD5A62" w:rsidRPr="00DF5935" w:rsidRDefault="00FD5A62" w:rsidP="00FD5A62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32"/>
          <w:szCs w:val="32"/>
          <w:lang w:eastAsia="bg-BG"/>
        </w:rPr>
      </w:pPr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lastRenderedPageBreak/>
        <w:t xml:space="preserve">1.5. </w:t>
      </w:r>
      <w:proofErr w:type="spellStart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Конкурс</w:t>
      </w:r>
      <w:proofErr w:type="spellEnd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 xml:space="preserve"> „</w:t>
      </w:r>
      <w:proofErr w:type="spellStart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Като</w:t>
      </w:r>
      <w:proofErr w:type="spellEnd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шеф</w:t>
      </w:r>
      <w:proofErr w:type="spellEnd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 xml:space="preserve"> </w:t>
      </w:r>
      <w:proofErr w:type="spellStart"/>
      <w:proofErr w:type="gramStart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готвачите</w:t>
      </w:r>
      <w:proofErr w:type="spellEnd"/>
      <w:r w:rsidRPr="0057148A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bg-BG"/>
        </w:rPr>
        <w:t>“</w:t>
      </w:r>
      <w:proofErr w:type="gramEnd"/>
    </w:p>
    <w:p w14:paraId="2FF841B9" w14:textId="77777777" w:rsidR="00FD5A62" w:rsidRPr="00DF5935" w:rsidRDefault="00FD5A62" w:rsidP="00FD5A6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61FE2E65" w14:textId="77777777" w:rsidR="00FD5A62" w:rsidRPr="00DF5935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9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14:paraId="6F46D0E0" w14:textId="77777777" w:rsidR="00FD5A62" w:rsidRPr="00DF5935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C808B4" w14:textId="77777777" w:rsidR="00FD5A62" w:rsidRPr="00DF5935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02A773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DEBA3E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48A">
        <w:rPr>
          <w:rFonts w:ascii="Times New Roman" w:eastAsia="Times New Roman" w:hAnsi="Times New Roman"/>
          <w:b/>
          <w:noProof/>
          <w:color w:val="FFFFFF" w:themeColor="background1"/>
          <w:sz w:val="32"/>
          <w:szCs w:val="32"/>
          <w:lang w:eastAsia="bg-BG"/>
        </w:rPr>
        <w:drawing>
          <wp:anchor distT="0" distB="0" distL="114300" distR="114300" simplePos="0" relativeHeight="251696128" behindDoc="1" locked="0" layoutInCell="1" allowOverlap="1" wp14:anchorId="332AF197" wp14:editId="1182EC46">
            <wp:simplePos x="0" y="0"/>
            <wp:positionH relativeFrom="page">
              <wp:align>left</wp:align>
            </wp:positionH>
            <wp:positionV relativeFrom="page">
              <wp:posOffset>99060</wp:posOffset>
            </wp:positionV>
            <wp:extent cx="7552864" cy="10683240"/>
            <wp:effectExtent l="0" t="0" r="0" b="3810"/>
            <wp:wrapNone/>
            <wp:docPr id="19" name="Картин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64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BEA11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Тази година за пореден път се проведе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кулинарното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състезание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готвачите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традиционно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Състезанието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ползва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привлече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участници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3A6F464C" w14:textId="77777777" w:rsidR="00FD5A62" w:rsidRPr="00A45299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Любимият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съвместната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Русе,</w:t>
      </w:r>
      <w:r w:rsidRPr="003E1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хотелиерите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ресторантьорите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оналната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гимназия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Организаторите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обединиха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запазване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кадрите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9E8AD52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Работата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участниците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оценявана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жури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съставено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професионални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готвачи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Асоциацията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професионалните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хотелиерство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готварство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Румъния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Карло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Драгомир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журито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допринесе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стимулиране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мотивация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младите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кадри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кулинарното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изкуство</w:t>
      </w:r>
      <w:proofErr w:type="spellEnd"/>
      <w:r w:rsidRPr="00A452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4E4E0937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92032" behindDoc="1" locked="0" layoutInCell="1" allowOverlap="1" wp14:anchorId="66AEF8AB" wp14:editId="61869DA6">
            <wp:simplePos x="0" y="0"/>
            <wp:positionH relativeFrom="page">
              <wp:posOffset>1156855</wp:posOffset>
            </wp:positionH>
            <wp:positionV relativeFrom="page">
              <wp:posOffset>7904018</wp:posOffset>
            </wp:positionV>
            <wp:extent cx="2535381" cy="1692490"/>
            <wp:effectExtent l="190500" t="190500" r="189230" b="193675"/>
            <wp:wrapNone/>
            <wp:docPr id="1551625240" name="Картина 15516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40" name="Като шеф готвачите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257" cy="1695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2C4686F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3E741EA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D894CF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72576" behindDoc="1" locked="1" layoutInCell="1" allowOverlap="0" wp14:anchorId="045AC7DE" wp14:editId="29B24BF8">
            <wp:simplePos x="0" y="0"/>
            <wp:positionH relativeFrom="page">
              <wp:posOffset>15240</wp:posOffset>
            </wp:positionH>
            <wp:positionV relativeFrom="page">
              <wp:posOffset>457200</wp:posOffset>
            </wp:positionV>
            <wp:extent cx="7541895" cy="10233660"/>
            <wp:effectExtent l="0" t="0" r="1905" b="0"/>
            <wp:wrapNone/>
            <wp:docPr id="61" name="Картина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23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1AB21" w14:textId="77777777" w:rsidR="00FD5A62" w:rsidRDefault="00FD5A62" w:rsidP="00FD5A62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</w:pPr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1.7.  </w:t>
      </w:r>
      <w:proofErr w:type="spellStart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Фестивал</w:t>
      </w:r>
      <w:proofErr w:type="spellEnd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 „Русе – </w:t>
      </w:r>
      <w:proofErr w:type="spellStart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Коледната</w:t>
      </w:r>
      <w:proofErr w:type="spellEnd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 </w:t>
      </w:r>
      <w:proofErr w:type="spellStart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звезда</w:t>
      </w:r>
      <w:proofErr w:type="spellEnd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 </w:t>
      </w:r>
      <w:proofErr w:type="spellStart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на</w:t>
      </w:r>
      <w:proofErr w:type="spellEnd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 xml:space="preserve"> </w:t>
      </w:r>
      <w:proofErr w:type="gramStart"/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Дунав“</w:t>
      </w:r>
      <w:proofErr w:type="gramEnd"/>
    </w:p>
    <w:p w14:paraId="3A9EFA57" w14:textId="77777777" w:rsidR="00FD5A62" w:rsidRPr="00CF19AE" w:rsidRDefault="00FD5A62" w:rsidP="00FD5A62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710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28.11.2025 г. – 02.01.2026 г.</w:t>
      </w:r>
    </w:p>
    <w:p w14:paraId="7FF69DEA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31510B2" w14:textId="77777777" w:rsidR="00FD5A62" w:rsidRDefault="00FD5A62" w:rsidP="00FD5A62">
      <w:pPr>
        <w:pStyle w:val="13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</w:p>
    <w:p w14:paraId="4A2E4BB7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6D1B7728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51B724E7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7A0F96FE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3208FC0" w14:textId="77777777" w:rsidR="00FD5A62" w:rsidRPr="00680DEC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57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предложение на Общински съвет Русе, бизнеса и администрацията, градът да се развие като коледна дестинация за първи път в </w:t>
      </w:r>
      <w:r w:rsidRPr="00157EC2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>а 28.11.2025 г. – 02.01.2026 г.</w:t>
      </w:r>
      <w:r w:rsidRPr="00157EC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Русе</w:t>
      </w:r>
      <w:r w:rsidRPr="00157EC2">
        <w:rPr>
          <w:rFonts w:ascii="Times New Roman" w:hAnsi="Times New Roman"/>
          <w:sz w:val="24"/>
          <w:szCs w:val="24"/>
        </w:rPr>
        <w:t xml:space="preserve"> се реализира фестивалът „Ру</w:t>
      </w:r>
      <w:r>
        <w:rPr>
          <w:rFonts w:ascii="Times New Roman" w:hAnsi="Times New Roman"/>
          <w:sz w:val="24"/>
          <w:szCs w:val="24"/>
        </w:rPr>
        <w:t>се – Коледната звезда на Дунав“. След създаване на работна група, в която се включиха общински съветници, представители на бизнеса, на туристическия бранш и граждани се постави дългосрочната цел за позициониране на града сред</w:t>
      </w:r>
      <w:r w:rsidRPr="00157EC2">
        <w:rPr>
          <w:rFonts w:ascii="Times New Roman" w:hAnsi="Times New Roman"/>
          <w:sz w:val="24"/>
          <w:szCs w:val="24"/>
        </w:rPr>
        <w:t xml:space="preserve"> най-а</w:t>
      </w:r>
      <w:r>
        <w:rPr>
          <w:rFonts w:ascii="Times New Roman" w:hAnsi="Times New Roman"/>
          <w:sz w:val="24"/>
          <w:szCs w:val="24"/>
        </w:rPr>
        <w:t xml:space="preserve">трактивните коледни дестинации на Балканския </w:t>
      </w:r>
      <w:r w:rsidRPr="00680DEC">
        <w:rPr>
          <w:rFonts w:ascii="Times New Roman" w:hAnsi="Times New Roman"/>
          <w:sz w:val="24"/>
          <w:szCs w:val="24"/>
        </w:rPr>
        <w:t xml:space="preserve">полуостров. В тази връзка </w:t>
      </w:r>
      <w:r>
        <w:rPr>
          <w:rFonts w:ascii="Times New Roman" w:hAnsi="Times New Roman"/>
          <w:sz w:val="24"/>
          <w:szCs w:val="24"/>
        </w:rPr>
        <w:t>за първи път по Програма Туризъм се отделиха средства за реклама и популяризиране на събитията като целта е всяка година тези средства да нарастват. Отделно от това да се привлича и участието на бизнеса за реализирането на проекта.</w:t>
      </w:r>
    </w:p>
    <w:p w14:paraId="53378DCB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Дейностите по фестивала включват на първо място празничната украса, която бе обогатена с допълнителни елементи. За първи път градът получи дарение под формата на украса за площад „Александър Батенберг“ от Лайънс клуб „Вдъхновение“. Общината и сдружение „Напред“ предизвикаха гражданите и бизнеса да участват в </w:t>
      </w:r>
      <w:r w:rsidRPr="00157EC2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а за коледна украса не само на витрините, но и на фасадите </w:t>
      </w:r>
      <w:r w:rsidRPr="00157EC2">
        <w:rPr>
          <w:rFonts w:ascii="Times New Roman" w:hAnsi="Times New Roman"/>
          <w:sz w:val="24"/>
          <w:szCs w:val="24"/>
        </w:rPr>
        <w:t>в периода</w:t>
      </w:r>
      <w:r>
        <w:rPr>
          <w:rFonts w:ascii="Times New Roman" w:hAnsi="Times New Roman"/>
          <w:sz w:val="24"/>
          <w:szCs w:val="24"/>
        </w:rPr>
        <w:t xml:space="preserve"> 14.11.2025 г. – 05.12.2025 г., който </w:t>
      </w:r>
      <w:r w:rsidRPr="00157EC2">
        <w:rPr>
          <w:rFonts w:ascii="Times New Roman" w:hAnsi="Times New Roman"/>
          <w:sz w:val="24"/>
          <w:szCs w:val="24"/>
        </w:rPr>
        <w:t xml:space="preserve">включваше три категории: етажна собственост, фирми/организации и частна собственост. </w:t>
      </w:r>
      <w:r>
        <w:rPr>
          <w:rFonts w:ascii="Times New Roman" w:hAnsi="Times New Roman"/>
          <w:sz w:val="24"/>
          <w:szCs w:val="24"/>
        </w:rPr>
        <w:t>Целта на конкурса е да бъдат ангажирани гражданите и бизнеса в общите усилия за повдигането на коледната атмосфера. Инициативата бе отворена към</w:t>
      </w:r>
      <w:r w:rsidRPr="00157EC2">
        <w:rPr>
          <w:rFonts w:ascii="Times New Roman" w:hAnsi="Times New Roman"/>
          <w:sz w:val="24"/>
          <w:szCs w:val="24"/>
        </w:rPr>
        <w:t xml:space="preserve"> вси</w:t>
      </w:r>
      <w:r>
        <w:rPr>
          <w:rFonts w:ascii="Times New Roman" w:hAnsi="Times New Roman"/>
          <w:sz w:val="24"/>
          <w:szCs w:val="24"/>
        </w:rPr>
        <w:t xml:space="preserve">чки жители на града. В резултат от кампанията успешно бяха отличени по трима победители във всяка една от категориите. </w:t>
      </w:r>
    </w:p>
    <w:p w14:paraId="154784CF" w14:textId="77777777" w:rsidR="00FD5A62" w:rsidRPr="00B32DCF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рамките на събитието бе подкрепено </w:t>
      </w:r>
      <w:r>
        <w:rPr>
          <w:rFonts w:ascii="Times New Roman" w:hAnsi="Times New Roman"/>
          <w:sz w:val="24"/>
          <w:szCs w:val="24"/>
          <w:lang w:val="en-US"/>
        </w:rPr>
        <w:t>The Biggest Christmas party</w:t>
      </w:r>
      <w:r>
        <w:rPr>
          <w:rFonts w:ascii="Times New Roman" w:hAnsi="Times New Roman"/>
          <w:sz w:val="24"/>
          <w:szCs w:val="24"/>
        </w:rPr>
        <w:t xml:space="preserve"> на радио </w:t>
      </w:r>
      <w:r>
        <w:rPr>
          <w:rFonts w:ascii="Times New Roman" w:hAnsi="Times New Roman"/>
          <w:sz w:val="24"/>
          <w:szCs w:val="24"/>
          <w:lang w:val="en-US"/>
        </w:rPr>
        <w:t>Energy</w:t>
      </w:r>
      <w:r>
        <w:rPr>
          <w:rFonts w:ascii="Times New Roman" w:hAnsi="Times New Roman"/>
          <w:sz w:val="24"/>
          <w:szCs w:val="24"/>
        </w:rPr>
        <w:t xml:space="preserve">. Световноизвестните изпълнители </w:t>
      </w:r>
      <w:r>
        <w:rPr>
          <w:rFonts w:ascii="Times New Roman" w:hAnsi="Times New Roman"/>
          <w:sz w:val="24"/>
          <w:szCs w:val="24"/>
          <w:lang w:val="en-US"/>
        </w:rPr>
        <w:t>Snap!</w:t>
      </w:r>
      <w:r>
        <w:rPr>
          <w:rFonts w:ascii="Times New Roman" w:hAnsi="Times New Roman"/>
          <w:sz w:val="24"/>
          <w:szCs w:val="24"/>
        </w:rPr>
        <w:t xml:space="preserve">, 2 </w:t>
      </w:r>
      <w:r>
        <w:rPr>
          <w:rFonts w:ascii="Times New Roman" w:hAnsi="Times New Roman"/>
          <w:sz w:val="24"/>
          <w:szCs w:val="24"/>
          <w:lang w:val="en-US"/>
        </w:rPr>
        <w:t>Unlimited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Cappella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 xml:space="preserve">N-Trance </w:t>
      </w:r>
      <w:r>
        <w:rPr>
          <w:rFonts w:ascii="Times New Roman" w:hAnsi="Times New Roman"/>
          <w:sz w:val="24"/>
          <w:szCs w:val="24"/>
        </w:rPr>
        <w:t>изпълниха за две вечери „Арена Русе“ с почитатели от цялата страна. Това е събитие, което търси устойчивост и поставя Русе на атрактивно място по време на коледните празници.</w:t>
      </w:r>
    </w:p>
    <w:p w14:paraId="73BEA76D" w14:textId="77777777" w:rsidR="00FD5A62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742A0392" w14:textId="77777777" w:rsidR="00FD5A62" w:rsidRPr="00AD6E39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6E39">
        <w:rPr>
          <w:rFonts w:ascii="Times New Roman" w:hAnsi="Times New Roman"/>
          <w:b/>
          <w:sz w:val="24"/>
          <w:szCs w:val="24"/>
          <w:u w:val="single"/>
        </w:rPr>
        <w:t>В рамките на 5 седмици на сцените на Община Русе се представиха</w:t>
      </w:r>
      <w:r>
        <w:rPr>
          <w:rFonts w:ascii="Times New Roman" w:hAnsi="Times New Roman"/>
          <w:b/>
          <w:sz w:val="24"/>
          <w:szCs w:val="24"/>
          <w:u w:val="single"/>
        </w:rPr>
        <w:t>, както популярни лица, така и местни</w:t>
      </w:r>
      <w:r w:rsidRPr="00AD6E39">
        <w:rPr>
          <w:rFonts w:ascii="Times New Roman" w:hAnsi="Times New Roman"/>
          <w:b/>
          <w:sz w:val="24"/>
          <w:szCs w:val="24"/>
          <w:u w:val="single"/>
        </w:rPr>
        <w:t xml:space="preserve"> изпълнители:</w:t>
      </w:r>
    </w:p>
    <w:p w14:paraId="0AD7E55D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Кристиян Илков – детето чудо;</w:t>
      </w:r>
    </w:p>
    <w:p w14:paraId="1786D4DD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DJ Groovy George</w:t>
      </w:r>
      <w:r>
        <w:rPr>
          <w:rFonts w:ascii="Times New Roman" w:hAnsi="Times New Roman"/>
          <w:sz w:val="24"/>
          <w:szCs w:val="24"/>
        </w:rPr>
        <w:t>;</w:t>
      </w:r>
    </w:p>
    <w:p w14:paraId="2AA0DEFB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по суинг танци „</w:t>
      </w:r>
      <w:proofErr w:type="spellStart"/>
      <w:r>
        <w:rPr>
          <w:rFonts w:ascii="Times New Roman" w:hAnsi="Times New Roman"/>
          <w:sz w:val="24"/>
          <w:szCs w:val="24"/>
        </w:rPr>
        <w:t>Линди</w:t>
      </w:r>
      <w:proofErr w:type="spellEnd"/>
      <w:r>
        <w:rPr>
          <w:rFonts w:ascii="Times New Roman" w:hAnsi="Times New Roman"/>
          <w:sz w:val="24"/>
          <w:szCs w:val="24"/>
        </w:rPr>
        <w:t xml:space="preserve"> Хоп“;</w:t>
      </w:r>
    </w:p>
    <w:p w14:paraId="7896FB9A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НУИ „Проф. Веселин Стоянов“;</w:t>
      </w:r>
    </w:p>
    <w:p w14:paraId="533F3A88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Оркестър „Плам“;</w:t>
      </w:r>
    </w:p>
    <w:p w14:paraId="3BB54959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Общински детски център;</w:t>
      </w:r>
    </w:p>
    <w:p w14:paraId="34CBC249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Деян Каменов с групата </w:t>
      </w:r>
      <w:r>
        <w:rPr>
          <w:rFonts w:ascii="Times New Roman" w:hAnsi="Times New Roman"/>
          <w:sz w:val="24"/>
          <w:szCs w:val="24"/>
          <w:lang w:val="en-US"/>
        </w:rPr>
        <w:t>Dee Stoned</w:t>
      </w:r>
      <w:r>
        <w:rPr>
          <w:rFonts w:ascii="Times New Roman" w:hAnsi="Times New Roman"/>
          <w:sz w:val="24"/>
          <w:szCs w:val="24"/>
        </w:rPr>
        <w:t>;</w:t>
      </w:r>
    </w:p>
    <w:p w14:paraId="07E93407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Джаз трио – П. Петков, А. </w:t>
      </w:r>
      <w:proofErr w:type="spellStart"/>
      <w:r>
        <w:rPr>
          <w:rFonts w:ascii="Times New Roman" w:hAnsi="Times New Roman"/>
          <w:sz w:val="24"/>
          <w:szCs w:val="24"/>
        </w:rPr>
        <w:t>Карадимитрова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Н. Радославова;</w:t>
      </w:r>
    </w:p>
    <w:p w14:paraId="187DAB4A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Група „4етно“;</w:t>
      </w:r>
    </w:p>
    <w:p w14:paraId="2820F8F2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Вокално студио за поп и джаз пеене „Икономов“;</w:t>
      </w:r>
    </w:p>
    <w:p w14:paraId="13FB2532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Вокална формация „Приста“;</w:t>
      </w:r>
    </w:p>
    <w:p w14:paraId="24CEBB5E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Общински младежки дом;</w:t>
      </w:r>
    </w:p>
    <w:p w14:paraId="29F6D493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EDE">
        <w:rPr>
          <w:rFonts w:ascii="Times New Roman" w:hAnsi="Times New Roman"/>
          <w:sz w:val="24"/>
          <w:szCs w:val="24"/>
        </w:rPr>
        <w:t>Хор при Частно начално училище „Вяра, Надежда и Любов“</w:t>
      </w:r>
      <w:r>
        <w:rPr>
          <w:rFonts w:ascii="Times New Roman" w:hAnsi="Times New Roman"/>
          <w:sz w:val="24"/>
          <w:szCs w:val="24"/>
        </w:rPr>
        <w:t>;</w:t>
      </w:r>
    </w:p>
    <w:p w14:paraId="7D45D38E" w14:textId="77777777" w:rsidR="00FD5A62" w:rsidRPr="009C6EDE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Духов оркестър „Монт Мюзик“;</w:t>
      </w:r>
    </w:p>
    <w:p w14:paraId="7AD1EBB7" w14:textId="77777777" w:rsidR="00FD5A62" w:rsidRDefault="00FD5A62" w:rsidP="00FD5A62">
      <w:pPr>
        <w:pStyle w:val="1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Струнен квартет „</w:t>
      </w:r>
      <w:proofErr w:type="spellStart"/>
      <w:r>
        <w:rPr>
          <w:rFonts w:ascii="Times New Roman" w:hAnsi="Times New Roman"/>
          <w:sz w:val="24"/>
          <w:szCs w:val="24"/>
        </w:rPr>
        <w:t>Дестини</w:t>
      </w:r>
      <w:proofErr w:type="spellEnd"/>
      <w:r>
        <w:rPr>
          <w:rFonts w:ascii="Times New Roman" w:hAnsi="Times New Roman"/>
          <w:sz w:val="24"/>
          <w:szCs w:val="24"/>
        </w:rPr>
        <w:t>“.</w:t>
      </w:r>
    </w:p>
    <w:p w14:paraId="624CB281" w14:textId="77777777" w:rsidR="00FD5A62" w:rsidRDefault="00FD5A62" w:rsidP="00FD5A62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68F5C7" w14:textId="77777777" w:rsidR="00FD5A62" w:rsidRDefault="00FD5A62" w:rsidP="00FD5A62">
      <w:pPr>
        <w:pStyle w:val="13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С </w:t>
      </w:r>
      <w:r w:rsidRPr="00157EC2">
        <w:rPr>
          <w:rFonts w:ascii="Times New Roman" w:hAnsi="Times New Roman"/>
          <w:sz w:val="24"/>
          <w:szCs w:val="24"/>
        </w:rPr>
        <w:t xml:space="preserve">цел популяризиране на събитието беше създадена специализирана страница в социалната мрежа </w:t>
      </w:r>
      <w:proofErr w:type="spellStart"/>
      <w:r w:rsidRPr="00157EC2">
        <w:rPr>
          <w:rFonts w:ascii="Times New Roman" w:hAnsi="Times New Roman"/>
          <w:sz w:val="24"/>
          <w:szCs w:val="24"/>
        </w:rPr>
        <w:t>Facebook</w:t>
      </w:r>
      <w:proofErr w:type="spellEnd"/>
      <w:r w:rsidRPr="00157EC2">
        <w:rPr>
          <w:rFonts w:ascii="Times New Roman" w:hAnsi="Times New Roman"/>
          <w:sz w:val="24"/>
          <w:szCs w:val="24"/>
        </w:rPr>
        <w:t xml:space="preserve"> под името „Русе – Коледната звезда на Дунав“ </w:t>
      </w:r>
      <w:hyperlink r:id="rId15" w:history="1">
        <w:r w:rsidRPr="00157EC2">
          <w:rPr>
            <w:rStyle w:val="af5"/>
            <w:rFonts w:ascii="Times New Roman" w:hAnsi="Times New Roman"/>
            <w:noProof/>
            <w:sz w:val="24"/>
            <w:szCs w:val="24"/>
            <w:lang w:eastAsia="bg-BG"/>
          </w:rPr>
          <w:t>https://www.facebook.com/rusekolednazvezda/</w:t>
        </w:r>
      </w:hyperlink>
      <w:r w:rsidRPr="00157EC2">
        <w:rPr>
          <w:rFonts w:ascii="Times New Roman" w:hAnsi="Times New Roman"/>
          <w:sz w:val="24"/>
          <w:szCs w:val="24"/>
        </w:rPr>
        <w:t xml:space="preserve">. В рамките на месец и половина страницата достигна 3 924 последователи, а публикуваното съдържание е достигнало до 237,6 хил. потребители. Като част от фестивалната инициатива беше реализирана и кампания за споделяне и подпомагане на </w:t>
      </w:r>
      <w:r>
        <w:rPr>
          <w:rFonts w:ascii="Times New Roman" w:hAnsi="Times New Roman"/>
          <w:sz w:val="24"/>
          <w:szCs w:val="24"/>
        </w:rPr>
        <w:t xml:space="preserve">частни </w:t>
      </w:r>
      <w:r w:rsidRPr="00157EC2">
        <w:rPr>
          <w:rFonts w:ascii="Times New Roman" w:hAnsi="Times New Roman"/>
          <w:sz w:val="24"/>
          <w:szCs w:val="24"/>
        </w:rPr>
        <w:t>коледни събития, провеждащи се в Русе през месеците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EC2">
        <w:rPr>
          <w:rFonts w:ascii="Times New Roman" w:hAnsi="Times New Roman"/>
          <w:sz w:val="24"/>
          <w:szCs w:val="24"/>
        </w:rPr>
        <w:t>ноември и декември, която допринесе за по-широкото популяризиране на празничния календар и ангажиране на местната общност</w:t>
      </w:r>
      <w:r>
        <w:t>.</w:t>
      </w:r>
    </w:p>
    <w:p w14:paraId="5CA990E2" w14:textId="77777777" w:rsidR="00FD5A62" w:rsidRPr="007A398D" w:rsidRDefault="00FD5A62" w:rsidP="00FD5A62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702813C7" w14:textId="77777777" w:rsidR="00FD5A62" w:rsidRDefault="00FD5A62" w:rsidP="00FD5A62">
      <w:pPr>
        <w:pStyle w:val="13"/>
        <w:spacing w:after="0" w:line="240" w:lineRule="auto"/>
        <w:ind w:left="0" w:firstLine="708"/>
        <w:jc w:val="both"/>
      </w:pPr>
      <w:r>
        <w:t xml:space="preserve">     </w:t>
      </w:r>
    </w:p>
    <w:p w14:paraId="4D248077" w14:textId="722CDBF4" w:rsidR="00FD5A62" w:rsidRPr="00521D12" w:rsidRDefault="00FD5A62" w:rsidP="00FD5A62">
      <w:pPr>
        <w:pStyle w:val="13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521D12"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73600" behindDoc="1" locked="0" layoutInCell="1" allowOverlap="1" wp14:anchorId="3819250A" wp14:editId="37AEB019">
            <wp:simplePos x="0" y="0"/>
            <wp:positionH relativeFrom="page">
              <wp:align>left</wp:align>
            </wp:positionH>
            <wp:positionV relativeFrom="page">
              <wp:posOffset>15239</wp:posOffset>
            </wp:positionV>
            <wp:extent cx="7536180" cy="10659641"/>
            <wp:effectExtent l="0" t="0" r="7620" b="8890"/>
            <wp:wrapNone/>
            <wp:docPr id="1551625217" name="Картина 155162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17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5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D12">
        <w:rPr>
          <w:rFonts w:ascii="Times New Roman" w:hAnsi="Times New Roman"/>
          <w:sz w:val="24"/>
          <w:szCs w:val="24"/>
          <w:lang w:eastAsia="bg-BG"/>
        </w:rPr>
        <w:t>В отговор на увеличението на туристическия данък от началото на 2025 г.</w:t>
      </w:r>
      <w:r>
        <w:rPr>
          <w:rFonts w:ascii="Times New Roman" w:hAnsi="Times New Roman"/>
          <w:sz w:val="24"/>
          <w:szCs w:val="24"/>
          <w:lang w:eastAsia="bg-BG"/>
        </w:rPr>
        <w:t xml:space="preserve"> и ефективното управление на приходите </w:t>
      </w:r>
      <w:r w:rsidRPr="00521D12">
        <w:rPr>
          <w:rFonts w:ascii="Times New Roman" w:hAnsi="Times New Roman"/>
          <w:sz w:val="24"/>
          <w:szCs w:val="24"/>
          <w:lang w:eastAsia="bg-BG"/>
        </w:rPr>
        <w:t>бяха предприети стратегически действия за директна подкрепа на сектора. Ключовите акценти включват:</w:t>
      </w:r>
    </w:p>
    <w:p w14:paraId="0C613EA8" w14:textId="77777777" w:rsidR="00FD5A62" w:rsidRPr="00521D12" w:rsidRDefault="00FD5A62" w:rsidP="00FD5A62">
      <w:pPr>
        <w:pStyle w:val="13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Целева инвестиция - набраните </w:t>
      </w:r>
      <w:r w:rsidRPr="00521D12">
        <w:rPr>
          <w:rFonts w:ascii="Times New Roman" w:hAnsi="Times New Roman"/>
          <w:sz w:val="24"/>
          <w:szCs w:val="24"/>
          <w:lang w:eastAsia="bg-BG"/>
        </w:rPr>
        <w:t>допълнителни средства бяха реинвестирани в организирането на две нови събития от мащабен характер.</w:t>
      </w:r>
    </w:p>
    <w:p w14:paraId="09AD7C51" w14:textId="77777777" w:rsidR="00FD5A62" w:rsidRPr="00521D12" w:rsidRDefault="00FD5A62" w:rsidP="00FD5A62">
      <w:pPr>
        <w:pStyle w:val="13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Подкрепа за бизнеса - и</w:t>
      </w:r>
      <w:r w:rsidRPr="00521D12">
        <w:rPr>
          <w:rFonts w:ascii="Times New Roman" w:hAnsi="Times New Roman"/>
          <w:sz w:val="24"/>
          <w:szCs w:val="24"/>
          <w:lang w:eastAsia="bg-BG"/>
        </w:rPr>
        <w:t>нициативата е пряк отговор на очакванията на туристическия бранш за реална възвръщаемост на вложените средства.</w:t>
      </w:r>
    </w:p>
    <w:p w14:paraId="5F86D543" w14:textId="77777777" w:rsidR="00FD5A62" w:rsidRPr="00521D12" w:rsidRDefault="00FD5A62" w:rsidP="00FD5A62">
      <w:pPr>
        <w:pStyle w:val="13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Икономически ефект - ч</w:t>
      </w:r>
      <w:r w:rsidRPr="00521D12">
        <w:rPr>
          <w:rFonts w:ascii="Times New Roman" w:hAnsi="Times New Roman"/>
          <w:sz w:val="24"/>
          <w:szCs w:val="24"/>
          <w:lang w:eastAsia="bg-BG"/>
        </w:rPr>
        <w:t>рез тези мащабни проекти се цели привличане на по-голям поток от посетители, което да компенсира данъчната тежест и да генерира добавена стойност за местната икономика.</w:t>
      </w:r>
    </w:p>
    <w:p w14:paraId="52B06120" w14:textId="77777777" w:rsidR="00FD5A62" w:rsidRDefault="00FD5A62" w:rsidP="00FD5A62">
      <w:pPr>
        <w:pStyle w:val="1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538AF725" w14:textId="77777777" w:rsidR="00FD5A62" w:rsidRPr="00521D12" w:rsidRDefault="00FD5A62" w:rsidP="00FD5A62">
      <w:pPr>
        <w:pStyle w:val="1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21D12">
        <w:rPr>
          <w:rFonts w:ascii="Times New Roman" w:hAnsi="Times New Roman"/>
          <w:sz w:val="24"/>
          <w:szCs w:val="24"/>
          <w:lang w:eastAsia="bg-BG"/>
        </w:rPr>
        <w:t xml:space="preserve">Увеличената данъчна тежест е трансформирана в активен инструмент за маркетинг и развитие, удовлетворявайки исканията на бизнеса за прозрачност и целесъобразност при разходването на публичните средства. </w:t>
      </w:r>
    </w:p>
    <w:p w14:paraId="15381D36" w14:textId="77777777" w:rsidR="00FD5A62" w:rsidRDefault="00FD5A62" w:rsidP="00FD5A62">
      <w:pPr>
        <w:pStyle w:val="13"/>
        <w:spacing w:after="0" w:line="240" w:lineRule="auto"/>
        <w:ind w:left="0"/>
        <w:jc w:val="both"/>
      </w:pPr>
    </w:p>
    <w:p w14:paraId="24C56122" w14:textId="77777777" w:rsidR="00FD5A62" w:rsidRDefault="00FD5A62" w:rsidP="00FD5A62">
      <w:pPr>
        <w:pStyle w:val="1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32C17E3" w14:textId="77777777" w:rsidR="00FD5A62" w:rsidRDefault="00FD5A62" w:rsidP="00FD5A62">
      <w:pPr>
        <w:pStyle w:val="1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0D9D44B2" w14:textId="77777777" w:rsidR="00FD5A62" w:rsidRPr="0002289F" w:rsidRDefault="00FD5A62" w:rsidP="00FD5A62">
      <w:pPr>
        <w:pStyle w:val="13"/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lang w:eastAsia="bg-BG"/>
        </w:rPr>
      </w:pPr>
      <w:r w:rsidRPr="00ED1E4E">
        <w:rPr>
          <w:rFonts w:ascii="Times New Roman" w:eastAsia="Times New Roman" w:hAnsi="Times New Roman"/>
          <w:b/>
          <w:sz w:val="24"/>
          <w:szCs w:val="24"/>
          <w:lang w:eastAsia="bg-BG"/>
        </w:rPr>
        <w:t>Общо за раздел</w:t>
      </w:r>
      <w:r w:rsidRPr="00ED1E4E">
        <w:rPr>
          <w:rFonts w:ascii="Times New Roman" w:eastAsia="Times New Roman" w:hAnsi="Times New Roman"/>
          <w:b/>
          <w:iCs/>
          <w:sz w:val="24"/>
          <w:szCs w:val="24"/>
          <w:lang w:eastAsia="bg-BG"/>
        </w:rPr>
        <w:t xml:space="preserve"> </w:t>
      </w:r>
      <w:r w:rsidRPr="00ED1E4E">
        <w:rPr>
          <w:rFonts w:ascii="Times New Roman" w:eastAsia="Times New Roman" w:hAnsi="Times New Roman"/>
          <w:b/>
          <w:iCs/>
          <w:sz w:val="24"/>
          <w:szCs w:val="24"/>
          <w:lang w:val="en-US" w:eastAsia="bg-BG"/>
        </w:rPr>
        <w:t>I</w:t>
      </w:r>
    </w:p>
    <w:p w14:paraId="65612359" w14:textId="77777777" w:rsidR="00FD5A62" w:rsidRPr="00ED1E4E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Планиран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разход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- 180 000 </w:t>
      </w: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5A96007F" w14:textId="77777777" w:rsidR="00FD5A62" w:rsidRPr="00ED1E4E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Изразходвани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средства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- 179 576,40 </w:t>
      </w: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479DE8F2" w14:textId="77777777" w:rsidR="00FD5A62" w:rsidRPr="00D23070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Остатък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- 423,60 </w:t>
      </w:r>
      <w:proofErr w:type="spellStart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ED1E4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0FFE5978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2BBB03FF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40951857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2D39F1E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B1FE522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31471671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772F0574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7C2375F5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4DD3B795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2497E5C4" w14:textId="77777777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7B8C0FBF" w14:textId="4E36BA5A" w:rsidR="00FD5A62" w:rsidRDefault="00FD5A62" w:rsidP="00FD5A6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lastRenderedPageBreak/>
        <w:drawing>
          <wp:anchor distT="0" distB="0" distL="114300" distR="114300" simplePos="0" relativeHeight="251698176" behindDoc="1" locked="0" layoutInCell="1" allowOverlap="1" wp14:anchorId="43A68327" wp14:editId="6602415D">
            <wp:simplePos x="0" y="0"/>
            <wp:positionH relativeFrom="page">
              <wp:posOffset>0</wp:posOffset>
            </wp:positionH>
            <wp:positionV relativeFrom="page">
              <wp:posOffset>8890</wp:posOffset>
            </wp:positionV>
            <wp:extent cx="7542090" cy="10668000"/>
            <wp:effectExtent l="0" t="0" r="1905" b="0"/>
            <wp:wrapNone/>
            <wp:docPr id="1551625224" name="Картина 1551625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24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9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drawing>
          <wp:anchor distT="0" distB="0" distL="114300" distR="114300" simplePos="0" relativeHeight="251697152" behindDoc="1" locked="0" layoutInCell="1" allowOverlap="1" wp14:anchorId="7F927096" wp14:editId="2FF62899">
            <wp:simplePos x="0" y="0"/>
            <wp:positionH relativeFrom="page">
              <wp:posOffset>-6985</wp:posOffset>
            </wp:positionH>
            <wp:positionV relativeFrom="page">
              <wp:posOffset>10821035</wp:posOffset>
            </wp:positionV>
            <wp:extent cx="5760720" cy="8148320"/>
            <wp:effectExtent l="0" t="0" r="0" b="5080"/>
            <wp:wrapNone/>
            <wp:docPr id="60" name="Картина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модел с текст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A3F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артньорски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външни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инициативи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висока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добавена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стойност</w:t>
      </w:r>
      <w:proofErr w:type="spellEnd"/>
      <w:r w:rsidRPr="001A3F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14:paraId="47450806" w14:textId="77777777" w:rsidR="00FD5A62" w:rsidRPr="00B25676" w:rsidRDefault="00FD5A62" w:rsidP="00FD5A6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календар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оказана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логистична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подкрепа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добавена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динамичен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3E51AEEA" w14:textId="77777777" w:rsidR="00FD5A62" w:rsidRPr="00C378F8" w:rsidRDefault="00FD5A62" w:rsidP="00FD5A62">
      <w:pPr>
        <w:pStyle w:val="a9"/>
        <w:numPr>
          <w:ilvl w:val="0"/>
          <w:numId w:val="18"/>
        </w:numPr>
        <w:spacing w:after="200" w:line="276" w:lineRule="auto"/>
        <w:ind w:left="709" w:hanging="283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3EEC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„</w:t>
      </w:r>
      <w:proofErr w:type="spellStart"/>
      <w:proofErr w:type="gramStart"/>
      <w:r w:rsidRPr="00FF3EEC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Винофрения</w:t>
      </w:r>
      <w:proofErr w:type="spellEnd"/>
      <w:r w:rsidRPr="00FF3EEC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“</w:t>
      </w:r>
      <w:r w:rsidRPr="00FF3EEC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първия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винен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фестивал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проведен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през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май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2025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бутиков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формат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който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добавя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специфичен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щрих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имиджа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винена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дестинация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r w:rsidRPr="00C37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5EB00D97" w14:textId="77777777" w:rsidR="00FD5A62" w:rsidRDefault="00FD5A62" w:rsidP="00FD5A62">
      <w:pPr>
        <w:pStyle w:val="a9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4413D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„</w:t>
      </w:r>
      <w:proofErr w:type="spellStart"/>
      <w:r w:rsidRPr="0034413D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Дунав</w:t>
      </w:r>
      <w:proofErr w:type="spellEnd"/>
      <w:r w:rsidRPr="0034413D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proofErr w:type="spellStart"/>
      <w:proofErr w:type="gramStart"/>
      <w:r w:rsidRPr="0034413D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ултра</w:t>
      </w:r>
      <w:proofErr w:type="spellEnd"/>
      <w:r w:rsidRPr="0034413D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1B7138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proofErr w:type="gramEnd"/>
      <w:r w:rsidRPr="001B713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Русе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включи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контролна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точка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кампанията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масово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изминаване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вело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маршрута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ултра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proofErr w:type="gram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Видин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Дуранкулак,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който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вече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утвърдил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разпознаваемо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спортно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-туристическо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събитие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национален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мащаб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Благодарение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тази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подкрепа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Русе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получи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реклама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социалните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мрежи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страницата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придобива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по-голяма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популярност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насърчава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развитието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туризма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поречието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Дунав;</w:t>
      </w:r>
    </w:p>
    <w:p w14:paraId="230637BE" w14:textId="77777777" w:rsidR="00FD5A62" w:rsidRDefault="00FD5A62" w:rsidP="00FD5A62">
      <w:pPr>
        <w:pStyle w:val="a9"/>
        <w:numPr>
          <w:ilvl w:val="0"/>
          <w:numId w:val="3"/>
        </w:numPr>
        <w:spacing w:after="200" w:line="276" w:lineRule="auto"/>
        <w:ind w:left="709" w:hanging="283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04BF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The Biggest Christmas Party </w:t>
      </w:r>
      <w:proofErr w:type="spellStart"/>
      <w:r w:rsidRPr="009404BF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на</w:t>
      </w:r>
      <w:proofErr w:type="spellEnd"/>
      <w:r w:rsidRPr="009404BF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proofErr w:type="spellStart"/>
      <w:r w:rsidRPr="009404BF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Радио</w:t>
      </w:r>
      <w:proofErr w:type="spellEnd"/>
      <w:r w:rsidRPr="009404BF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Energy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подкрепата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събитие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този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мащаб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изключително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печеливш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съчетава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масирана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национална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реклама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директно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оживяване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градската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среда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Радио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Energy 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най-слушаната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радиостанция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хитове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90-те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осигури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огромен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отзвук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Партньорството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национално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радио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гарантира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присъствие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ефир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Мащабността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привлича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посетители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цялата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страна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Румъния</w:t>
      </w:r>
      <w:proofErr w:type="spellEnd"/>
    </w:p>
    <w:p w14:paraId="40953E5A" w14:textId="77777777" w:rsidR="00FD5A62" w:rsidRDefault="00FD5A62" w:rsidP="00FD5A62">
      <w:pPr>
        <w:pStyle w:val="a9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„</w:t>
      </w:r>
      <w:proofErr w:type="spell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Мода</w:t>
      </w:r>
      <w:proofErr w:type="spell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, </w:t>
      </w:r>
      <w:proofErr w:type="spell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класико</w:t>
      </w:r>
      <w:proofErr w:type="spell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и </w:t>
      </w:r>
      <w:proofErr w:type="spellStart"/>
      <w:proofErr w:type="gram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просеко</w:t>
      </w:r>
      <w:proofErr w:type="spell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“ </w:t>
      </w:r>
      <w:proofErr w:type="spell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на</w:t>
      </w:r>
      <w:proofErr w:type="spellEnd"/>
      <w:proofErr w:type="gram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proofErr w:type="spell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фондация</w:t>
      </w:r>
      <w:proofErr w:type="spell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„</w:t>
      </w:r>
      <w:proofErr w:type="spell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Модни</w:t>
      </w:r>
      <w:proofErr w:type="spell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proofErr w:type="spellStart"/>
      <w:proofErr w:type="gramStart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пространства</w:t>
      </w:r>
      <w:proofErr w:type="spellEnd"/>
      <w:r w:rsidRPr="00F91CC5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двудневно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ревю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базар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колекции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русенски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дизайнери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Румъния.</w:t>
      </w:r>
    </w:p>
    <w:p w14:paraId="3885E3BA" w14:textId="77777777" w:rsidR="00FD5A62" w:rsidRPr="008E4170" w:rsidRDefault="00FD5A62" w:rsidP="00FD5A62">
      <w:pPr>
        <w:pStyle w:val="a9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Моето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Русе – </w:t>
      </w:r>
      <w:proofErr w:type="spellStart"/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Творческа</w:t>
      </w:r>
      <w:proofErr w:type="spellEnd"/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proofErr w:type="spellStart"/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работилница</w:t>
      </w:r>
      <w:proofErr w:type="spellEnd"/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 xml:space="preserve"> </w:t>
      </w:r>
      <w:proofErr w:type="spellStart"/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65B0B">
        <w:rPr>
          <w:rFonts w:ascii="Times New Roman" w:eastAsia="Times New Roman" w:hAnsi="Times New Roman"/>
          <w:i/>
          <w:sz w:val="24"/>
          <w:szCs w:val="24"/>
          <w:u w:val="single"/>
          <w:lang w:eastAsia="bg-BG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образователно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менторски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проект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крайна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направи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още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по-привлекателен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разпознаваем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чрез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иновативните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идеи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младите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хора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Проектът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реализира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сдружение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Хъб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иновации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Велико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Търново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финансовата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подкрепа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фондация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„Русе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свободния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дух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37E3908" w14:textId="77777777" w:rsidR="00FD5A62" w:rsidRDefault="00FD5A62" w:rsidP="00FD5A62">
      <w:pP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br w:type="page"/>
      </w:r>
      <w:r w:rsidRPr="00AF44AD">
        <w:rPr>
          <w:rFonts w:ascii="Times New Roman" w:eastAsia="Times New Roman" w:hAnsi="Times New Roman" w:cs="Times New Roman"/>
          <w:b/>
          <w:noProof/>
          <w:color w:val="FFFFFF" w:themeColor="background1"/>
          <w:sz w:val="32"/>
          <w:szCs w:val="24"/>
          <w:lang w:eastAsia="bg-BG"/>
        </w:rPr>
        <w:drawing>
          <wp:anchor distT="0" distB="0" distL="114300" distR="114300" simplePos="0" relativeHeight="251674624" behindDoc="1" locked="0" layoutInCell="1" allowOverlap="1" wp14:anchorId="11804409" wp14:editId="00BEC791">
            <wp:simplePos x="0" y="0"/>
            <wp:positionH relativeFrom="page">
              <wp:align>right</wp:align>
            </wp:positionH>
            <wp:positionV relativeFrom="page">
              <wp:posOffset>762000</wp:posOffset>
            </wp:positionV>
            <wp:extent cx="7534910" cy="9842569"/>
            <wp:effectExtent l="0" t="0" r="8890" b="6350"/>
            <wp:wrapNone/>
            <wp:docPr id="1551625218" name="Картина 155162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18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9842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E8EF2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AF44AD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lastRenderedPageBreak/>
        <w:t xml:space="preserve">Раздел </w:t>
      </w:r>
      <w:bookmarkStart w:id="0" w:name="_Hlk155945625"/>
      <w:r w:rsidRPr="00AF44AD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II</w:t>
      </w:r>
      <w:bookmarkEnd w:id="0"/>
      <w:r w:rsidRPr="00AF44AD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 xml:space="preserve">. </w:t>
      </w:r>
    </w:p>
    <w:p w14:paraId="729EA5BD" w14:textId="77777777" w:rsidR="00FD5A62" w:rsidRPr="00AF44AD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AF44AD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РЕКЛАМА НА ТУРИСТИЧЕСКИЯ ПРОДУКТ И УЧАСТИЕ В ТУРИСТИЧЕСКИ БОРСИ, ИЗЛОЖЕНИЯ И ДР.</w:t>
      </w:r>
    </w:p>
    <w:p w14:paraId="4B493CF8" w14:textId="77777777" w:rsidR="00FD5A62" w:rsidRPr="00AF44AD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3B4D2EE" w14:textId="77777777" w:rsidR="00FD5A62" w:rsidRPr="00AF44AD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B0CD052" w14:textId="77777777" w:rsidR="00FD5A62" w:rsidRPr="00AF44AD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5A0CE28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5118B61" w14:textId="77777777" w:rsidR="00FD5A62" w:rsidRPr="00AF44AD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D1CE095" w14:textId="77777777" w:rsidR="00FD5A62" w:rsidRPr="009F61E9" w:rsidRDefault="00FD5A62" w:rsidP="00FD5A62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61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F61E9">
        <w:rPr>
          <w:rFonts w:ascii="Times New Roman" w:eastAsia="Times New Roman" w:hAnsi="Times New Roman"/>
          <w:b/>
          <w:sz w:val="24"/>
          <w:szCs w:val="24"/>
        </w:rPr>
        <w:t>Международна</w:t>
      </w:r>
      <w:proofErr w:type="spellEnd"/>
      <w:r w:rsidRPr="009F61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F61E9">
        <w:rPr>
          <w:rFonts w:ascii="Times New Roman" w:eastAsia="Times New Roman" w:hAnsi="Times New Roman"/>
          <w:b/>
          <w:sz w:val="24"/>
          <w:szCs w:val="24"/>
        </w:rPr>
        <w:t>туристическа</w:t>
      </w:r>
      <w:proofErr w:type="spellEnd"/>
      <w:r w:rsidRPr="009F61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F61E9">
        <w:rPr>
          <w:rFonts w:ascii="Times New Roman" w:eastAsia="Times New Roman" w:hAnsi="Times New Roman"/>
          <w:b/>
          <w:sz w:val="24"/>
          <w:szCs w:val="24"/>
        </w:rPr>
        <w:t>борса</w:t>
      </w:r>
      <w:proofErr w:type="spellEnd"/>
      <w:r w:rsidRPr="009F61E9">
        <w:rPr>
          <w:rFonts w:ascii="Times New Roman" w:eastAsia="Times New Roman" w:hAnsi="Times New Roman"/>
          <w:b/>
          <w:sz w:val="24"/>
          <w:szCs w:val="24"/>
        </w:rPr>
        <w:t xml:space="preserve"> „</w:t>
      </w:r>
      <w:proofErr w:type="spellStart"/>
      <w:r w:rsidRPr="009F61E9">
        <w:rPr>
          <w:rFonts w:ascii="Times New Roman" w:eastAsia="Times New Roman" w:hAnsi="Times New Roman"/>
          <w:b/>
          <w:sz w:val="24"/>
          <w:szCs w:val="24"/>
        </w:rPr>
        <w:t>Ваканция</w:t>
      </w:r>
      <w:proofErr w:type="spellEnd"/>
      <w:r w:rsidRPr="009F61E9">
        <w:rPr>
          <w:rFonts w:ascii="Times New Roman" w:eastAsia="Times New Roman" w:hAnsi="Times New Roman"/>
          <w:b/>
          <w:sz w:val="24"/>
          <w:szCs w:val="24"/>
        </w:rPr>
        <w:t xml:space="preserve"> и СПА ЕКСПО” -</w:t>
      </w:r>
      <w:r w:rsidRPr="009F61E9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9F61E9">
        <w:rPr>
          <w:rFonts w:ascii="Times New Roman" w:eastAsia="Times New Roman" w:hAnsi="Times New Roman"/>
          <w:b/>
          <w:sz w:val="24"/>
          <w:szCs w:val="24"/>
          <w:lang w:eastAsia="bg-BG"/>
        </w:rPr>
        <w:t>София</w:t>
      </w:r>
      <w:proofErr w:type="spellEnd"/>
      <w:r w:rsidRPr="009F61E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 </w:t>
      </w:r>
    </w:p>
    <w:p w14:paraId="77E06D85" w14:textId="77777777" w:rsidR="00FD5A62" w:rsidRDefault="00FD5A62" w:rsidP="00FD5A62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09 – 11.03.2025 </w:t>
      </w:r>
      <w:r w:rsidRPr="00335087">
        <w:rPr>
          <w:rFonts w:ascii="Times New Roman" w:eastAsia="Times New Roman" w:hAnsi="Times New Roman"/>
          <w:b/>
          <w:sz w:val="24"/>
          <w:szCs w:val="24"/>
          <w:lang w:eastAsia="bg-BG"/>
        </w:rPr>
        <w:t>г.</w:t>
      </w:r>
    </w:p>
    <w:p w14:paraId="77D68CC3" w14:textId="77777777" w:rsidR="00FD5A62" w:rsidRPr="00335087" w:rsidRDefault="00FD5A62" w:rsidP="00FD5A62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CE30202" w14:textId="77777777" w:rsidR="00FD5A62" w:rsidRPr="00212AB3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Русе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привлече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вниманието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сектор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престижната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борса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2F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proofErr w:type="spellStart"/>
      <w:r w:rsidRPr="00CB2F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Ваканция</w:t>
      </w:r>
      <w:proofErr w:type="spellEnd"/>
      <w:r w:rsidRPr="00CB2F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СПА </w:t>
      </w:r>
      <w:proofErr w:type="gramStart"/>
      <w:r w:rsidRPr="00CB2F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ЕКСПО“</w:t>
      </w:r>
      <w:proofErr w:type="gram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проведена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9–11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</w:t>
      </w:r>
    </w:p>
    <w:p w14:paraId="2BD0F998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атрактивен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индивидуален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информационен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щанд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кв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м.,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оформен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модерна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визия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брандинг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експерти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исторически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музей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представиха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богатството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русенското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културно-историческо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наследство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разнообразните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възможности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целогодишен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0B04013B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41-вото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издание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борсата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събра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260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изложители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16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превърна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истинска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сцена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обмен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идеи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партньорства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вдъхновение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множеството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дестинации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открои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уникалната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комбинация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наследство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модерност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богато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историческо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минало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впечатляваща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архитектура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фестивали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природни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маршрути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приключения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пешеходен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велотуризъм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поклоннически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маршрути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превърнали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емблема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3AFF313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Акцент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представянето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бяха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традиционните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съществени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множество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контакти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агенции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организации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аниматорска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щанда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дегустира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емблематичната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опитаха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висококачествено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дунавско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вино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комплекс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поколения</w:t>
      </w:r>
      <w:proofErr w:type="spell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 w:rsidRPr="00212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винарна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00CF40D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FB4987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40795D" w14:textId="77777777" w:rsidR="00FD5A62" w:rsidRPr="00025A00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75648" behindDoc="1" locked="0" layoutInCell="1" allowOverlap="1" wp14:anchorId="31FAC54B" wp14:editId="7C6F89E3">
            <wp:simplePos x="0" y="0"/>
            <wp:positionH relativeFrom="margin">
              <wp:posOffset>-884555</wp:posOffset>
            </wp:positionH>
            <wp:positionV relativeFrom="page">
              <wp:posOffset>373380</wp:posOffset>
            </wp:positionV>
            <wp:extent cx="7531100" cy="10294316"/>
            <wp:effectExtent l="0" t="0" r="0" b="0"/>
            <wp:wrapNone/>
            <wp:docPr id="1551625219" name="Картина 155162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19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294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CA8F" w14:textId="77777777" w:rsidR="00FD5A62" w:rsidRPr="000A4B73" w:rsidRDefault="00FD5A62" w:rsidP="00FD5A62">
      <w:pPr>
        <w:pStyle w:val="a9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Международно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туристическо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изложение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„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Културен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proofErr w:type="gram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туризъм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“</w:t>
      </w:r>
      <w:proofErr w:type="gram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гр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Велико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Търново, 8-10 </w:t>
      </w:r>
      <w:proofErr w:type="spell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октомври</w:t>
      </w:r>
      <w:proofErr w:type="spellEnd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2025 </w:t>
      </w:r>
      <w:proofErr w:type="gramStart"/>
      <w:r w:rsidRPr="000A4B73">
        <w:rPr>
          <w:rFonts w:ascii="Times New Roman" w:eastAsia="Times New Roman" w:hAnsi="Times New Roman"/>
          <w:b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0A4B73">
        <w:rPr>
          <w:rFonts w:ascii="Times New Roman" w:eastAsia="Times New Roman" w:hAnsi="Times New Roman"/>
          <w:b/>
          <w:color w:val="FFFFFF" w:themeColor="background1"/>
          <w:sz w:val="32"/>
          <w:szCs w:val="24"/>
          <w:lang w:eastAsia="bg-BG"/>
        </w:rPr>
        <w:t>.</w:t>
      </w:r>
      <w:proofErr w:type="gramEnd"/>
    </w:p>
    <w:p w14:paraId="5473952F" w14:textId="77777777" w:rsidR="00FD5A62" w:rsidRPr="000A4B73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14:paraId="712EFF9E" w14:textId="77777777" w:rsidR="00FD5A62" w:rsidRPr="00CB2FCD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пер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иода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8–10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2025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Велико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Търново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бе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домакин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юбилейното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20-то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издание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туристическо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изложение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Културен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туризъм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“ –</w:t>
      </w:r>
      <w:proofErr w:type="gram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престижен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форум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събиращ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едно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място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дестинации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културни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институции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професионалисти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страната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чужбина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33113E8B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Русе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открои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със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стилен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колоритен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щанд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6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кв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. м.,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позициониран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ключово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място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изложбеното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пространство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Представянето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постави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акцент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върху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богатото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културно-историческо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наследство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емблематичните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обекти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които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привличат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туристи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цяла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България,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разнообразните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възможности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културни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мар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шрути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преживявания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региона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379934EF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Специален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фокус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бе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поставен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върху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уникалния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страната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Празник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торта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Гараш“ –</w:t>
      </w:r>
      <w:proofErr w:type="gram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събитие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наложи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разпознаваем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културно-кулинарен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акцент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туристическия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календар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Русе.</w:t>
      </w:r>
    </w:p>
    <w:p w14:paraId="0B9097E2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bg-BG"/>
        </w:rPr>
        <w:t>Община Русе</w:t>
      </w:r>
      <w:r w:rsidRPr="00F90D3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bg-BG"/>
        </w:rPr>
        <w:t xml:space="preserve"> взе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bg-BG"/>
        </w:rPr>
        <w:t>участие и</w:t>
      </w:r>
      <w:r w:rsidRPr="00F90D3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bg-BG"/>
        </w:rPr>
        <w:t xml:space="preserve"> в</w:t>
      </w:r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първото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издание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конкурса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„Local Bites: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Вкус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регионите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където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звено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ОП „Русе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арт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разказа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ха</w:t>
      </w:r>
      <w:proofErr w:type="spellEnd"/>
      <w:proofErr w:type="gram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A4B73">
        <w:rPr>
          <w:rFonts w:ascii="Times New Roman" w:eastAsia="Times New Roman" w:hAnsi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76672" behindDoc="1" locked="0" layoutInCell="1" allowOverlap="1" wp14:anchorId="5E09C548" wp14:editId="37E24E7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2090" cy="10668000"/>
            <wp:effectExtent l="0" t="0" r="1905" b="0"/>
            <wp:wrapNone/>
            <wp:docPr id="1551625225" name="Картина 1551625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25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9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историята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създаването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торта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Гараш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регулярното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едноименния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празник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организира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дегустация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превърнала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щанда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една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най-търсените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точки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форума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Получена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награда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Най-добър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традиционен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вкус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</w:p>
    <w:p w14:paraId="451F7186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рамките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форума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проведе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националната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конференция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Нематериалното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културно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наследство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неподправеният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чар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дестинациите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Националната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среща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туристическите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информационни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центрове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Реализирани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бяха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срещи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обмен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контакти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представители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туристическия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рекламен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бизнес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общински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администрации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професионални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организации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индивидуални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>посетители</w:t>
      </w:r>
      <w:proofErr w:type="spellEnd"/>
      <w:r w:rsidRPr="00CB2FCD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6252F2E6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33D5DDD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446A7E1" w14:textId="77777777" w:rsidR="00FD5A62" w:rsidRPr="00655AE2" w:rsidRDefault="00FD5A62" w:rsidP="00FD5A62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Участие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 в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международни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 и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национални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туристически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изложения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форуми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 xml:space="preserve"> и </w:t>
      </w:r>
      <w:proofErr w:type="spellStart"/>
      <w:r w:rsidRPr="00655AE2">
        <w:rPr>
          <w:rFonts w:ascii="Times New Roman" w:hAnsi="Times New Roman"/>
          <w:b/>
          <w:bCs/>
          <w:iCs/>
          <w:sz w:val="24"/>
          <w:szCs w:val="24"/>
        </w:rPr>
        <w:t>конференции</w:t>
      </w:r>
      <w:proofErr w:type="spellEnd"/>
      <w:r w:rsidRPr="00655AE2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5A305E2" w14:textId="77777777" w:rsidR="00FD5A62" w:rsidRDefault="00FD5A62" w:rsidP="00FD5A6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A2569D8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Участие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първата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вида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си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конференция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България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- „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Развитие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луксозния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туризъм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gramStart"/>
      <w:r w:rsidRPr="003F6070">
        <w:rPr>
          <w:rFonts w:ascii="Times New Roman" w:hAnsi="Times New Roman"/>
          <w:bCs/>
          <w:iCs/>
          <w:sz w:val="24"/>
          <w:szCs w:val="24"/>
        </w:rPr>
        <w:t xml:space="preserve">България“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proofErr w:type="gram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23.10.2025 г. в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град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София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Целта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събитието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е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издигането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представянето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България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като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по-висок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клас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туристическа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дестинация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време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конференцията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присъстваха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над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100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представители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бизнеса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които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обсъдиха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тенденциите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перспективите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възможностите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развитие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луксозния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туризъм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spellStart"/>
      <w:r w:rsidRPr="003F6070">
        <w:rPr>
          <w:rFonts w:ascii="Times New Roman" w:hAnsi="Times New Roman"/>
          <w:bCs/>
          <w:iCs/>
          <w:sz w:val="24"/>
          <w:szCs w:val="24"/>
        </w:rPr>
        <w:t>България</w:t>
      </w:r>
      <w:proofErr w:type="spellEnd"/>
      <w:r w:rsidRPr="003F6070">
        <w:rPr>
          <w:rFonts w:ascii="Times New Roman" w:hAnsi="Times New Roman"/>
          <w:bCs/>
          <w:iCs/>
          <w:sz w:val="24"/>
          <w:szCs w:val="24"/>
        </w:rPr>
        <w:t>.</w:t>
      </w:r>
    </w:p>
    <w:p w14:paraId="085A6CE6" w14:textId="77777777" w:rsidR="00FD5A62" w:rsidRDefault="00FD5A62" w:rsidP="00FD5A62">
      <w:pPr>
        <w:spacing w:after="0" w:line="240" w:lineRule="auto"/>
        <w:ind w:firstLine="502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010568D" w14:textId="77777777" w:rsidR="00FD5A62" w:rsidRPr="00B43014" w:rsidRDefault="00FD5A62" w:rsidP="00FD5A6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DD50C07" w14:textId="77777777" w:rsidR="00FD5A62" w:rsidRPr="005D0A2B" w:rsidRDefault="00FD5A62" w:rsidP="00FD5A62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Реклама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на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Община Русе,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участие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в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рекламни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каталози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пътеводители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списания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брошури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интернет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и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социални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мрежи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чрез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рекламни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статии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рекламни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карета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клипове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филми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и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друг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вид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рекламни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кампании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;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информационни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и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експедиентски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5D0A2B">
        <w:rPr>
          <w:rFonts w:ascii="Times New Roman" w:hAnsi="Times New Roman"/>
          <w:b/>
          <w:bCs/>
          <w:iCs/>
          <w:sz w:val="24"/>
          <w:szCs w:val="24"/>
        </w:rPr>
        <w:t>турове</w:t>
      </w:r>
      <w:proofErr w:type="spellEnd"/>
      <w:r w:rsidRPr="005D0A2B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</w:p>
    <w:p w14:paraId="513B5A35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6D009225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49F38F0D" w14:textId="77777777" w:rsidR="00FD5A62" w:rsidRPr="0059250B" w:rsidRDefault="00FD5A62" w:rsidP="00FD5A62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През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</w:t>
      </w:r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година</w:t>
      </w:r>
      <w:proofErr w:type="spellEnd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бяха</w:t>
      </w:r>
      <w:proofErr w:type="spellEnd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осъществени</w:t>
      </w:r>
      <w:proofErr w:type="spellEnd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следните</w:t>
      </w:r>
      <w:proofErr w:type="spellEnd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медийни</w:t>
      </w:r>
      <w:proofErr w:type="spellEnd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участия</w:t>
      </w:r>
      <w:proofErr w:type="spellEnd"/>
      <w:r w:rsidRPr="005925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1FC3B812" w14:textId="77777777" w:rsidR="00FD5A62" w:rsidRPr="00410C31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1" w:name="_Hlk123823231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120BC7">
        <w:rPr>
          <w:rFonts w:ascii="Times New Roman" w:eastAsia="Times New Roman" w:hAnsi="Times New Roman"/>
          <w:sz w:val="24"/>
          <w:szCs w:val="24"/>
          <w:lang w:eastAsia="bg-BG"/>
        </w:rPr>
        <w:t>егулярни</w:t>
      </w:r>
      <w:proofErr w:type="spellEnd"/>
      <w:r w:rsidRPr="00120B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20BC7">
        <w:rPr>
          <w:rFonts w:ascii="Times New Roman" w:eastAsia="Times New Roman" w:hAnsi="Times New Roman"/>
          <w:sz w:val="24"/>
          <w:szCs w:val="24"/>
          <w:lang w:eastAsia="bg-BG"/>
        </w:rPr>
        <w:t>месечни</w:t>
      </w:r>
      <w:proofErr w:type="spellEnd"/>
      <w:r w:rsidRPr="00120B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20BC7">
        <w:rPr>
          <w:rFonts w:ascii="Times New Roman" w:eastAsia="Times New Roman" w:hAnsi="Times New Roman"/>
          <w:sz w:val="24"/>
          <w:szCs w:val="24"/>
          <w:lang w:eastAsia="bg-BG"/>
        </w:rPr>
        <w:t>публикации</w:t>
      </w:r>
      <w:proofErr w:type="spellEnd"/>
      <w:r w:rsidRPr="00120BC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специализиран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сайт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новини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областта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туризма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Faiton.bg, с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авторски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материали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свързани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със</w:t>
      </w:r>
      <w:proofErr w:type="spellEnd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събит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туризма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територията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</w:t>
      </w:r>
      <w:r w:rsidRPr="00277025">
        <w:rPr>
          <w:rFonts w:ascii="Times New Roman" w:eastAsia="Times New Roman" w:hAnsi="Times New Roman"/>
          <w:sz w:val="24"/>
          <w:szCs w:val="24"/>
          <w:lang w:eastAsia="bg-BG"/>
        </w:rPr>
        <w:t>бщина Русе.</w:t>
      </w:r>
    </w:p>
    <w:p w14:paraId="327955EB" w14:textId="77777777" w:rsidR="00FD5A62" w:rsidRPr="00410C31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Русе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включи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контролна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точка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кампанията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масово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изминаване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вело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маршрута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ултра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proofErr w:type="gram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Видин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400CDF">
        <w:rPr>
          <w:rFonts w:ascii="Times New Roman" w:eastAsia="Times New Roman" w:hAnsi="Times New Roman"/>
          <w:sz w:val="24"/>
          <w:szCs w:val="24"/>
          <w:lang w:eastAsia="bg-BG"/>
        </w:rPr>
        <w:t xml:space="preserve"> Дуранкулак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3E1E7DE" w14:textId="77777777" w:rsidR="00FD5A62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Ежедневни</w:t>
      </w:r>
      <w:proofErr w:type="spellEnd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>публикации</w:t>
      </w:r>
      <w:proofErr w:type="spellEnd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 xml:space="preserve">ФБ </w:t>
      </w:r>
      <w:proofErr w:type="spellStart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>профила</w:t>
      </w:r>
      <w:proofErr w:type="spellEnd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>информационен</w:t>
      </w:r>
      <w:proofErr w:type="spellEnd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16115">
        <w:rPr>
          <w:rFonts w:ascii="Times New Roman" w:eastAsia="Times New Roman" w:hAnsi="Times New Roman"/>
          <w:sz w:val="24"/>
          <w:szCs w:val="24"/>
          <w:lang w:eastAsia="bg-BG"/>
        </w:rPr>
        <w:t>център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hyperlink r:id="rId16" w:history="1">
        <w:r w:rsidRPr="0065491F">
          <w:rPr>
            <w:rStyle w:val="af5"/>
            <w:rFonts w:ascii="Times New Roman" w:eastAsia="Times New Roman" w:hAnsi="Times New Roman"/>
            <w:sz w:val="24"/>
            <w:szCs w:val="24"/>
            <w:lang w:eastAsia="bg-BG"/>
          </w:rPr>
          <w:t>https://www.facebook.com/ticruse/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>предложения</w:t>
      </w:r>
      <w:proofErr w:type="spellEnd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DE267F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пътуване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региона</w:t>
      </w:r>
      <w:proofErr w:type="spellEnd"/>
      <w:r w:rsidRPr="00DA6BC9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Ежедневно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получават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обработват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запитвания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групови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индивидуални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туристи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изпращат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рекламни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материали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забележителности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града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>региона</w:t>
      </w:r>
      <w:proofErr w:type="spellEnd"/>
      <w:r w:rsidRPr="008D5523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3C892523" w14:textId="77777777" w:rsidR="00FD5A62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77696" behindDoc="1" locked="0" layoutInCell="1" allowOverlap="1" wp14:anchorId="7FE94056" wp14:editId="32560EEA">
            <wp:simplePos x="0" y="0"/>
            <wp:positionH relativeFrom="page">
              <wp:posOffset>15240</wp:posOffset>
            </wp:positionH>
            <wp:positionV relativeFrom="page">
              <wp:posOffset>16510</wp:posOffset>
            </wp:positionV>
            <wp:extent cx="7528173" cy="10668000"/>
            <wp:effectExtent l="0" t="0" r="0" b="0"/>
            <wp:wrapNone/>
            <wp:docPr id="1551625226" name="Картина 155162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26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173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Публикации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реклами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Фейсбук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страница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събитието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Празник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торта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Гараш“</w:t>
      </w:r>
      <w:proofErr w:type="gram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, с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цел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популяризиране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събитието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поддържане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интереса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сладкото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изкушение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през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цялата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година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462825C" w14:textId="77777777" w:rsidR="00FD5A62" w:rsidRPr="007A0367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Публикации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реклами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Фейсбук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страницата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фестивал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„Русе –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Коледната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звезда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Дунав“</w:t>
      </w:r>
      <w:proofErr w:type="gram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, с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цел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популяризиране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събитието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събиране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едно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място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всички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коледни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инициативи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периода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ноември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декември</w:t>
      </w:r>
      <w:proofErr w:type="spellEnd"/>
      <w:r w:rsidRPr="007A036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22FEAAD" w14:textId="77777777" w:rsidR="00FD5A62" w:rsidRPr="00410C31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издание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списание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Дестинация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България“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време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следните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международни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борси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международно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туристическо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изложение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WTM London в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периода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04 - 06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ноември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2025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Philoxenia Солун,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Гърция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периода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14 -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ноември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2025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г.,</w:t>
      </w:r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TTR</w:t>
      </w:r>
      <w:proofErr w:type="spellEnd"/>
      <w:proofErr w:type="gram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Букурещ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Румъния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периода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20 - 23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ноември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2025 г.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Същото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издание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ще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бъде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представено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време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изложенията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EMITT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Истанбул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периода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05 - 07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февруари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2026 г. и Sajam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Белград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Сърбия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през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месец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февруари</w:t>
      </w:r>
      <w:proofErr w:type="spellEnd"/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 xml:space="preserve"> 2026 г.</w:t>
      </w:r>
    </w:p>
    <w:p w14:paraId="034AAE04" w14:textId="77777777" w:rsidR="00FD5A62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Заснет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излъчен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филм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БНТ Русе,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свързан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20-то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юбилейно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международно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Уикенд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17-ти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фестивал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забавления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анимации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осведомяване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припомняне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телевизионната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аудитория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Продължителност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заснетия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рекламен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материал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минути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630287A6" w14:textId="77777777" w:rsidR="00FD5A62" w:rsidRPr="00410C31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78720" behindDoc="1" locked="0" layoutInCell="1" allowOverlap="1" wp14:anchorId="2A870199" wp14:editId="1855153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7477" cy="10675620"/>
            <wp:effectExtent l="0" t="0" r="0" b="0"/>
            <wp:wrapNone/>
            <wp:docPr id="1551625227" name="Картина 155162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27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017" cy="10686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10C31">
        <w:rPr>
          <w:rFonts w:ascii="Times New Roman" w:hAnsi="Times New Roman"/>
          <w:sz w:val="24"/>
          <w:szCs w:val="24"/>
        </w:rPr>
        <w:t>Публикуване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рекламна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статия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10C31">
        <w:rPr>
          <w:rFonts w:ascii="Times New Roman" w:hAnsi="Times New Roman"/>
          <w:sz w:val="24"/>
          <w:szCs w:val="24"/>
        </w:rPr>
        <w:t>онлайн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платформа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за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туристически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новини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– БГ </w:t>
      </w:r>
      <w:proofErr w:type="spellStart"/>
      <w:r w:rsidRPr="00410C31">
        <w:rPr>
          <w:rFonts w:ascii="Times New Roman" w:hAnsi="Times New Roman"/>
          <w:sz w:val="24"/>
          <w:szCs w:val="24"/>
        </w:rPr>
        <w:t>Туризъм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под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егидата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Министерството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туризма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за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инициат</w:t>
      </w:r>
      <w:r>
        <w:rPr>
          <w:rFonts w:ascii="Times New Roman" w:hAnsi="Times New Roman"/>
          <w:sz w:val="24"/>
          <w:szCs w:val="24"/>
        </w:rPr>
        <w:t>ивата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Пощенска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картичка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/>
          <w:sz w:val="24"/>
          <w:szCs w:val="24"/>
        </w:rPr>
        <w:t>.“</w:t>
      </w:r>
      <w:proofErr w:type="gramEnd"/>
      <w:r w:rsidRPr="00410C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C31">
        <w:rPr>
          <w:rFonts w:ascii="Times New Roman" w:hAnsi="Times New Roman"/>
          <w:sz w:val="24"/>
          <w:szCs w:val="24"/>
        </w:rPr>
        <w:t>Статията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за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град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Русе, </w:t>
      </w:r>
      <w:proofErr w:type="spellStart"/>
      <w:r w:rsidRPr="00410C31">
        <w:rPr>
          <w:rFonts w:ascii="Times New Roman" w:hAnsi="Times New Roman"/>
          <w:sz w:val="24"/>
          <w:szCs w:val="24"/>
        </w:rPr>
        <w:t>като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туристическа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дестинация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C31">
        <w:rPr>
          <w:rFonts w:ascii="Times New Roman" w:hAnsi="Times New Roman"/>
          <w:sz w:val="24"/>
          <w:szCs w:val="24"/>
        </w:rPr>
        <w:t>включваше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информацията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за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туристически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обекти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C31">
        <w:rPr>
          <w:rFonts w:ascii="Times New Roman" w:hAnsi="Times New Roman"/>
          <w:sz w:val="24"/>
          <w:szCs w:val="24"/>
        </w:rPr>
        <w:t>за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първите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неща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10C31">
        <w:rPr>
          <w:rFonts w:ascii="Times New Roman" w:hAnsi="Times New Roman"/>
          <w:sz w:val="24"/>
          <w:szCs w:val="24"/>
        </w:rPr>
        <w:t>града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10C31">
        <w:rPr>
          <w:rFonts w:ascii="Times New Roman" w:hAnsi="Times New Roman"/>
          <w:sz w:val="24"/>
          <w:szCs w:val="24"/>
        </w:rPr>
        <w:t>послание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от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известна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личност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C31">
        <w:rPr>
          <w:rFonts w:ascii="Times New Roman" w:hAnsi="Times New Roman"/>
          <w:sz w:val="24"/>
          <w:szCs w:val="24"/>
        </w:rPr>
        <w:t>родена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в Русе – </w:t>
      </w:r>
      <w:proofErr w:type="spellStart"/>
      <w:r w:rsidRPr="00410C31">
        <w:rPr>
          <w:rFonts w:ascii="Times New Roman" w:hAnsi="Times New Roman"/>
          <w:sz w:val="24"/>
          <w:szCs w:val="24"/>
        </w:rPr>
        <w:t>режисьорът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10C31">
        <w:rPr>
          <w:rFonts w:ascii="Times New Roman" w:hAnsi="Times New Roman"/>
          <w:sz w:val="24"/>
          <w:szCs w:val="24"/>
        </w:rPr>
        <w:t>актьор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10C31">
        <w:rPr>
          <w:rFonts w:ascii="Times New Roman" w:hAnsi="Times New Roman"/>
          <w:sz w:val="24"/>
          <w:szCs w:val="24"/>
        </w:rPr>
        <w:t>Камен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Донев</w:t>
      </w:r>
      <w:proofErr w:type="spellEnd"/>
      <w:r w:rsidRPr="00410C31">
        <w:rPr>
          <w:rFonts w:ascii="Times New Roman" w:hAnsi="Times New Roman"/>
          <w:sz w:val="24"/>
          <w:szCs w:val="24"/>
        </w:rPr>
        <w:t>.</w:t>
      </w:r>
    </w:p>
    <w:p w14:paraId="731AE4FB" w14:textId="77777777" w:rsidR="00FD5A62" w:rsidRPr="00410C31" w:rsidRDefault="00FD5A62" w:rsidP="00FD5A6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410C31">
        <w:rPr>
          <w:rFonts w:ascii="Times New Roman" w:hAnsi="Times New Roman"/>
          <w:sz w:val="24"/>
          <w:szCs w:val="24"/>
        </w:rPr>
        <w:t>Публикуване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рекламна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за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град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Русе. </w:t>
      </w:r>
      <w:proofErr w:type="spellStart"/>
      <w:r w:rsidRPr="00410C31">
        <w:rPr>
          <w:rFonts w:ascii="Times New Roman" w:hAnsi="Times New Roman"/>
          <w:sz w:val="24"/>
          <w:szCs w:val="24"/>
        </w:rPr>
        <w:t>Градът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беше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представен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C31">
        <w:rPr>
          <w:rFonts w:ascii="Times New Roman" w:hAnsi="Times New Roman"/>
          <w:sz w:val="24"/>
          <w:szCs w:val="24"/>
        </w:rPr>
        <w:t>чрез</w:t>
      </w:r>
      <w:proofErr w:type="spellEnd"/>
      <w:r w:rsidRPr="00410C31">
        <w:rPr>
          <w:rFonts w:ascii="Times New Roman" w:hAnsi="Times New Roman"/>
          <w:sz w:val="24"/>
          <w:szCs w:val="24"/>
        </w:rPr>
        <w:t xml:space="preserve"> </w:t>
      </w:r>
    </w:p>
    <w:p w14:paraId="69CF6924" w14:textId="77777777" w:rsidR="00FD5A62" w:rsidRDefault="00FD5A62" w:rsidP="00FD5A62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събитието „Празник на торта </w:t>
      </w:r>
      <w:proofErr w:type="spellStart"/>
      <w:r>
        <w:rPr>
          <w:rFonts w:ascii="Times New Roman" w:hAnsi="Times New Roman"/>
          <w:sz w:val="24"/>
          <w:szCs w:val="24"/>
        </w:rPr>
        <w:t>Гараш</w:t>
      </w:r>
      <w:proofErr w:type="spellEnd"/>
      <w:r>
        <w:rPr>
          <w:rFonts w:ascii="Times New Roman" w:hAnsi="Times New Roman"/>
          <w:sz w:val="24"/>
          <w:szCs w:val="24"/>
        </w:rPr>
        <w:t>“ в Пътен атлас България, издаван от ИК „Домино“.</w:t>
      </w:r>
    </w:p>
    <w:p w14:paraId="550182F0" w14:textId="77777777" w:rsidR="00FD5A62" w:rsidRPr="00410C31" w:rsidRDefault="00FD5A62" w:rsidP="00FD5A62">
      <w:pPr>
        <w:pStyle w:val="1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0C31">
        <w:rPr>
          <w:rFonts w:ascii="Times New Roman" w:eastAsia="Times New Roman" w:hAnsi="Times New Roman"/>
          <w:sz w:val="24"/>
          <w:szCs w:val="24"/>
          <w:lang w:eastAsia="bg-BG"/>
        </w:rPr>
        <w:t>Участие в проект „Виртуален гид на културното и туристическо наследство на Община Русе“, финансиран от Общинска фондация „Русе – град на свободни дух“. Някои от обектите, които са и ще бъдат заснети с технология на 360-градусово заснемане – площад и Паметник на Свободата, Регионален исторически музей – Русе, Доходно здание, Регионална библиотека „Любен Каравелов“, кея и крайбрежна зона на Русе, както и музейните обекти в града и извън него.</w:t>
      </w:r>
    </w:p>
    <w:p w14:paraId="36090A81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3E4BE20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95E7B23" w14:textId="77777777" w:rsidR="00FD5A62" w:rsidRDefault="00FD5A62" w:rsidP="00FD5A62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Отпечатване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рекламни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материали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14:paraId="48A6B951" w14:textId="77777777" w:rsidR="00FD5A62" w:rsidRPr="00975895" w:rsidRDefault="00FD5A62" w:rsidP="00FD5A62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F203CD4" w14:textId="77777777" w:rsidR="00FD5A62" w:rsidRDefault="00FD5A62" w:rsidP="00FD5A62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През 2025 г.,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звено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състави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оформи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отпечата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3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вида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брошури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подобрена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актуализирана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вариация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вече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съществуващата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брошура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Празник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торта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Гараш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Гид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proofErr w:type="spellStart"/>
      <w:proofErr w:type="gram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Архитектура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и</w:t>
      </w:r>
      <w:proofErr w:type="gram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Гид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proofErr w:type="spellStart"/>
      <w:proofErr w:type="gram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Зелено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proofErr w:type="gram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природата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в и </w:t>
      </w:r>
      <w:proofErr w:type="spellStart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около</w:t>
      </w:r>
      <w:proofErr w:type="spellEnd"/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803FD">
        <w:rPr>
          <w:rFonts w:ascii="Times New Roman" w:eastAsia="Times New Roman" w:hAnsi="Times New Roman"/>
          <w:sz w:val="24"/>
          <w:szCs w:val="24"/>
          <w:lang w:eastAsia="bg-BG"/>
        </w:rPr>
        <w:t>Русе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52CA7A24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CBC8AD9" w14:textId="77777777" w:rsidR="00FD5A62" w:rsidRPr="00EA789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79744" behindDoc="1" locked="0" layoutInCell="1" allowOverlap="1" wp14:anchorId="131B8F2A" wp14:editId="234FE9D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7477" cy="10675620"/>
            <wp:effectExtent l="0" t="0" r="0" b="0"/>
            <wp:wrapNone/>
            <wp:docPr id="1551625228" name="Картина 155162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28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477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78385" w14:textId="77777777" w:rsidR="00FD5A62" w:rsidRDefault="00FD5A62" w:rsidP="00FD5A62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Туристически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градски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обиколки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професионални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лицензирани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екскурзоводи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предназначени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русенци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гости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града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по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време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събития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официални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лица</w:t>
      </w:r>
      <w:proofErr w:type="spellEnd"/>
      <w:r w:rsidRPr="008D1037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14:paraId="0EED533F" w14:textId="77777777" w:rsidR="00FD5A62" w:rsidRPr="003C1BCF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19F47C4" w14:textId="77777777" w:rsidR="00FD5A62" w:rsidRDefault="00FD5A62" w:rsidP="00FD5A62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Осъществени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35 </w:t>
      </w:r>
      <w:proofErr w:type="spellStart"/>
      <w:r w:rsidRPr="00E140D7">
        <w:rPr>
          <w:rFonts w:ascii="Times New Roman" w:eastAsia="Times New Roman" w:hAnsi="Times New Roman"/>
          <w:sz w:val="24"/>
          <w:szCs w:val="24"/>
          <w:lang w:eastAsia="bg-BG"/>
        </w:rPr>
        <w:t>бр</w:t>
      </w:r>
      <w:proofErr w:type="spellEnd"/>
      <w:r w:rsidRPr="00E140D7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E140D7">
        <w:rPr>
          <w:rFonts w:ascii="Times New Roman" w:eastAsia="Times New Roman" w:hAnsi="Times New Roman"/>
          <w:sz w:val="24"/>
          <w:szCs w:val="24"/>
          <w:lang w:eastAsia="bg-BG"/>
        </w:rPr>
        <w:t>безплатни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обиколки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градска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част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лицензирани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професионални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екскурзоводи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презентиране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културно-историческите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обекти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русенци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гости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града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време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събития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посещения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официални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лица</w:t>
      </w:r>
      <w:proofErr w:type="spellEnd"/>
      <w:r w:rsidRPr="008A352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169106AB" w14:textId="77777777" w:rsidR="00FD5A62" w:rsidRPr="003C1BCF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4B98724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6C8252AE" w14:textId="77777777" w:rsidR="00FD5A62" w:rsidRPr="00A60E3A" w:rsidRDefault="00FD5A62" w:rsidP="00FD5A62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Поддръжка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новия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портал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hyperlink r:id="rId17" w:history="1">
        <w:r w:rsidRPr="00297536">
          <w:rPr>
            <w:rStyle w:val="af5"/>
            <w:rFonts w:ascii="Times New Roman" w:eastAsia="Times New Roman" w:hAnsi="Times New Roman"/>
            <w:sz w:val="24"/>
            <w:szCs w:val="24"/>
            <w:lang w:eastAsia="bg-BG"/>
          </w:rPr>
          <w:t>www.visitruse.bg</w:t>
        </w:r>
      </w:hyperlink>
    </w:p>
    <w:p w14:paraId="5EAADEE9" w14:textId="77777777" w:rsidR="00FD5A62" w:rsidRPr="00A60E3A" w:rsidRDefault="00FD5A62" w:rsidP="00FD5A62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5C367AAB" w14:textId="77777777" w:rsidR="00FD5A62" w:rsidRDefault="00FD5A62" w:rsidP="00FD5A62">
      <w:pPr>
        <w:ind w:firstLine="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През 2025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туристическият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hyperlink r:id="rId18" w:history="1">
        <w:r w:rsidRPr="00297536">
          <w:rPr>
            <w:rStyle w:val="af5"/>
            <w:rFonts w:ascii="Times New Roman" w:eastAsia="Times New Roman" w:hAnsi="Times New Roman"/>
            <w:sz w:val="24"/>
            <w:szCs w:val="24"/>
            <w:lang w:eastAsia="bg-BG"/>
          </w:rPr>
          <w:t>www.visitruse.bg</w:t>
        </w:r>
      </w:hyperlink>
      <w:r>
        <w:rPr>
          <w:rStyle w:val="af5"/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13F5">
        <w:rPr>
          <w:rStyle w:val="af5"/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Style w:val="af5"/>
          <w:rFonts w:ascii="Times New Roman" w:eastAsia="Times New Roman" w:hAnsi="Times New Roman"/>
          <w:sz w:val="24"/>
          <w:szCs w:val="24"/>
          <w:lang w:eastAsia="bg-BG"/>
        </w:rPr>
        <w:t>BG/ЕN</w:t>
      </w:r>
      <w:r w:rsidRPr="009013F5">
        <w:rPr>
          <w:rStyle w:val="af5"/>
          <w:rFonts w:ascii="Times New Roman" w:eastAsia="Times New Roman" w:hAnsi="Times New Roman"/>
          <w:sz w:val="24"/>
          <w:szCs w:val="24"/>
          <w:lang w:eastAsia="bg-BG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успешно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функционира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обогатява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Сайтът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съдържа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следната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полезна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маршрути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настаняване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хранене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разнообразни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активности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територията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район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тематични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статии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свързани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туризма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новини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Новият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услуга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бързо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лесно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намиране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желаната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поднесена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интерактивно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занимателно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мобилна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версия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Съобразен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динамичните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изисквания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съвременен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уеб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стандарт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310CCCC9" w14:textId="77777777" w:rsidR="00FD5A62" w:rsidRDefault="00FD5A62" w:rsidP="00FD5A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190C9E" w14:textId="77777777" w:rsidR="00FD5A62" w:rsidRPr="00B942B5" w:rsidRDefault="00FD5A62" w:rsidP="00FD5A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w:lastRenderedPageBreak/>
        <w:drawing>
          <wp:anchor distT="0" distB="0" distL="114300" distR="114300" simplePos="0" relativeHeight="251701248" behindDoc="1" locked="0" layoutInCell="1" allowOverlap="1" wp14:anchorId="4BCBB88C" wp14:editId="6173B6F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70419"/>
            <wp:effectExtent l="0" t="0" r="0" b="0"/>
            <wp:wrapNone/>
            <wp:docPr id="1551625242" name="Картина 1551625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42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04" cy="10677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максимален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обхват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успех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събитията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през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г.,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беше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приложена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всеобхватна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дигитална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стратегия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фокусирана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върху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следните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канали</w:t>
      </w:r>
      <w:proofErr w:type="spellEnd"/>
      <w:r w:rsidRPr="00B942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305DBD3" w14:textId="77777777" w:rsidR="00FD5A62" w:rsidRPr="009A6A6D" w:rsidRDefault="00FD5A62" w:rsidP="00FD5A62">
      <w:pPr>
        <w:pStyle w:val="a9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Инфлуенсър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маркетинг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Cs/>
          <w:sz w:val="24"/>
          <w:szCs w:val="24"/>
        </w:rPr>
        <w:t>а</w:t>
      </w:r>
      <w:r w:rsidRPr="009A6A6D">
        <w:rPr>
          <w:rFonts w:ascii="Times New Roman" w:hAnsi="Times New Roman"/>
          <w:sz w:val="24"/>
          <w:szCs w:val="24"/>
        </w:rPr>
        <w:t>нгажиране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на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мрежа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от</w:t>
      </w:r>
      <w:proofErr w:type="spellEnd"/>
      <w:r w:rsidRPr="009A6A6D">
        <w:rPr>
          <w:rFonts w:ascii="Times New Roman" w:hAnsi="Times New Roman"/>
          <w:sz w:val="24"/>
          <w:szCs w:val="24"/>
        </w:rPr>
        <w:t> 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професионални</w:t>
      </w:r>
      <w:proofErr w:type="spellEnd"/>
      <w:r w:rsidRPr="009A6A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инфлуенсъри</w:t>
      </w:r>
      <w:proofErr w:type="spellEnd"/>
      <w:r w:rsidRPr="009A6A6D">
        <w:rPr>
          <w:rFonts w:ascii="Times New Roman" w:hAnsi="Times New Roman"/>
          <w:sz w:val="24"/>
          <w:szCs w:val="24"/>
        </w:rPr>
        <w:t> (</w:t>
      </w:r>
      <w:proofErr w:type="spellStart"/>
      <w:r w:rsidRPr="009A6A6D">
        <w:rPr>
          <w:rFonts w:ascii="Times New Roman" w:hAnsi="Times New Roman"/>
          <w:sz w:val="24"/>
          <w:szCs w:val="24"/>
        </w:rPr>
        <w:t>местни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6A6D">
        <w:rPr>
          <w:rFonts w:ascii="Times New Roman" w:hAnsi="Times New Roman"/>
          <w:sz w:val="24"/>
          <w:szCs w:val="24"/>
        </w:rPr>
        <w:t>чуждестранни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A6A6D">
        <w:rPr>
          <w:rFonts w:ascii="Times New Roman" w:hAnsi="Times New Roman"/>
          <w:sz w:val="24"/>
          <w:szCs w:val="24"/>
        </w:rPr>
        <w:t>за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създаване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на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автентично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съдържание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6A6D">
        <w:rPr>
          <w:rFonts w:ascii="Times New Roman" w:hAnsi="Times New Roman"/>
          <w:sz w:val="24"/>
          <w:szCs w:val="24"/>
        </w:rPr>
        <w:t>достигане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до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международна</w:t>
      </w:r>
      <w:proofErr w:type="spellEnd"/>
      <w:r w:rsidRPr="009A6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sz w:val="24"/>
          <w:szCs w:val="24"/>
        </w:rPr>
        <w:t>аудитория</w:t>
      </w:r>
      <w:proofErr w:type="spellEnd"/>
      <w:r w:rsidRPr="009A6A6D">
        <w:rPr>
          <w:rFonts w:ascii="Times New Roman" w:hAnsi="Times New Roman"/>
          <w:sz w:val="24"/>
          <w:szCs w:val="24"/>
        </w:rPr>
        <w:t>;</w:t>
      </w:r>
    </w:p>
    <w:p w14:paraId="12CED9A3" w14:textId="77777777" w:rsidR="00FD5A62" w:rsidRPr="009A6A6D" w:rsidRDefault="00FD5A62" w:rsidP="00FD5A62">
      <w:pPr>
        <w:pStyle w:val="a9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6A6D">
        <w:rPr>
          <w:rFonts w:ascii="Times New Roman" w:hAnsi="Times New Roman"/>
          <w:bCs/>
          <w:sz w:val="24"/>
          <w:szCs w:val="24"/>
        </w:rPr>
        <w:t>Социални</w:t>
      </w:r>
      <w:proofErr w:type="spellEnd"/>
      <w:r w:rsidRPr="009A6A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мрежи</w:t>
      </w:r>
      <w:proofErr w:type="spellEnd"/>
      <w:r w:rsidRPr="009A6A6D">
        <w:rPr>
          <w:rFonts w:ascii="Times New Roman" w:hAnsi="Times New Roman"/>
          <w:bCs/>
          <w:sz w:val="24"/>
          <w:szCs w:val="24"/>
        </w:rPr>
        <w:t xml:space="preserve"> (Facebook и Instagram) – 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платена</w:t>
      </w:r>
      <w:proofErr w:type="spellEnd"/>
      <w:r w:rsidRPr="009A6A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реклама</w:t>
      </w:r>
      <w:proofErr w:type="spellEnd"/>
      <w:r w:rsidRPr="009A6A6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органичен</w:t>
      </w:r>
      <w:proofErr w:type="spellEnd"/>
      <w:r w:rsidRPr="009A6A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/>
          <w:bCs/>
          <w:sz w:val="24"/>
          <w:szCs w:val="24"/>
        </w:rPr>
        <w:t>обсег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редовно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дигитално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присъствие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4800D99" w14:textId="77777777" w:rsidR="00FD5A62" w:rsidRPr="009A6A6D" w:rsidRDefault="00FD5A62" w:rsidP="00FD5A62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Комбинацията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от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увеличени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инвестиции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чрез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туристическия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данък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) и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агресивна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дигитална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реклама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създава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затворен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цикъл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на</w:t>
      </w:r>
      <w:proofErr w:type="spellEnd"/>
      <w:r w:rsidRPr="009A6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color w:val="222222"/>
          <w:sz w:val="24"/>
          <w:szCs w:val="24"/>
        </w:rPr>
        <w:t>възвръ</w:t>
      </w:r>
      <w:r>
        <w:rPr>
          <w:rFonts w:ascii="Times New Roman" w:hAnsi="Times New Roman" w:cs="Times New Roman"/>
          <w:color w:val="222222"/>
          <w:sz w:val="24"/>
          <w:szCs w:val="24"/>
        </w:rPr>
        <w:t>щаемост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по-добра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видимост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повече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туристи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и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по-високи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приходи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за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бизнеса</w:t>
      </w:r>
      <w:proofErr w:type="spellEnd"/>
      <w:r w:rsidRPr="009A6A6D">
        <w:rPr>
          <w:rFonts w:ascii="Times New Roman" w:hAnsi="Times New Roman" w:cs="Times New Roman"/>
          <w:bCs/>
          <w:color w:val="222222"/>
          <w:sz w:val="24"/>
          <w:szCs w:val="24"/>
        </w:rPr>
        <w:t>.</w:t>
      </w:r>
    </w:p>
    <w:p w14:paraId="5F9666B8" w14:textId="77777777" w:rsidR="00FD5A62" w:rsidRDefault="00FD5A62" w:rsidP="00FD5A62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bookmarkEnd w:id="1"/>
    <w:p w14:paraId="27EF8D44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C0B3D2D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636A829" w14:textId="77777777" w:rsidR="00FD5A62" w:rsidRPr="00E2359D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2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Общо</w:t>
      </w:r>
      <w:proofErr w:type="spellEnd"/>
      <w:r w:rsidRPr="00E2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E2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proofErr w:type="spellEnd"/>
      <w:r w:rsidRPr="00E23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раздел</w:t>
      </w:r>
      <w:r w:rsidRPr="00E2359D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 II</w:t>
      </w:r>
    </w:p>
    <w:p w14:paraId="39DE0B4E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Планиран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разход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-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60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000 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16648415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зразходвани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средства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- 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54 607,64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292BDDD1" w14:textId="77777777" w:rsidR="00FD5A62" w:rsidRPr="009A45B0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статък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- 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5 392,36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12E959A5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1D20C3B2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0D003259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5B983A07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9F6F322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11DA6254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01FAF77A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13F4B753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2E29A0E1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0E0DAB49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3D70D74D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2D007F43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071F0276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4BAE2988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37C16E0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A8692B9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17B7AD15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C77CB6D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1AC41BC5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06A221D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FFFF" w:themeColor="background1"/>
          <w:sz w:val="32"/>
          <w:szCs w:val="24"/>
          <w:lang w:eastAsia="bg-BG"/>
        </w:rPr>
      </w:pPr>
    </w:p>
    <w:p w14:paraId="32ABB2AA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FF1EE9C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</w:p>
    <w:p w14:paraId="7F5BC21E" w14:textId="77777777" w:rsidR="00FD5A62" w:rsidRDefault="00FD5A62" w:rsidP="00FD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3B2E3F">
        <w:rPr>
          <w:rFonts w:ascii="Times New Roman" w:eastAsia="Times New Roman" w:hAnsi="Times New Roman" w:cs="Times New Roman"/>
          <w:b/>
          <w:noProof/>
          <w:color w:val="FFFFFF" w:themeColor="background1"/>
          <w:sz w:val="32"/>
          <w:szCs w:val="24"/>
          <w:lang w:eastAsia="bg-BG"/>
        </w:rPr>
        <w:drawing>
          <wp:anchor distT="0" distB="0" distL="114300" distR="114300" simplePos="0" relativeHeight="251680768" behindDoc="1" locked="0" layoutInCell="1" allowOverlap="1" wp14:anchorId="2F3EEEFC" wp14:editId="1C62F771">
            <wp:simplePos x="0" y="0"/>
            <wp:positionH relativeFrom="page">
              <wp:align>right</wp:align>
            </wp:positionH>
            <wp:positionV relativeFrom="margin">
              <wp:posOffset>-443865</wp:posOffset>
            </wp:positionV>
            <wp:extent cx="7552055" cy="9933289"/>
            <wp:effectExtent l="0" t="0" r="0" b="0"/>
            <wp:wrapNone/>
            <wp:docPr id="1551625229" name="Картина 155162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29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9933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E3F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Раздел III.</w:t>
      </w:r>
    </w:p>
    <w:p w14:paraId="4BC172CE" w14:textId="77777777" w:rsidR="00FD5A62" w:rsidRDefault="00FD5A62" w:rsidP="00FD5A62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bookmarkStart w:id="2" w:name="_Hlk155958132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3.1.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Изграждане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туристическа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инфраструктура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елементи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градската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среда</w:t>
      </w:r>
      <w:proofErr w:type="spellEnd"/>
      <w:r w:rsidRPr="0069713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14:paraId="575E1FD4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0F7DD6F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3" w:name="_Hlk155962298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тази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година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бяха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построени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павилиони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предназначени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обществено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обслужване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типов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проект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Заедно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формират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Алея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занаятите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североизточната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част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зона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Крайбрежна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Павилионите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изработени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метална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конструкция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размери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3,00 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ширина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3,00 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дължина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3,00 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височина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четвъртият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площ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 м. (3 х 6 м.)</w:t>
      </w:r>
    </w:p>
    <w:p w14:paraId="4FF6C7DC" w14:textId="77777777" w:rsidR="00FD5A62" w:rsidRPr="008C638C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Проектът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част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по-широката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стратегия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обновяване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модернизиране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крайбрежната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зона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местоположението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Алеята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занаятите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съобразено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предпочитанията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занаятчийски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организации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туристопотока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95E2946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Прехвърлени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управление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стопанисване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пазари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“ ЕООД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През 2026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очаква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бъдат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предоставени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занаятчии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творци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ще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могат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предлагат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своите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изделия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туристите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круизните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кораби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жители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Русе.</w:t>
      </w:r>
    </w:p>
    <w:p w14:paraId="3C6240EA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0612CB9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AFD7545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</w:t>
      </w:r>
    </w:p>
    <w:bookmarkEnd w:id="2"/>
    <w:bookmarkEnd w:id="3"/>
    <w:p w14:paraId="7888BD84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0DB6EE9" w14:textId="77777777" w:rsidR="00FD5A62" w:rsidRPr="006F4569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CA5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Общо</w:t>
      </w:r>
      <w:proofErr w:type="spellEnd"/>
      <w:r w:rsidRPr="00CA5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CA5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proofErr w:type="spellEnd"/>
      <w:r w:rsidRPr="00CA5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раздел </w:t>
      </w:r>
      <w:r w:rsidRPr="006F45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III:</w:t>
      </w:r>
    </w:p>
    <w:p w14:paraId="6D3AA128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Планиран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разход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– 80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7D45646D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зразходвани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средства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- 7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9 770,96 </w:t>
      </w:r>
      <w:proofErr w:type="spellStart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. </w:t>
      </w:r>
    </w:p>
    <w:p w14:paraId="6A2AB530" w14:textId="77777777" w:rsidR="00FD5A62" w:rsidRPr="00361131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статък</w:t>
      </w:r>
      <w:proofErr w:type="spellEnd"/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- </w:t>
      </w:r>
      <w:r w:rsidRPr="003F607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229,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09</w:t>
      </w:r>
      <w:r w:rsidRPr="0063786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63786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лв</w:t>
      </w:r>
      <w:proofErr w:type="spellEnd"/>
      <w:r w:rsidRPr="0063786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</w:p>
    <w:p w14:paraId="0375DB91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5B74F715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3137BD51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42669A5A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3C44EF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2D87A7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B9CAD8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A76449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BF179E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F9E3BD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A28D3E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4117D96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0B92EC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1040C1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90D77F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A8037F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9AE93E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F2BBA6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D9C3B70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1AC98F4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983D815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9C485BD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E1DF716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E5F771E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19D3C96" w14:textId="77777777" w:rsidR="00FD5A62" w:rsidRP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E15BE20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2B9DE8" w14:textId="77777777" w:rsidR="00FD5A62" w:rsidRDefault="00FD5A62" w:rsidP="00FD5A6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 „Русе </w:t>
      </w:r>
      <w:proofErr w:type="spellStart"/>
      <w:proofErr w:type="gram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регулярно</w:t>
      </w:r>
      <w:proofErr w:type="spellEnd"/>
      <w:proofErr w:type="gram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посетителите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информационен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Русе и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реализирани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нощувки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729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Русе. </w:t>
      </w:r>
    </w:p>
    <w:p w14:paraId="0B557D50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  <w:proofErr w:type="spellStart"/>
      <w:r w:rsidRPr="001A6BB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</w:t>
      </w:r>
      <w:proofErr w:type="spellEnd"/>
      <w:r w:rsidRPr="001A6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данните</w:t>
      </w:r>
      <w:proofErr w:type="spellEnd"/>
      <w:r w:rsidRPr="001A6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система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A6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края</w:t>
      </w:r>
      <w:proofErr w:type="spellEnd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</w:t>
      </w:r>
      <w:proofErr w:type="spellEnd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декември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функционират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398</w:t>
      </w:r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бр</w:t>
      </w:r>
      <w:proofErr w:type="spellEnd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7D351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</w:t>
      </w:r>
      <w:proofErr w:type="spellEnd"/>
      <w:r w:rsidRPr="00500B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00B82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00B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00B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настан</w:t>
      </w:r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яване</w:t>
      </w:r>
      <w:proofErr w:type="spellEnd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</w:t>
      </w:r>
      <w:proofErr w:type="spellEnd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леглова</w:t>
      </w:r>
      <w:proofErr w:type="spellEnd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база</w:t>
      </w:r>
      <w:proofErr w:type="spellEnd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3E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5238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>легла</w:t>
      </w:r>
      <w:proofErr w:type="spellEnd"/>
      <w:r w:rsidRPr="00B87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Реализираните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нощувки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през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предходната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година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са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203E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195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 </w:t>
      </w:r>
      <w:r w:rsidRPr="00203E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388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на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брой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сформират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както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от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събития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,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организирани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от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Община Русе,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така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и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от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бизнес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конференции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и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други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частни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инициативи</w:t>
      </w:r>
      <w:proofErr w:type="spellEnd"/>
      <w:r w:rsidRPr="004345D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  <w:r w:rsidRPr="004345D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Регистрираните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туристи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за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5</w:t>
      </w:r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година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са</w:t>
      </w:r>
      <w:proofErr w:type="spellEnd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203E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112 260</w:t>
      </w:r>
      <w:r w:rsidRPr="00B87DD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  <w:t xml:space="preserve">. </w:t>
      </w:r>
      <w:proofErr w:type="spellStart"/>
      <w:r w:rsidRPr="00B87DD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Реализираният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приход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от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туристически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данък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за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5 г. е в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размер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313 451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лева</w:t>
      </w:r>
      <w:proofErr w:type="spellEnd"/>
      <w:r w:rsidRPr="001A6BB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 xml:space="preserve"> </w:t>
      </w:r>
    </w:p>
    <w:p w14:paraId="69B52A18" w14:textId="77777777" w:rsidR="00FD5A62" w:rsidRPr="00AA5A53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bg-BG"/>
        </w:rPr>
        <w:drawing>
          <wp:anchor distT="0" distB="0" distL="114300" distR="114300" simplePos="0" relativeHeight="251681792" behindDoc="1" locked="0" layoutInCell="1" allowOverlap="1" wp14:anchorId="1BBB5EE1" wp14:editId="7E339362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3800" cy="10670419"/>
            <wp:effectExtent l="0" t="0" r="0" b="0"/>
            <wp:wrapNone/>
            <wp:docPr id="1551625230" name="Картина 155162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0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0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0" locked="0" layoutInCell="1" allowOverlap="1" wp14:anchorId="1BAA18E8" wp14:editId="678A2AF6">
            <wp:simplePos x="0" y="0"/>
            <wp:positionH relativeFrom="margin">
              <wp:align>center</wp:align>
            </wp:positionH>
            <wp:positionV relativeFrom="paragraph">
              <wp:posOffset>304165</wp:posOffset>
            </wp:positionV>
            <wp:extent cx="5623560" cy="3101340"/>
            <wp:effectExtent l="0" t="0" r="15240" b="3810"/>
            <wp:wrapThrough wrapText="bothSides">
              <wp:wrapPolygon edited="0">
                <wp:start x="0" y="0"/>
                <wp:lineTo x="0" y="21494"/>
                <wp:lineTo x="21585" y="21494"/>
                <wp:lineTo x="21585" y="0"/>
                <wp:lineTo x="0" y="0"/>
              </wp:wrapPolygon>
            </wp:wrapThrough>
            <wp:docPr id="51" name="Диагра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1" locked="0" layoutInCell="1" allowOverlap="1" wp14:anchorId="3A9EFF6D" wp14:editId="00B9CD32">
            <wp:simplePos x="0" y="0"/>
            <wp:positionH relativeFrom="margin">
              <wp:posOffset>136525</wp:posOffset>
            </wp:positionH>
            <wp:positionV relativeFrom="paragraph">
              <wp:posOffset>3634105</wp:posOffset>
            </wp:positionV>
            <wp:extent cx="5486400" cy="3337560"/>
            <wp:effectExtent l="0" t="0" r="0" b="15240"/>
            <wp:wrapTight wrapText="bothSides">
              <wp:wrapPolygon edited="0">
                <wp:start x="0" y="0"/>
                <wp:lineTo x="0" y="21575"/>
                <wp:lineTo x="21525" y="21575"/>
                <wp:lineTo x="21525" y="0"/>
                <wp:lineTo x="0" y="0"/>
              </wp:wrapPolygon>
            </wp:wrapTight>
            <wp:docPr id="30" name="Диагра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</w:p>
    <w:p w14:paraId="661CD839" w14:textId="77777777" w:rsidR="00FD5A62" w:rsidRDefault="00FD5A62" w:rsidP="00FD5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29CB">
        <w:rPr>
          <w:rFonts w:ascii="Times New Roman" w:eastAsia="Times New Roman" w:hAnsi="Times New Roman" w:cs="Times New Roman"/>
          <w:b/>
          <w:noProof/>
          <w:color w:val="FFFFFF" w:themeColor="background1"/>
          <w:sz w:val="32"/>
          <w:szCs w:val="24"/>
          <w:lang w:eastAsia="bg-BG"/>
        </w:rPr>
        <w:lastRenderedPageBreak/>
        <w:drawing>
          <wp:anchor distT="0" distB="0" distL="114300" distR="114300" simplePos="0" relativeHeight="251682816" behindDoc="1" locked="0" layoutInCell="1" allowOverlap="1" wp14:anchorId="7301AD69" wp14:editId="22668278">
            <wp:simplePos x="0" y="0"/>
            <wp:positionH relativeFrom="page">
              <wp:align>left</wp:align>
            </wp:positionH>
            <wp:positionV relativeFrom="page">
              <wp:posOffset>411480</wp:posOffset>
            </wp:positionV>
            <wp:extent cx="7535336" cy="10216515"/>
            <wp:effectExtent l="0" t="0" r="8890" b="0"/>
            <wp:wrapNone/>
            <wp:docPr id="1551625231" name="Картина 155162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1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336" cy="1021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FE60F" w14:textId="77777777" w:rsidR="00FD5A62" w:rsidRDefault="00FD5A62" w:rsidP="00FD5A6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 w:rsidRPr="00E329CB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ДЕЙНОСТИ ЗА ОРГАНИЗИРАНЕ НА ЕФЕКТИВНО ИНФОРМАЦИОННО ОБСЛУЖВАНЕ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 xml:space="preserve">. </w:t>
      </w:r>
    </w:p>
    <w:p w14:paraId="4049C81B" w14:textId="77777777" w:rsidR="00FD5A62" w:rsidRPr="00E329CB" w:rsidRDefault="00FD5A62" w:rsidP="00FD5A6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lang w:eastAsia="bg-BG"/>
        </w:rPr>
        <w:t>КРУИЗЕН ТУРИЗЪМ</w:t>
      </w:r>
    </w:p>
    <w:p w14:paraId="698E9AFC" w14:textId="77777777" w:rsidR="00FD5A62" w:rsidRPr="009F2F96" w:rsidRDefault="00FD5A62" w:rsidP="00FD5A6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14:paraId="1EDC93F5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14:paraId="0F24F2C0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178173F0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5C497CE7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бяха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осрещнати</w:t>
      </w:r>
      <w:proofErr w:type="spellEnd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първите</w:t>
      </w:r>
      <w:proofErr w:type="spellEnd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круизни</w:t>
      </w:r>
      <w:proofErr w:type="spellEnd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кораби</w:t>
      </w:r>
      <w:proofErr w:type="spellEnd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сезона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пасажерите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беше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раздадена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специално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изработена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брошура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забележителностите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Русе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английски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език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„</w:t>
      </w:r>
      <w:r w:rsidRPr="0073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Enjoy every Ruse minute”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Заместник-кметът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Златомира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ежегодно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посреща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първите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кораба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круизни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туроператора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показвайки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отношение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пожелавайки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успешен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сезон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компаниите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екипажите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</w:p>
    <w:p w14:paraId="0A498509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„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орт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Пристис“ ООД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B2A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39 517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слезли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русенския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бряг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с 5 389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по-малко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причината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ниското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Дунав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летните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месеци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най-често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„repeater</w:t>
      </w:r>
      <w:r w:rsidRPr="007D6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”-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вече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посещавали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организирано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забележителностите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региона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търсят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информация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основно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стическите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обекти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Русе,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скалния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манастир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Басарбовски“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Ивановски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скални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църкви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места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попадащи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рамките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</w:t>
      </w:r>
      <w:proofErr w:type="spell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Русенски</w:t>
      </w:r>
      <w:proofErr w:type="spell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Лом“</w:t>
      </w:r>
      <w:proofErr w:type="gramEnd"/>
      <w:r w:rsidRPr="00D73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</w:p>
    <w:p w14:paraId="418158F3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Дунав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хотелс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ЕАД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предоставил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момента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слезлите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14:paraId="1A3E4257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През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годината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ОП „Русе </w:t>
      </w:r>
      <w:proofErr w:type="spellStart"/>
      <w:proofErr w:type="gram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арт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proofErr w:type="gram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Туристически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информационен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център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води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дневник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посетителите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обекта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изминалата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 г. ТИЦ - </w:t>
      </w:r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Русе е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бил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посетен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</w:t>
      </w:r>
      <w:proofErr w:type="spellEnd"/>
      <w:r w:rsidRPr="006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C75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5 023 </w:t>
      </w:r>
      <w:proofErr w:type="spellStart"/>
      <w:r w:rsidRPr="00FC75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души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779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2 109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български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граждани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</w:t>
      </w:r>
      <w:r w:rsidRPr="009779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2 914</w:t>
      </w:r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били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чуждестранните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граждани</w:t>
      </w:r>
      <w:proofErr w:type="spellEnd"/>
      <w:r w:rsidRPr="009E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Статистиката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показва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по-голямата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обслужените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посетители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периода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между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ноември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чуждестранни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акостиращи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русенския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бряг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круизните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кораби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потърсилите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услуги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925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4 122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души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имали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необходимост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информация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града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забележителностите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региона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</w:t>
      </w:r>
      <w:r w:rsidRPr="00D925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901</w:t>
      </w:r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души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поискали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информация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провеждането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културни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спортни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мероприятия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града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</w:p>
    <w:p w14:paraId="6183B1D6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Месечният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културен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афиш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Русе е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бил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потърсен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925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2369</w:t>
      </w:r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пъти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жителите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гостите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97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явно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изразен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интерес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концерти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театрални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постановки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текущия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</w:t>
      </w:r>
      <w:proofErr w:type="spellEnd"/>
      <w:r w:rsidRPr="00D73C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търсена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Международния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музикален</w:t>
      </w:r>
      <w:proofErr w:type="spellEnd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9374C">
        <w:rPr>
          <w:rFonts w:ascii="Times New Roman" w:eastAsia="Times New Roman" w:hAnsi="Times New Roman" w:cs="Times New Roman"/>
          <w:sz w:val="24"/>
          <w:szCs w:val="24"/>
          <w:lang w:eastAsia="bg-BG"/>
        </w:rPr>
        <w:t>фес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музикални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Празника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Urban Wine Fest.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фестивала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„Русе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Коледната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Дунав“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празничните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ноември-декември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</w:t>
      </w:r>
    </w:p>
    <w:p w14:paraId="144A3B5B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изградена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комуникация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ТИЦ - Русе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туроператори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подпомагане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разрешаване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нужди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Ежедневно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контакти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екскурзоводи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специализирани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обиколка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достъп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забележителностите</w:t>
      </w:r>
      <w:proofErr w:type="spellEnd"/>
      <w:r w:rsidRPr="005B4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14:paraId="7ED3D903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Запазва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тенденцията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малки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семейни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приятелски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групи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посетители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ТИЦ,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както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малки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организирани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групи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интереси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рядко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надвишават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5-6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души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Туристите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посетили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дестинацията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през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изминалия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период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разнообразен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профил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преобладават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румънци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германци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американци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англичани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холандци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белгийци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австрийци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поляци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руснаци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французи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испанци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италианци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украинци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</w:t>
      </w:r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израелци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През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годината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ТИЦ – Русе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беше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посетен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посетители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екзотични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далечни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дестинации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Япония,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Канада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Индия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Китай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Корея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Австралия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Нова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Зеландия,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Мексико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Израел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Бразилия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др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Основен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интерес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посетителите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представляваше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запазената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архитектура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централната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Русе,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скалния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манастир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Басарбовски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”,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Ивановскит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скални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църкви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ПП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Русенски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</w:t>
      </w:r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ом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”.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музеите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най-много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запитвания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Екомузей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аквариум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” и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Регионален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исторически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музей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Русе.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Сред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чужденците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съществува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сериозен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интерес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спрямо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Музея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транспорта</w:t>
      </w:r>
      <w:proofErr w:type="spellEnd"/>
      <w:r w:rsidRPr="005B4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203948D2" w14:textId="77777777" w:rsidR="00FD5A62" w:rsidRDefault="00FD5A62" w:rsidP="00FD5A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bg-BG"/>
        </w:rPr>
        <w:drawing>
          <wp:anchor distT="0" distB="0" distL="114300" distR="114300" simplePos="0" relativeHeight="251663360" behindDoc="1" locked="0" layoutInCell="1" allowOverlap="1" wp14:anchorId="51A7F535" wp14:editId="3376D443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5516880" cy="3931920"/>
            <wp:effectExtent l="0" t="0" r="0" b="0"/>
            <wp:wrapSquare wrapText="bothSides"/>
            <wp:docPr id="1551625269" name="Диаграма 15516252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bg-BG"/>
        </w:rPr>
        <w:drawing>
          <wp:anchor distT="0" distB="0" distL="114300" distR="114300" simplePos="0" relativeHeight="251683840" behindDoc="1" locked="0" layoutInCell="1" allowOverlap="1" wp14:anchorId="70B9D84B" wp14:editId="24AB99C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0668000"/>
            <wp:effectExtent l="0" t="0" r="0" b="0"/>
            <wp:wrapNone/>
            <wp:docPr id="1551625233" name="Картина 155162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3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B5629" w14:textId="77777777" w:rsidR="00FD5A62" w:rsidRDefault="00FD5A62" w:rsidP="00FD5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81553BC" w14:textId="77777777" w:rsidR="00FD5A62" w:rsidRDefault="00FD5A62" w:rsidP="00FD5A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14:paraId="453A4244" w14:textId="77777777" w:rsidR="00FD5A62" w:rsidRPr="007C718B" w:rsidRDefault="00FD5A62" w:rsidP="00FD5A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Вид</w:t>
      </w:r>
      <w:proofErr w:type="spellEnd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,</w:t>
      </w:r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практикуван</w:t>
      </w:r>
      <w:proofErr w:type="spellEnd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от</w:t>
      </w:r>
      <w:proofErr w:type="spellEnd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потърсили</w:t>
      </w:r>
      <w:proofErr w:type="spellEnd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услугите</w:t>
      </w:r>
      <w:proofErr w:type="spellEnd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Pr="00B532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ТИЦ</w:t>
      </w:r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</w:p>
    <w:p w14:paraId="670D04EA" w14:textId="77777777" w:rsidR="00FD5A62" w:rsidRPr="00B5326A" w:rsidRDefault="00FD5A62" w:rsidP="00FD5A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К</w:t>
      </w:r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ултурно-исторически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опознавателен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вело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</w:t>
      </w:r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ъбитиен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религиозен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кулинарен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уикенд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14:paraId="79827985" w14:textId="77777777" w:rsidR="00FD5A62" w:rsidRPr="00B5326A" w:rsidRDefault="00FD5A62" w:rsidP="00FD5A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Изключителен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интерес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страна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както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организирани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групи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така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индивидуални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туристи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се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прояви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към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скален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манастир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Св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Димитър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Басарбовски“</w:t>
      </w:r>
      <w:proofErr w:type="gram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, „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Ивановски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скални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църкви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“ (</w:t>
      </w:r>
      <w:proofErr w:type="gram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ЮНЕСКО) и ПП „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Русенски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Лом“</w:t>
      </w:r>
      <w:proofErr w:type="gram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както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към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архитектурен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резерват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Средновековен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град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Червен“</w:t>
      </w:r>
      <w:proofErr w:type="gram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особено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периода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около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национални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официални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празници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почивни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дни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както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през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активния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летен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сезон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14:paraId="1D7CCE77" w14:textId="77777777" w:rsidR="00FD5A62" w:rsidRPr="00B5326A" w:rsidRDefault="00FD5A62" w:rsidP="00FD5A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музейните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експозиции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града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най-висок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интерес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запитвания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имаше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Исторически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музей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Русе,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Екомузей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аквариум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Пантеон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възрожденците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Римската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крепост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Сексагинта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Приста</w:t>
      </w:r>
      <w:proofErr w:type="spell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</w:t>
      </w:r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Къща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музей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Баба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Тонка“</w:t>
      </w:r>
      <w:proofErr w:type="gramEnd"/>
      <w:r w:rsidRPr="00B5326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14:paraId="58097B7A" w14:textId="77777777" w:rsidR="00FD5A62" w:rsidRDefault="00FD5A62" w:rsidP="00FD5A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популяризиране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възможностите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туризъм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региона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, Община Русе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издава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рекламно-информационни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материали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програмата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развитие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туризма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съответната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година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разпространяват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Туристическия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информационен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център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хотелите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музеите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общината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време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туристическите</w:t>
      </w:r>
      <w:proofErr w:type="spellEnd"/>
      <w:proofErr w:type="gram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изложения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борси</w:t>
      </w:r>
      <w:proofErr w:type="spellEnd"/>
      <w:r w:rsidRPr="009E26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рекламни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нужди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промотиране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общоградските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събития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бяха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отпечатани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рекламни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флаери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дипляни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баджове</w:t>
      </w:r>
      <w:proofErr w:type="spellEnd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B154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ранспаранти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грамоти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7ED2E5C3" w14:textId="77777777" w:rsidR="00FD5A62" w:rsidRDefault="00FD5A62" w:rsidP="00FD5A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</w:p>
    <w:p w14:paraId="7BC56000" w14:textId="77777777" w:rsidR="00FD5A62" w:rsidRDefault="00FD5A62" w:rsidP="00FD5A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5E00CB12" w14:textId="77777777" w:rsidR="00FD5A62" w:rsidRPr="00483A35" w:rsidRDefault="00FD5A62" w:rsidP="00FD5A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</w:pPr>
      <w:proofErr w:type="spellStart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Посещения</w:t>
      </w:r>
      <w:proofErr w:type="spellEnd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културните</w:t>
      </w:r>
      <w:proofErr w:type="spellEnd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институции</w:t>
      </w:r>
      <w:proofErr w:type="spellEnd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на</w:t>
      </w:r>
      <w:proofErr w:type="spellEnd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на</w:t>
      </w:r>
      <w:proofErr w:type="spellEnd"/>
      <w:r w:rsidRPr="00034C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Община Русе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</w:p>
    <w:p w14:paraId="5F7B611B" w14:textId="77777777" w:rsidR="00FD5A62" w:rsidRDefault="00FD5A62" w:rsidP="00FD5A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егионален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Русе</w:t>
      </w:r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ръста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осетителите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експозициите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актуални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A0336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91 603,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 4 363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по-малко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сравнение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2024 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864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и с 12 931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2022 г. </w:t>
      </w:r>
    </w:p>
    <w:p w14:paraId="1B493468" w14:textId="77777777" w:rsidR="00FD5A62" w:rsidRDefault="00FD5A62" w:rsidP="00FD5A62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2025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запазва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тенденцията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позиционирането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музейните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спрямо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Водещото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археологически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резерват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църкви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27 402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30%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русенския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От 2017 г. до 2019 г. Ивановските скални църкви, които са с лейбъла ЮНЕСКО, привличат най-голям брой туристи. От годината на COVID обаче, обектът, който през зимните месеци традиционно не работи с пълния си капацитет, а само по предварителна заявка, загуби първенството си в полза на Екомузей с аквариум. Така три поредни години Екомузей с аквариум 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е 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на челни позиции. </w:t>
      </w:r>
    </w:p>
    <w:p w14:paraId="626C4D53" w14:textId="77777777" w:rsidR="00FD5A62" w:rsidRDefault="00FD5A62" w:rsidP="00FD5A62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</w:pP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Данните от 2022 г. обаче показват, че Ивановските 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скални 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църкви отново дого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нват позицията „най-предпочитаната градска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 експозиция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“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. През 2023 година се запазва същата тенденция, 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като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 посетителите на Ивановски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те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 скални църкви почти се изравняват с броя на посети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телите на Екомузей с аквариум. </w:t>
      </w:r>
    </w:p>
    <w:p w14:paraId="6FDF574B" w14:textId="77777777" w:rsidR="00FD5A62" w:rsidRDefault="00FD5A62" w:rsidP="00FD5A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На второ място по интерес се нарежда Екомузей с аквариум с 19 536 души, а с устойчивите си посетители третото място се заема от Историческия музей – 12 432 човека. Повишаване в броя посетители в сравнение с предходната 2024 г. се забелязва при къщите музеи – Къща музей „Баба Тонка“ (12,5 %), Къща музей „Захари Стоянов“ (8 %), Музей на градския бит (почти 11 %), Пантеон на възрожденците (почти 10 %), Римски кастел „Сексагинта Приста“ (5,7 %).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 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Отливът на туристи през 2025 г. в сравнение с 2024 г. може да се констатира при големите музеи </w:t>
      </w:r>
      <w:r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87936" behindDoc="1" locked="0" layoutInCell="1" allowOverlap="1" wp14:anchorId="66381E51" wp14:editId="11F00942">
            <wp:simplePos x="0" y="0"/>
            <wp:positionH relativeFrom="page">
              <wp:align>right</wp:align>
            </wp:positionH>
            <wp:positionV relativeFrom="page">
              <wp:posOffset>15239</wp:posOffset>
            </wp:positionV>
            <wp:extent cx="7559040" cy="10691975"/>
            <wp:effectExtent l="0" t="0" r="3810" b="0"/>
            <wp:wrapNone/>
            <wp:docPr id="56" name="Картина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като Историческия музей (16 %), Археологически резерват Ивановски скални църкви (4,9 %), Екомузей с аквариум (15,6 %). При Средновековен град Червен броя на посетителите е леко повишен, но като цяло стабилен – 8038 човека през 2025 г. и 7732 човека през 2024 г.</w:t>
      </w:r>
      <w:r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bg-BG"/>
        </w:rPr>
        <w:drawing>
          <wp:anchor distT="0" distB="0" distL="114300" distR="114300" simplePos="0" relativeHeight="251693056" behindDoc="1" locked="0" layoutInCell="1" allowOverlap="1" wp14:anchorId="409FD7CF" wp14:editId="4F26E7D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1420" cy="10681197"/>
            <wp:effectExtent l="0" t="0" r="0" b="6350"/>
            <wp:wrapNone/>
            <wp:docPr id="1551625243" name="Картина 1551625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43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81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624D8E5" w14:textId="77777777" w:rsidR="00FD5A62" w:rsidRDefault="00FD5A62" w:rsidP="00FD5A62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Данните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сочат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че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през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2025</w:t>
      </w:r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г.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чужденците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съставляват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Pr="005279FA">
        <w:rPr>
          <w:rFonts w:ascii="Times New Roman" w:eastAsia="Lucida Sans Unicode" w:hAnsi="Times New Roman" w:cs="Times New Roman"/>
          <w:kern w:val="2"/>
          <w:sz w:val="24"/>
          <w:szCs w:val="24"/>
        </w:rPr>
        <w:t>30,93%</w:t>
      </w:r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от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всички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гости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на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музея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което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е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повишена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тенденция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от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2024</w:t>
      </w:r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г.,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когато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чужденците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съставляват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27</w:t>
      </w:r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%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от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всички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гости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на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музея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Ръстът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на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посещенията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на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студентите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се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запазва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същия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като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през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2024 г. През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изминалата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година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нараства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броят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на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индивидуалните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посетители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от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чужбина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Те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вече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са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15 367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човека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което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279FA">
        <w:rPr>
          <w:rFonts w:ascii="Times New Roman" w:eastAsia="Lucida Sans Unicode" w:hAnsi="Times New Roman" w:cs="Times New Roman"/>
          <w:kern w:val="2"/>
          <w:sz w:val="24"/>
          <w:szCs w:val="24"/>
        </w:rPr>
        <w:t>показва</w:t>
      </w:r>
      <w:proofErr w:type="spellEnd"/>
      <w:r w:rsidRPr="005279F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21%</w:t>
      </w:r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ръст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в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тази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категория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спрямо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предходната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proofErr w:type="spellStart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година</w:t>
      </w:r>
      <w:proofErr w:type="spellEnd"/>
      <w:r w:rsidRPr="00953841">
        <w:rPr>
          <w:rFonts w:ascii="Times New Roman" w:eastAsia="Lucida Sans Unicode" w:hAnsi="Times New Roman" w:cs="Times New Roman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491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Значителен ръст показва категорията на учениците от среден курс, посетили музейните </w:t>
      </w:r>
      <w:r w:rsidRPr="00874B6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 xml:space="preserve">обекти. </w:t>
      </w:r>
    </w:p>
    <w:p w14:paraId="2EA1C4C0" w14:textId="77777777" w:rsidR="00FD5A62" w:rsidRPr="00A42677" w:rsidRDefault="00FD5A62" w:rsidP="00FD5A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4B66">
        <w:rPr>
          <w:rFonts w:ascii="Times New Roman" w:eastAsia="Lucida Sans Unicode" w:hAnsi="Times New Roman" w:cs="Times New Roman"/>
          <w:noProof/>
          <w:sz w:val="24"/>
          <w:szCs w:val="24"/>
          <w:lang w:eastAsia="bg-BG"/>
        </w:rPr>
        <w:t>Събитията на русенския музей, привлекли най-много посетители са Нощ в музея, Детска нощ в музея, Римски пазар на Сексагинта Приста, Международен ден на лешояда, Международна нощ на прилепите, множество представяния на книги, прожекции на филми и лекции от музейни специалисти.</w:t>
      </w:r>
    </w:p>
    <w:p w14:paraId="0F05C162" w14:textId="77777777" w:rsidR="00FD5A62" w:rsidRDefault="00FD5A62" w:rsidP="00FD5A62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64384" behindDoc="1" locked="0" layoutInCell="1" allowOverlap="1" wp14:anchorId="2298A2BC" wp14:editId="54A7BD4B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7" name="Диагра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99200" behindDoc="1" locked="0" layoutInCell="1" allowOverlap="1" wp14:anchorId="4215CC86" wp14:editId="59540832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7477" cy="10675620"/>
            <wp:effectExtent l="0" t="0" r="0" b="0"/>
            <wp:wrapNone/>
            <wp:docPr id="1551625236" name="Картина 1551625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6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477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898F4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70A601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69D346E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7F11F0D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8410D50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14:paraId="52A89CDD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14:paraId="2996AC38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14:paraId="1459A355" w14:textId="77777777" w:rsidR="00FD5A62" w:rsidRDefault="00FD5A62" w:rsidP="00FD5A6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14:paraId="4DDBB631" w14:textId="77777777" w:rsidR="00FD5A62" w:rsidRPr="001640E7" w:rsidRDefault="00FD5A62" w:rsidP="00FD5A62">
      <w:pPr>
        <w:spacing w:after="0"/>
        <w:rPr>
          <w:rFonts w:ascii="Calibri" w:eastAsia="Times New Roman" w:hAnsi="Calibri" w:cs="Times New Roman"/>
          <w:sz w:val="24"/>
          <w:szCs w:val="24"/>
        </w:rPr>
      </w:pPr>
      <w:r w:rsidRPr="001640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ВСИЧКО РАЗХОД ЗА 2025 г.: 313 955 </w:t>
      </w:r>
      <w:proofErr w:type="spellStart"/>
      <w:r w:rsidRPr="001640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</w:t>
      </w:r>
      <w:proofErr w:type="spellEnd"/>
      <w:r w:rsidRPr="001640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00E94621" w14:textId="77777777" w:rsidR="00FD5A62" w:rsidRPr="001640E7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Преходен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остатък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г.: 112 594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103408AD" w14:textId="77777777" w:rsidR="00FD5A62" w:rsidRPr="001640E7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Приход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данък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г.: 313 451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73DA087" w14:textId="77777777" w:rsidR="00FD5A62" w:rsidRPr="001640E7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Преходен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остатък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г.: 112 090 </w:t>
      </w:r>
      <w:proofErr w:type="spellStart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164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52442B8D" w14:textId="77777777" w:rsidR="00FD5A62" w:rsidRDefault="00FD5A62" w:rsidP="00FD5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7B3EA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DDCDF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F07B7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7D3DF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87C410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9808A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5148F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B7D68" w14:textId="77777777" w:rsidR="00FD5A62" w:rsidRDefault="00FD5A62" w:rsidP="00FD5A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1B6DF11" w14:textId="77777777" w:rsidR="00FD5A62" w:rsidRDefault="00FD5A62" w:rsidP="00FD5A62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632977B" w14:textId="4F985250" w:rsidR="00FD5A62" w:rsidRPr="00845352" w:rsidRDefault="00FD5A62" w:rsidP="00FD5A62">
      <w:pPr>
        <w:tabs>
          <w:tab w:val="left" w:pos="23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A01E1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7556F76A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245EA62E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5E19F22C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246C7C6B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70EDE711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71C65AFA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619D26EC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64EB208C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2B4C7B85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302B5CEF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0A98F879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2980DD8D" w14:textId="77777777" w:rsidR="00FD5A62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</w:p>
    <w:p w14:paraId="4FC0286A" w14:textId="77777777" w:rsidR="00FD5A62" w:rsidRPr="00C126AD" w:rsidRDefault="00FD5A62" w:rsidP="00FD5A62">
      <w:pPr>
        <w:tabs>
          <w:tab w:val="left" w:pos="96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84864" behindDoc="1" locked="0" layoutInCell="1" allowOverlap="1" wp14:anchorId="07CB4600" wp14:editId="1C492DB1">
            <wp:simplePos x="0" y="0"/>
            <wp:positionH relativeFrom="page">
              <wp:posOffset>39370</wp:posOffset>
            </wp:positionH>
            <wp:positionV relativeFrom="page">
              <wp:align>top</wp:align>
            </wp:positionV>
            <wp:extent cx="7542090" cy="10668000"/>
            <wp:effectExtent l="0" t="0" r="1905" b="0"/>
            <wp:wrapNone/>
            <wp:docPr id="1551625234" name="Картина 155162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4" name="програма текст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9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B3B35" w14:textId="77777777" w:rsidR="00FD5A62" w:rsidRPr="005128D5" w:rsidRDefault="00FD5A62" w:rsidP="00FD5A62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128D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 ПОЛОЖЕНИЯ</w:t>
      </w:r>
    </w:p>
    <w:p w14:paraId="0A7B2BC9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4B7518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Дейностите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C126AD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у</w:t>
      </w:r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ризма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съответствие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националното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законодателство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сферата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съобразена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целите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Концепцията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туристическо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райониране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формулираните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приоритети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Дунав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proofErr w:type="spellEnd"/>
      <w:r w:rsidRPr="00C126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съвместно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администрация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Консултативния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въпросите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3D7E09B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Русе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изготвена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11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оперативен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инструмент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реализация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приоритети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сектор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Документът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планираните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ресурсите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механизмите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съответствие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стратегическа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BD04757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съответствие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разпоредбите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следвайки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райониране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Република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България.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Реализацията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планира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постъпленията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данък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събирани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04DB4D0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1E7218" w14:textId="77777777" w:rsidR="00FD5A62" w:rsidRPr="00F530CA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30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 ЦЕЛИ И ДЕЙНОСТИ НА ПРОГРАМАТА</w:t>
      </w:r>
    </w:p>
    <w:p w14:paraId="4B0BD716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475510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 е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целенасочено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ключов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сектор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икономика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ефективно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природния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културно-историческия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събитийния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потенциал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разпознаваемост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B971A21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1ED26398" w14:textId="77777777" w:rsidR="00FD5A62" w:rsidRPr="00D22349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proofErr w:type="spellStart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Конкретните</w:t>
      </w:r>
      <w:proofErr w:type="spellEnd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цели</w:t>
      </w:r>
      <w:proofErr w:type="spellEnd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на</w:t>
      </w:r>
      <w:proofErr w:type="spellEnd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програмата</w:t>
      </w:r>
      <w:proofErr w:type="spellEnd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включват</w:t>
      </w:r>
      <w:proofErr w:type="spellEnd"/>
      <w:r w:rsidRPr="00D22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14:paraId="08437E96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5BF518" w14:textId="77777777" w:rsidR="00FD5A62" w:rsidRP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1.  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Увеличаване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туристопотока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продължителността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престоя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Повишаване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броя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организираните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групови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индивидуални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общината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акцент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върху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удължаване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средната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продължителност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посещенията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02D660D4" w14:textId="77777777" w:rsidR="00FD5A62" w:rsidRP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754D66F3" w14:textId="77777777" w:rsidR="00FD5A62" w:rsidRP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Развитие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комплексен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продукт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Обединяване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съществуващите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атракции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услуги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продукти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единен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конкурентоспособен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комплексен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продукт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573727D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14:paraId="28FBF9B5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14:paraId="65A7557D" w14:textId="77777777" w:rsidR="00FD5A62" w:rsidRPr="000F448E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Повишаване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на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привлекателността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на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туристическото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предлагане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чрез</w:t>
      </w:r>
      <w:proofErr w:type="spellEnd"/>
      <w:r w:rsidRPr="000F448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14:paraId="5F879A37" w14:textId="77777777" w:rsidR="00FD5A62" w:rsidRPr="00006C64" w:rsidRDefault="00FD5A62" w:rsidP="00FD5A62">
      <w:pPr>
        <w:pStyle w:val="a9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подобряване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състоянието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експонирането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културно-историческото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14:paraId="703408D8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left="708"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наследство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74430A5" w14:textId="77777777" w:rsidR="00FD5A62" w:rsidRDefault="00FD5A62" w:rsidP="00FD5A62">
      <w:pPr>
        <w:pStyle w:val="a9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развитие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туристическата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инфраструктура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2E0AEC41" w14:textId="77777777" w:rsidR="00FD5A62" w:rsidRPr="00006C64" w:rsidRDefault="00FD5A62" w:rsidP="00FD5A62">
      <w:pPr>
        <w:pStyle w:val="a9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контрол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върху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туристическите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услуги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41649EF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1F4B3D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Постигането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обвързано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партньорство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заинтересовани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962EEA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  <w:drawing>
          <wp:anchor distT="0" distB="0" distL="114300" distR="114300" simplePos="0" relativeHeight="251685888" behindDoc="1" locked="0" layoutInCell="1" allowOverlap="1" wp14:anchorId="3E6AA1EA" wp14:editId="1BD253D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477" cy="10675620"/>
            <wp:effectExtent l="0" t="0" r="0" b="0"/>
            <wp:wrapNone/>
            <wp:docPr id="1551625235" name="Картина 155162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5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477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292FD" w14:textId="77777777" w:rsidR="00FD5A62" w:rsidRP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031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Засилено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партньорство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частния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сектор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Развитие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съвместни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инициативи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бизнеса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създаване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утвърждаване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уникални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продукти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включително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чрез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14:paraId="0F1DAE6F" w14:textId="77777777" w:rsidR="00FD5A62" w:rsidRDefault="00FD5A62" w:rsidP="00FD5A62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създаване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общи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маркетингови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кампании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00B9867C" w14:textId="77777777" w:rsidR="00FD5A62" w:rsidRDefault="00FD5A62" w:rsidP="00FD5A62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специализирани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изложения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6868F253" w14:textId="77777777" w:rsidR="00FD5A62" w:rsidRPr="00006C64" w:rsidRDefault="00FD5A62" w:rsidP="00FD5A62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дигитални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рекламни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дейности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социални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медии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блогове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инфлуенсърски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кампании</w:t>
      </w:r>
      <w:proofErr w:type="spellEnd"/>
      <w:r w:rsidRPr="00006C64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14:paraId="1D254B99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D1EBAC" w14:textId="77777777" w:rsidR="00FD5A62" w:rsidRP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031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Позициониране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Община Русе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регионален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център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Утвърждаване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Русе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естествен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център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регион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„</w:t>
      </w:r>
      <w:proofErr w:type="spellStart"/>
      <w:proofErr w:type="gram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Дунав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чрез</w:t>
      </w:r>
      <w:proofErr w:type="spellEnd"/>
      <w:proofErr w:type="gram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14:paraId="224AFD14" w14:textId="77777777" w:rsidR="00FD5A62" w:rsidRPr="007C2655" w:rsidRDefault="00FD5A62" w:rsidP="00FD5A62">
      <w:pPr>
        <w:pStyle w:val="a9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участия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туристически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форуми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изложения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31DBA8B5" w14:textId="77777777" w:rsidR="00FD5A62" w:rsidRDefault="00FD5A62" w:rsidP="00FD5A62">
      <w:pPr>
        <w:pStyle w:val="a9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медийни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дигитални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кампании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популяризиране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6670">
        <w:rPr>
          <w:rFonts w:ascii="Times New Roman" w:eastAsia="Times New Roman" w:hAnsi="Times New Roman"/>
          <w:sz w:val="24"/>
          <w:szCs w:val="24"/>
          <w:lang w:eastAsia="bg-BG"/>
        </w:rPr>
        <w:t>туристичес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потенциал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региона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52E3E352" w14:textId="77777777" w:rsidR="00FD5A62" w:rsidRDefault="00FD5A62" w:rsidP="00FD5A62">
      <w:pPr>
        <w:pStyle w:val="a9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>Взаимодействие</w:t>
      </w:r>
      <w:proofErr w:type="spellEnd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 xml:space="preserve"> с АДО </w:t>
      </w:r>
      <w:proofErr w:type="spellStart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proofErr w:type="spellEnd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 xml:space="preserve"> и МИРГ Русе – </w:t>
      </w:r>
      <w:proofErr w:type="spellStart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>Иваново</w:t>
      </w:r>
      <w:proofErr w:type="spellEnd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>Борово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създаване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съвместни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инициативи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7A259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0B94AA24" w14:textId="77777777" w:rsidR="00FD5A62" w:rsidRPr="007A2594" w:rsidRDefault="00FD5A62" w:rsidP="00FD5A62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418" w:right="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614FE963" w14:textId="77777777" w:rsidR="00FD5A62" w:rsidRPr="003D6670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1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Популяризиране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Русе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международна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дестинация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Разработване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комуникация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туристически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продукти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насочени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чуждестранни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пазари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в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т.ч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културен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исторически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фестивален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събитиен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туризъм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Възползване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международните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транспортни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коридори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географското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положение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града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цел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привличане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посетители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други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държави</w:t>
      </w:r>
      <w:proofErr w:type="spellEnd"/>
      <w:r w:rsidRPr="00FD5A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51B971A7" w14:textId="77777777" w:rsidR="00FD5A62" w:rsidRPr="00892038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49E2B7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Русе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 е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изцяло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съобразена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актуалното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законодателство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стратегическите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сектор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proofErr w:type="gram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Туризъм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proofErr w:type="gram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отразява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приоритетите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Дунавския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и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конкретни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действия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тяхното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реално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рамките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календарната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 w:rsidRPr="008920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8B7885" w14:textId="77777777" w:rsidR="00FD5A62" w:rsidRPr="009A2125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Туристическият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бранш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изразява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очакване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фокус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върху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организирането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по-мащабни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дългосрочни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събития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фестивали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които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привличат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значителен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туристопоток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удължават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престоя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посетителите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осигуряват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по-висока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запълняемост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местата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настаняване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Подобен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подход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съдейства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повишаване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общите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приходи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сектора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води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генериране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по-голяма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стойност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туристическа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такса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устойчиво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развитие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местната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туристическа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икономика</w:t>
      </w:r>
      <w:proofErr w:type="spellEnd"/>
      <w:r w:rsidRPr="008B685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3C9B71B0" w14:textId="77777777" w:rsidR="00FD5A62" w:rsidRPr="0098020C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Консултативния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въпросите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стремежа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реализиране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мащабни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потенциал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нощувки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2655204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083E90" w14:textId="77777777" w:rsidR="00FD5A62" w:rsidRDefault="00FD5A62" w:rsidP="00FD5A6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</w:rPr>
      </w:pPr>
    </w:p>
    <w:p w14:paraId="7B5515B7" w14:textId="77777777" w:rsidR="00FD5A62" w:rsidRPr="0025319E" w:rsidRDefault="00FD5A62" w:rsidP="00FD5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94080" behindDoc="1" locked="0" layoutInCell="1" allowOverlap="1" wp14:anchorId="6EE74408" wp14:editId="3929DA72">
            <wp:simplePos x="0" y="0"/>
            <wp:positionH relativeFrom="page">
              <wp:align>left</wp:align>
            </wp:positionH>
            <wp:positionV relativeFrom="page">
              <wp:posOffset>15240</wp:posOffset>
            </wp:positionV>
            <wp:extent cx="7552864" cy="10683240"/>
            <wp:effectExtent l="0" t="0" r="0" b="3810"/>
            <wp:wrapNone/>
            <wp:docPr id="1551625245" name="Картина 155162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45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189" cy="10695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19E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</w:rPr>
        <w:t>ДЕЙНОСТИ И РАЗХОДИ ПО НАПРАВЛЕНИЯ:</w:t>
      </w:r>
    </w:p>
    <w:p w14:paraId="0A2F13FB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E3975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8F1CF6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6F2F1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2DEC5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8EF86" w14:textId="77777777" w:rsidR="00FD5A62" w:rsidRPr="0025319E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9DE38" w14:textId="77777777" w:rsidR="00FD5A62" w:rsidRDefault="00FD5A62" w:rsidP="00FD5A6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934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9055B4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ОРГАНИЗИРАНЕ НА СЪБИТИЯ </w:t>
      </w:r>
      <w:r w:rsidRPr="00FD02C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9055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02CF">
        <w:rPr>
          <w:rFonts w:ascii="Times New Roman" w:eastAsia="Times New Roman" w:hAnsi="Times New Roman" w:cs="Times New Roman"/>
          <w:b/>
          <w:sz w:val="24"/>
          <w:szCs w:val="24"/>
        </w:rPr>
        <w:t>ОБЩИНА РУСЕ</w:t>
      </w:r>
      <w:r w:rsidRPr="009055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2FD">
        <w:rPr>
          <w:rFonts w:ascii="Times New Roman" w:eastAsia="Times New Roman" w:hAnsi="Times New Roman" w:cs="Times New Roman"/>
          <w:b/>
          <w:sz w:val="24"/>
          <w:szCs w:val="24"/>
        </w:rPr>
        <w:t xml:space="preserve">С НАЦИОНАЛНО И МЕСТНО ЗНАЧЕНИЕ </w:t>
      </w:r>
    </w:p>
    <w:p w14:paraId="2FBECB75" w14:textId="77777777" w:rsidR="00FD5A62" w:rsidRDefault="00FD5A62" w:rsidP="00FD5A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01B6C" w14:textId="77777777" w:rsidR="00FD5A62" w:rsidRPr="00E5105A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5105A">
        <w:rPr>
          <w:rFonts w:ascii="Times New Roman" w:eastAsia="Times New Roman" w:hAnsi="Times New Roman" w:cs="Times New Roman"/>
          <w:b/>
          <w:sz w:val="24"/>
          <w:szCs w:val="24"/>
        </w:rPr>
        <w:t>Планирана</w:t>
      </w:r>
      <w:proofErr w:type="spellEnd"/>
      <w:r w:rsidRPr="00E510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5105A">
        <w:rPr>
          <w:rFonts w:ascii="Times New Roman" w:eastAsia="Times New Roman" w:hAnsi="Times New Roman" w:cs="Times New Roman"/>
          <w:b/>
          <w:iCs/>
          <w:sz w:val="24"/>
          <w:szCs w:val="24"/>
        </w:rPr>
        <w:t>обща</w:t>
      </w:r>
      <w:proofErr w:type="spellEnd"/>
      <w:r w:rsidRPr="00E510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5105A">
        <w:rPr>
          <w:rFonts w:ascii="Times New Roman" w:eastAsia="Times New Roman" w:hAnsi="Times New Roman" w:cs="Times New Roman"/>
          <w:b/>
          <w:iCs/>
          <w:sz w:val="24"/>
          <w:szCs w:val="24"/>
        </w:rPr>
        <w:t>сума</w:t>
      </w:r>
      <w:proofErr w:type="spellEnd"/>
      <w:r w:rsidRPr="00E510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5105A">
        <w:rPr>
          <w:rFonts w:ascii="Times New Roman" w:eastAsia="Times New Roman" w:hAnsi="Times New Roman" w:cs="Times New Roman"/>
          <w:b/>
          <w:iCs/>
          <w:sz w:val="24"/>
          <w:szCs w:val="24"/>
        </w:rPr>
        <w:t>по</w:t>
      </w:r>
      <w:proofErr w:type="spellEnd"/>
      <w:r w:rsidRPr="00E510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раздел </w:t>
      </w:r>
      <w:r w:rsidRPr="00E5105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5105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510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300 000 </w:t>
      </w:r>
      <w:proofErr w:type="spellStart"/>
      <w:r w:rsidRPr="00E510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лв</w:t>
      </w:r>
      <w:proofErr w:type="spellEnd"/>
      <w:r w:rsidRPr="00E510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/ 153 388 €</w:t>
      </w:r>
    </w:p>
    <w:p w14:paraId="4478E8DB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A059A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развиване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туристически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продукт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съорганизация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логистична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събития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организирани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съфинансирани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съорганизирани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Община </w:t>
      </w:r>
      <w:proofErr w:type="gramStart"/>
      <w:r w:rsidRPr="00A83274">
        <w:rPr>
          <w:rFonts w:ascii="Times New Roman" w:eastAsia="Times New Roman" w:hAnsi="Times New Roman" w:cs="Times New Roman"/>
          <w:sz w:val="24"/>
          <w:szCs w:val="24"/>
        </w:rPr>
        <w:t>Русе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A83274">
        <w:rPr>
          <w:rFonts w:ascii="Times New Roman" w:eastAsia="Times New Roman" w:hAnsi="Times New Roman" w:cs="Times New Roman"/>
          <w:sz w:val="24"/>
          <w:szCs w:val="24"/>
        </w:rPr>
        <w:t>неизчерпателно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274">
        <w:rPr>
          <w:rFonts w:ascii="Times New Roman" w:eastAsia="Times New Roman" w:hAnsi="Times New Roman" w:cs="Times New Roman"/>
          <w:sz w:val="24"/>
          <w:szCs w:val="24"/>
        </w:rPr>
        <w:t>изброени</w:t>
      </w:r>
      <w:proofErr w:type="spellEnd"/>
      <w:r w:rsidRPr="00A8327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05E24C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77977" w14:textId="77777777" w:rsidR="00FD5A62" w:rsidRPr="00A83274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BADBC" w14:textId="77777777" w:rsidR="00FD5A62" w:rsidRPr="00B8290F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Двадесет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първо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Туристическо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изложение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„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Уикенд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B8290F">
        <w:rPr>
          <w:rFonts w:ascii="Times New Roman" w:eastAsia="Times New Roman" w:hAnsi="Times New Roman"/>
          <w:b/>
          <w:sz w:val="24"/>
          <w:szCs w:val="24"/>
        </w:rPr>
        <w:t>туризъм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>“ и</w:t>
      </w:r>
      <w:proofErr w:type="gram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осемнадесети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Фестивал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туристическите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забавления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анимации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14-16 </w:t>
      </w:r>
      <w:proofErr w:type="spellStart"/>
      <w:r w:rsidRPr="00B8290F">
        <w:rPr>
          <w:rFonts w:ascii="Times New Roman" w:eastAsia="Times New Roman" w:hAnsi="Times New Roman"/>
          <w:b/>
          <w:sz w:val="24"/>
          <w:szCs w:val="24"/>
        </w:rPr>
        <w:t>май</w:t>
      </w:r>
      <w:proofErr w:type="spellEnd"/>
      <w:r w:rsidRPr="00B8290F">
        <w:rPr>
          <w:rFonts w:ascii="Times New Roman" w:eastAsia="Times New Roman" w:hAnsi="Times New Roman"/>
          <w:b/>
          <w:sz w:val="24"/>
          <w:szCs w:val="24"/>
        </w:rPr>
        <w:t xml:space="preserve"> 2026 г.</w:t>
      </w:r>
    </w:p>
    <w:p w14:paraId="7794E786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националната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развитие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Министерството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туризма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набира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по-голяма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популярност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доказва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увеличаващия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изложителите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Ежегодно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интересът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започва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регламентирания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Специализираното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среща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професионалистите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сектора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бъдещите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същевременно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представя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богатствата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България.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Уикенд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“ 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сверяване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часовниците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Обсъждат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дигитални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тенденции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сектора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създават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партньорства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между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туроператори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хотелиери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неформална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приятна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среда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първи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Община Русе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поискала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увеличаване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държавата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тъй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сумата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20 000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променяна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създаването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268304E7" w14:textId="77777777" w:rsidR="00FD5A62" w:rsidRPr="00D03CB5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0B5FEA43" w14:textId="77777777" w:rsidR="00FD5A62" w:rsidRPr="00C26740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Ден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река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Дунав.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Парад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Дунав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–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два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флага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една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26740">
        <w:rPr>
          <w:rFonts w:ascii="Times New Roman" w:eastAsia="Times New Roman" w:hAnsi="Times New Roman"/>
          <w:b/>
          <w:sz w:val="24"/>
          <w:szCs w:val="24"/>
        </w:rPr>
        <w:t>река</w:t>
      </w:r>
      <w:proofErr w:type="spellEnd"/>
      <w:r w:rsidRPr="00C26740">
        <w:rPr>
          <w:rFonts w:ascii="Times New Roman" w:eastAsia="Times New Roman" w:hAnsi="Times New Roman"/>
          <w:b/>
          <w:sz w:val="24"/>
          <w:szCs w:val="24"/>
        </w:rPr>
        <w:t xml:space="preserve"> 27.06.2026 г.</w:t>
      </w:r>
    </w:p>
    <w:p w14:paraId="79AAC5BB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първи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румънско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НПО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честване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Празника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Дунав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различен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атрактивен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помогне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двата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Русе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Гюргево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влязат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националните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новини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привлекат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вниманието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европейско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ниво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същество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огледално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организира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парад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лодки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дефиле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Дунав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включва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визуални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ефекти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двете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реката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Дунав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Предвидено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официалните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дефилират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заедно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лодките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флаговете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двете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държави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Министерството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регионалното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развитие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благоустройството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проявява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интерес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включи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календара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свързан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председателството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Дунавската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стратегия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одобрение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Общинския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7709C62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262C2269" w14:textId="77777777" w:rsidR="00FD5A62" w:rsidRPr="00E04C5A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E04C5A">
        <w:rPr>
          <w:rFonts w:ascii="Times New Roman" w:eastAsia="Times New Roman" w:hAnsi="Times New Roman"/>
          <w:b/>
          <w:sz w:val="24"/>
          <w:szCs w:val="24"/>
        </w:rPr>
        <w:t>Празник</w:t>
      </w:r>
      <w:proofErr w:type="spellEnd"/>
      <w:r w:rsidRPr="00E04C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04C5A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E04C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04C5A">
        <w:rPr>
          <w:rFonts w:ascii="Times New Roman" w:eastAsia="Times New Roman" w:hAnsi="Times New Roman"/>
          <w:b/>
          <w:sz w:val="24"/>
          <w:szCs w:val="24"/>
        </w:rPr>
        <w:t>торта</w:t>
      </w:r>
      <w:proofErr w:type="spellEnd"/>
      <w:r w:rsidRPr="00E04C5A">
        <w:rPr>
          <w:rFonts w:ascii="Times New Roman" w:eastAsia="Times New Roman" w:hAnsi="Times New Roman"/>
          <w:b/>
          <w:sz w:val="24"/>
          <w:szCs w:val="24"/>
        </w:rPr>
        <w:t xml:space="preserve"> Гараш, 19-20 </w:t>
      </w:r>
      <w:proofErr w:type="spellStart"/>
      <w:r w:rsidRPr="00E04C5A">
        <w:rPr>
          <w:rFonts w:ascii="Times New Roman" w:eastAsia="Times New Roman" w:hAnsi="Times New Roman"/>
          <w:b/>
          <w:sz w:val="24"/>
          <w:szCs w:val="24"/>
        </w:rPr>
        <w:t>септември</w:t>
      </w:r>
      <w:proofErr w:type="spellEnd"/>
      <w:r w:rsidRPr="00E04C5A">
        <w:rPr>
          <w:rFonts w:ascii="Times New Roman" w:eastAsia="Times New Roman" w:hAnsi="Times New Roman"/>
          <w:b/>
          <w:sz w:val="24"/>
          <w:szCs w:val="24"/>
        </w:rPr>
        <w:t xml:space="preserve"> 2026 г.</w:t>
      </w:r>
    </w:p>
    <w:p w14:paraId="0630E293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проведе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стратегически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превръща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еднодневното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истински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туристически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продукт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директно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кореспондира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искането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по-мащабни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повече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нощувки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Двата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позволяват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организаторите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разделят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активностите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смислово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съчетаят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кулинарните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състезания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любители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демонстрации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дегустации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семейни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детски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работилници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концерти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C70DF5F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3135FB4E" w14:textId="77777777" w:rsidR="00FD5A62" w:rsidRPr="00624BF5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24BF5">
        <w:rPr>
          <w:rFonts w:ascii="Times New Roman" w:eastAsia="Times New Roman" w:hAnsi="Times New Roman"/>
          <w:b/>
          <w:sz w:val="24"/>
          <w:szCs w:val="24"/>
        </w:rPr>
        <w:t>Винен</w:t>
      </w:r>
      <w:proofErr w:type="spellEnd"/>
      <w:r w:rsidRPr="00624BF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24BF5">
        <w:rPr>
          <w:rFonts w:ascii="Times New Roman" w:eastAsia="Times New Roman" w:hAnsi="Times New Roman"/>
          <w:b/>
          <w:sz w:val="24"/>
          <w:szCs w:val="24"/>
        </w:rPr>
        <w:t>фестивал</w:t>
      </w:r>
      <w:proofErr w:type="spellEnd"/>
      <w:r w:rsidRPr="00624BF5">
        <w:rPr>
          <w:rFonts w:ascii="Times New Roman" w:eastAsia="Times New Roman" w:hAnsi="Times New Roman"/>
          <w:b/>
          <w:sz w:val="24"/>
          <w:szCs w:val="24"/>
        </w:rPr>
        <w:t xml:space="preserve"> Urban Wine Fest Русе, 2-3 </w:t>
      </w:r>
      <w:proofErr w:type="spellStart"/>
      <w:r w:rsidRPr="00624BF5">
        <w:rPr>
          <w:rFonts w:ascii="Times New Roman" w:eastAsia="Times New Roman" w:hAnsi="Times New Roman"/>
          <w:b/>
          <w:sz w:val="24"/>
          <w:szCs w:val="24"/>
        </w:rPr>
        <w:t>октомври</w:t>
      </w:r>
      <w:proofErr w:type="spellEnd"/>
      <w:r w:rsidRPr="00624BF5">
        <w:rPr>
          <w:rFonts w:ascii="Times New Roman" w:eastAsia="Times New Roman" w:hAnsi="Times New Roman"/>
          <w:b/>
          <w:sz w:val="24"/>
          <w:szCs w:val="24"/>
        </w:rPr>
        <w:t xml:space="preserve"> 2026 г.</w:t>
      </w:r>
    </w:p>
    <w:p w14:paraId="7EF6B739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ключово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превърне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една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добра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инициатива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устойчива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традиция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Първото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издание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провери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нуждата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такъв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второто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вече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надгражда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имиджа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Русе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модерен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винен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Фестивалът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подкрепя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малките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винени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производители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получават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директна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обратна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потребителите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просто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дегустация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образователно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публиката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разпознава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качественото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типичните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сортове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Дунавския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регион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правилното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съчетаване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храната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Виненият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висок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клас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посетител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интересува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качество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история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преживявания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Второто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издание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сигнализира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86912" behindDoc="1" locked="0" layoutInCell="1" allowOverlap="1" wp14:anchorId="15AE24DA" wp14:editId="54C88614">
            <wp:simplePos x="0" y="0"/>
            <wp:positionH relativeFrom="page">
              <wp:posOffset>16510</wp:posOffset>
            </wp:positionH>
            <wp:positionV relativeFrom="page">
              <wp:posOffset>8890</wp:posOffset>
            </wp:positionV>
            <wp:extent cx="7536180" cy="10660380"/>
            <wp:effectExtent l="0" t="0" r="7620" b="7620"/>
            <wp:wrapNone/>
            <wp:docPr id="1551625237" name="Картина 155162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7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туроператорите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Русе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качествено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включено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организирани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турове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9E00861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02AE690D" w14:textId="77777777" w:rsidR="00FD5A62" w:rsidRPr="001572AF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1572AF">
        <w:rPr>
          <w:rFonts w:ascii="Times New Roman" w:eastAsia="Times New Roman" w:hAnsi="Times New Roman"/>
          <w:b/>
          <w:sz w:val="24"/>
          <w:szCs w:val="24"/>
        </w:rPr>
        <w:t>Конкурс</w:t>
      </w:r>
      <w:proofErr w:type="spellEnd"/>
      <w:r w:rsidRPr="001572AF">
        <w:rPr>
          <w:rFonts w:ascii="Times New Roman" w:eastAsia="Times New Roman" w:hAnsi="Times New Roman"/>
          <w:b/>
          <w:sz w:val="24"/>
          <w:szCs w:val="24"/>
        </w:rPr>
        <w:t xml:space="preserve"> „</w:t>
      </w:r>
      <w:proofErr w:type="spellStart"/>
      <w:r w:rsidRPr="001572AF">
        <w:rPr>
          <w:rFonts w:ascii="Times New Roman" w:eastAsia="Times New Roman" w:hAnsi="Times New Roman"/>
          <w:b/>
          <w:sz w:val="24"/>
          <w:szCs w:val="24"/>
        </w:rPr>
        <w:t>Като</w:t>
      </w:r>
      <w:proofErr w:type="spellEnd"/>
      <w:r w:rsidRPr="001572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572AF">
        <w:rPr>
          <w:rFonts w:ascii="Times New Roman" w:eastAsia="Times New Roman" w:hAnsi="Times New Roman"/>
          <w:b/>
          <w:sz w:val="24"/>
          <w:szCs w:val="24"/>
        </w:rPr>
        <w:t>шеф</w:t>
      </w:r>
      <w:proofErr w:type="spellEnd"/>
      <w:r w:rsidRPr="001572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572AF">
        <w:rPr>
          <w:rFonts w:ascii="Times New Roman" w:eastAsia="Times New Roman" w:hAnsi="Times New Roman"/>
          <w:b/>
          <w:sz w:val="24"/>
          <w:szCs w:val="24"/>
        </w:rPr>
        <w:t>готвачите</w:t>
      </w:r>
      <w:proofErr w:type="spellEnd"/>
      <w:r w:rsidRPr="001572AF">
        <w:rPr>
          <w:rFonts w:ascii="Times New Roman" w:eastAsia="Times New Roman" w:hAnsi="Times New Roman"/>
          <w:b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800DC34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Състезанието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една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малкото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платформи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където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Професионалната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гимназия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таланти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работят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рамо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рамо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утвърдени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шеф-готвачи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ресторантьорите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проучване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бъдещите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кадри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своя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получават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мотивация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самочувствие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продължат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развиват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сектора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40CB7D8" w14:textId="77777777" w:rsidR="00FD5A62" w:rsidRPr="00D03CB5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06F5BB1B" w14:textId="77777777" w:rsidR="00FD5A62" w:rsidRPr="006B5D26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Сцена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млади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таланти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„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Хвърли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си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B5D26">
        <w:rPr>
          <w:rFonts w:ascii="Times New Roman" w:eastAsia="Times New Roman" w:hAnsi="Times New Roman"/>
          <w:b/>
          <w:sz w:val="24"/>
          <w:szCs w:val="24"/>
        </w:rPr>
        <w:t>шапката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>“ –</w:t>
      </w:r>
      <w:proofErr w:type="gram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инициатива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през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летния</w:t>
      </w:r>
      <w:proofErr w:type="spellEnd"/>
      <w:r w:rsidRPr="006B5D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B5D26">
        <w:rPr>
          <w:rFonts w:ascii="Times New Roman" w:eastAsia="Times New Roman" w:hAnsi="Times New Roman"/>
          <w:b/>
          <w:sz w:val="24"/>
          <w:szCs w:val="24"/>
        </w:rPr>
        <w:t>сезон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C17A1EC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улично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изкуство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превръща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публичното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динамична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сцена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Вместо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просто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преминават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хората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спрат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слушат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наблюдават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задържа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по-дълго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търговските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обекти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Импровизираните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изпълнения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директен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икономически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ефект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върху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обектите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непосредствена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близост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повишават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консумацията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пренасочват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човекопотока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учениците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Националното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училище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изкуствата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Веселин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Стоянов“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получават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възможност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трупат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позволява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младите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артисти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усетят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директната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оценка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публиката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силен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стимул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професионалното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развитие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1ABAD88" w14:textId="77777777" w:rsidR="00FD5A62" w:rsidRPr="00D03CB5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422D093B" w14:textId="77777777" w:rsidR="00FD5A62" w:rsidRPr="003770DF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770DF">
        <w:rPr>
          <w:rFonts w:ascii="Times New Roman" w:eastAsia="Times New Roman" w:hAnsi="Times New Roman"/>
          <w:b/>
          <w:sz w:val="24"/>
          <w:szCs w:val="24"/>
        </w:rPr>
        <w:t>Фестивал</w:t>
      </w:r>
      <w:proofErr w:type="spellEnd"/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 „Русе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proofErr w:type="spellStart"/>
      <w:r w:rsidRPr="003770DF">
        <w:rPr>
          <w:rFonts w:ascii="Times New Roman" w:eastAsia="Times New Roman" w:hAnsi="Times New Roman"/>
          <w:b/>
          <w:sz w:val="24"/>
          <w:szCs w:val="24"/>
        </w:rPr>
        <w:t>Коледна</w:t>
      </w:r>
      <w:proofErr w:type="spellEnd"/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770DF">
        <w:rPr>
          <w:rFonts w:ascii="Times New Roman" w:eastAsia="Times New Roman" w:hAnsi="Times New Roman"/>
          <w:b/>
          <w:sz w:val="24"/>
          <w:szCs w:val="24"/>
        </w:rPr>
        <w:t>звезда</w:t>
      </w:r>
      <w:proofErr w:type="spellEnd"/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770DF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3770DF">
        <w:rPr>
          <w:rFonts w:ascii="Times New Roman" w:eastAsia="Times New Roman" w:hAnsi="Times New Roman"/>
          <w:b/>
          <w:sz w:val="24"/>
          <w:szCs w:val="24"/>
        </w:rPr>
        <w:t>Дунав“</w:t>
      </w:r>
      <w:proofErr w:type="gramEnd"/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770DF">
        <w:rPr>
          <w:rFonts w:ascii="Times New Roman" w:eastAsia="Times New Roman" w:hAnsi="Times New Roman"/>
          <w:b/>
          <w:sz w:val="24"/>
          <w:szCs w:val="24"/>
        </w:rPr>
        <w:t>декември</w:t>
      </w:r>
      <w:proofErr w:type="spellEnd"/>
      <w:r w:rsidRPr="003770DF">
        <w:rPr>
          <w:rFonts w:ascii="Times New Roman" w:eastAsia="Times New Roman" w:hAnsi="Times New Roman"/>
          <w:b/>
          <w:sz w:val="24"/>
          <w:szCs w:val="24"/>
        </w:rPr>
        <w:t xml:space="preserve"> 2026 г.</w:t>
      </w:r>
    </w:p>
    <w:p w14:paraId="54C7F992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Второто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издание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фестивала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ключов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инструмент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превръщане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зимна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туристическа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дестинация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планират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пътуванията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разходка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запознати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помага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хотелиерите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ресторантьорите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изготвят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специални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стимулиране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гражданите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украсяват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фасадите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награден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фонд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фестивалът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излиза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извън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площада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целият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град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превръща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туристическа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атракция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6BE276A" w14:textId="77777777" w:rsidR="00FD5A62" w:rsidRPr="00CB160D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17FACB07" w14:textId="77777777" w:rsidR="00FD5A62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Джаз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фест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Русе.</w:t>
      </w:r>
    </w:p>
    <w:p w14:paraId="0B4B83E5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Джаз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Русе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завръща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Туризъм,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която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подпомогне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реклама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популяризиране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тъй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средствата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осигурени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6B0F8C14" w14:textId="77777777" w:rsidR="00FD5A62" w:rsidRPr="00F373C5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4E7DDBB1" w14:textId="77777777" w:rsidR="00FD5A62" w:rsidRPr="00383825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Други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събития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свързани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 с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презентиране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местния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продукт-състезания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фестивали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конкурси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изложби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демонстрации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383825">
        <w:rPr>
          <w:rFonts w:ascii="Times New Roman" w:eastAsia="Times New Roman" w:hAnsi="Times New Roman"/>
          <w:b/>
          <w:sz w:val="24"/>
          <w:szCs w:val="24"/>
        </w:rPr>
        <w:t>др</w:t>
      </w:r>
      <w:proofErr w:type="spellEnd"/>
      <w:r w:rsidRPr="0038382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D61FC07" w14:textId="77777777" w:rsidR="00FD5A62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Подкрепата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акцентират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върху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местния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продукт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най-прекият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път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превръщането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Русе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дестинация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туризъм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инвестира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кулинарни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демонстрации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изложби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всъщност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инвестира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душата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Глобалният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търси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автентичност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преживявания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Подкрепата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местния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продукт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води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остават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повишава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самочувствие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700224" behindDoc="1" locked="0" layoutInCell="1" allowOverlap="1" wp14:anchorId="2BCC80AA" wp14:editId="5F70B39A">
            <wp:simplePos x="0" y="0"/>
            <wp:positionH relativeFrom="page">
              <wp:posOffset>-30480</wp:posOffset>
            </wp:positionH>
            <wp:positionV relativeFrom="page">
              <wp:posOffset>7620</wp:posOffset>
            </wp:positionV>
            <wp:extent cx="7604760" cy="10702290"/>
            <wp:effectExtent l="0" t="0" r="0" b="3810"/>
            <wp:wrapNone/>
            <wp:docPr id="1551625238" name="Картина 155162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38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090" cy="10702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Събитията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чудесен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инструмент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запълване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слабите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периоди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Град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вярва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себе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по-гостоприемен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привлекателен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инвестиции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430E7382" w14:textId="77777777" w:rsidR="00FD5A62" w:rsidRPr="00D03CB5" w:rsidRDefault="00FD5A62" w:rsidP="00FD5A62">
      <w:pPr>
        <w:pStyle w:val="a9"/>
        <w:tabs>
          <w:tab w:val="left" w:pos="0"/>
        </w:tabs>
        <w:spacing w:after="0" w:line="240" w:lineRule="auto"/>
        <w:ind w:left="852"/>
        <w:jc w:val="both"/>
        <w:rPr>
          <w:rFonts w:ascii="Times New Roman" w:eastAsia="Times New Roman" w:hAnsi="Times New Roman"/>
          <w:sz w:val="24"/>
          <w:szCs w:val="24"/>
        </w:rPr>
      </w:pPr>
    </w:p>
    <w:p w14:paraId="1C720956" w14:textId="77777777" w:rsidR="00FD5A62" w:rsidRPr="00111F29" w:rsidRDefault="00FD5A62" w:rsidP="00FD5A62">
      <w:pPr>
        <w:pStyle w:val="a9"/>
        <w:numPr>
          <w:ilvl w:val="1"/>
          <w:numId w:val="9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Други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участия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Община Русе в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работни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срещи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конференции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други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инициативи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с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представители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туристическия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бранш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национално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местно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други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свързани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с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тях</w:t>
      </w:r>
      <w:proofErr w:type="spellEnd"/>
      <w:r w:rsidRPr="00111F2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1F29">
        <w:rPr>
          <w:rFonts w:ascii="Times New Roman" w:eastAsia="Times New Roman" w:hAnsi="Times New Roman"/>
          <w:b/>
          <w:sz w:val="24"/>
          <w:szCs w:val="24"/>
        </w:rPr>
        <w:t>организации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DDCEA2D" w14:textId="77777777" w:rsidR="00FD5A62" w:rsidRPr="00D03CB5" w:rsidRDefault="00FD5A62" w:rsidP="00FD5A62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Община Русе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работни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срещи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конференции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най-мощният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инструмент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лобиране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синхронизиране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между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власт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туризма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никой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успява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дестинацията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сбор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усилията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такъв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срещи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възможност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директен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обмен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добри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практики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по-добра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свързаност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туроператорите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държавните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институции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включване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национални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рекламни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кампании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привличане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инвеститори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F10BA8D" w14:textId="77777777" w:rsidR="00FD5A62" w:rsidRDefault="00FD5A62" w:rsidP="00FD5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1BD3E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5BD7A" w14:textId="77777777" w:rsidR="00FD5A62" w:rsidRDefault="00FD5A62" w:rsidP="00FD5A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2D5E0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>Планирани</w:t>
      </w:r>
      <w:proofErr w:type="spellEnd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>разходи</w:t>
      </w:r>
      <w:proofErr w:type="spellEnd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spellEnd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 xml:space="preserve"> р. I – 300 000 </w:t>
      </w:r>
      <w:proofErr w:type="spellStart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>лв</w:t>
      </w:r>
      <w:proofErr w:type="spellEnd"/>
      <w:r w:rsidRPr="00D03CB5">
        <w:rPr>
          <w:rFonts w:ascii="Times New Roman" w:eastAsia="Times New Roman" w:hAnsi="Times New Roman" w:cs="Times New Roman"/>
          <w:b/>
          <w:sz w:val="24"/>
          <w:szCs w:val="24"/>
        </w:rPr>
        <w:t>. / 153 388 €</w:t>
      </w:r>
    </w:p>
    <w:p w14:paraId="74E3C338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53B2B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7BDC55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05815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0081A" w14:textId="77777777" w:rsidR="00FD5A62" w:rsidRPr="0066154D" w:rsidRDefault="00FD5A62" w:rsidP="00FD5A62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 w:rsidRPr="0066154D">
        <w:rPr>
          <w:rFonts w:ascii="Times New Roman" w:eastAsia="Times New Roman" w:hAnsi="Times New Roman"/>
          <w:b/>
          <w:sz w:val="24"/>
          <w:szCs w:val="24"/>
        </w:rPr>
        <w:t>II. РЕКЛАМА НА ТУРИСТИЧЕСКИЯ ПРОДУКТ И УЧАСТИЕ В ТУРИСТИЧЕСКИ БОРСИ, ИЗЛОЖЕНИЯ И ДР.</w:t>
      </w:r>
    </w:p>
    <w:p w14:paraId="3943ABA2" w14:textId="77777777" w:rsidR="00FD5A62" w:rsidRDefault="00FD5A62" w:rsidP="00FD5A62">
      <w:pPr>
        <w:pStyle w:val="a9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</w:rPr>
      </w:pPr>
    </w:p>
    <w:p w14:paraId="741C25B0" w14:textId="77777777" w:rsidR="00FD5A62" w:rsidRPr="004C2715" w:rsidRDefault="00FD5A62" w:rsidP="00FD5A6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C2715">
        <w:rPr>
          <w:rFonts w:ascii="Times New Roman" w:eastAsia="Times New Roman" w:hAnsi="Times New Roman"/>
          <w:b/>
          <w:sz w:val="24"/>
          <w:szCs w:val="24"/>
        </w:rPr>
        <w:t>Планирана</w:t>
      </w:r>
      <w:proofErr w:type="spellEnd"/>
      <w:r w:rsidRPr="004C27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C2715">
        <w:rPr>
          <w:rFonts w:ascii="Times New Roman" w:eastAsia="Times New Roman" w:hAnsi="Times New Roman"/>
          <w:b/>
          <w:sz w:val="24"/>
          <w:szCs w:val="24"/>
        </w:rPr>
        <w:t>обща</w:t>
      </w:r>
      <w:proofErr w:type="spellEnd"/>
      <w:r w:rsidRPr="004C27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C2715">
        <w:rPr>
          <w:rFonts w:ascii="Times New Roman" w:eastAsia="Times New Roman" w:hAnsi="Times New Roman"/>
          <w:b/>
          <w:sz w:val="24"/>
          <w:szCs w:val="24"/>
        </w:rPr>
        <w:t>сума</w:t>
      </w:r>
      <w:proofErr w:type="spellEnd"/>
      <w:r w:rsidRPr="004C27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C2715">
        <w:rPr>
          <w:rFonts w:ascii="Times New Roman" w:eastAsia="Times New Roman" w:hAnsi="Times New Roman"/>
          <w:b/>
          <w:sz w:val="24"/>
          <w:szCs w:val="24"/>
        </w:rPr>
        <w:t>по</w:t>
      </w:r>
      <w:proofErr w:type="spellEnd"/>
      <w:r w:rsidRPr="004C2715">
        <w:rPr>
          <w:rFonts w:ascii="Times New Roman" w:eastAsia="Times New Roman" w:hAnsi="Times New Roman"/>
          <w:b/>
          <w:sz w:val="24"/>
          <w:szCs w:val="24"/>
        </w:rPr>
        <w:t xml:space="preserve"> раздел II – 70 000 </w:t>
      </w:r>
      <w:proofErr w:type="spellStart"/>
      <w:r w:rsidRPr="004C2715">
        <w:rPr>
          <w:rFonts w:ascii="Times New Roman" w:eastAsia="Times New Roman" w:hAnsi="Times New Roman"/>
          <w:b/>
          <w:sz w:val="24"/>
          <w:szCs w:val="24"/>
        </w:rPr>
        <w:t>лв</w:t>
      </w:r>
      <w:proofErr w:type="spellEnd"/>
      <w:r w:rsidRPr="004C2715">
        <w:rPr>
          <w:rFonts w:ascii="Times New Roman" w:eastAsia="Times New Roman" w:hAnsi="Times New Roman"/>
          <w:b/>
          <w:sz w:val="24"/>
          <w:szCs w:val="24"/>
        </w:rPr>
        <w:t>. / 35 790 €</w:t>
      </w:r>
    </w:p>
    <w:p w14:paraId="76DEC7D8" w14:textId="77777777" w:rsidR="00FD5A62" w:rsidRDefault="00FD5A62" w:rsidP="00FD5A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A5B3DC" w14:textId="77777777" w:rsidR="00FD5A62" w:rsidRPr="0066154D" w:rsidRDefault="00FD5A62" w:rsidP="00FD5A62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2.1.</w:t>
      </w:r>
      <w:r w:rsidRPr="00F823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Международна</w:t>
      </w:r>
      <w:proofErr w:type="spellEnd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туристическа</w:t>
      </w:r>
      <w:proofErr w:type="spellEnd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борса</w:t>
      </w:r>
      <w:proofErr w:type="spellEnd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15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„</w:t>
      </w:r>
      <w:proofErr w:type="spellStart"/>
      <w:r w:rsidRPr="006615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Ваканция</w:t>
      </w:r>
      <w:proofErr w:type="spellEnd"/>
      <w:r w:rsidRPr="006615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и СПА ЕКСПО”,</w:t>
      </w:r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София</w:t>
      </w:r>
      <w:proofErr w:type="spellEnd"/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12-</w:t>
      </w:r>
    </w:p>
    <w:p w14:paraId="7EF1EBA4" w14:textId="77777777" w:rsidR="00FD5A62" w:rsidRPr="0066154D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661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14.02.2026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21E9E1EC" w14:textId="77777777" w:rsidR="00FD5A62" w:rsidRDefault="00FD5A62" w:rsidP="00FD5A6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Община Русе 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ключово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стратегическо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привличането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туристи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подкрепата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бизнес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тъй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най-големият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туристически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форум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България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който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мащабна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сцена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представянето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региона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професионалната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общност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крайните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8CF194" w14:textId="77777777" w:rsidR="00FD5A62" w:rsidRDefault="00FD5A62" w:rsidP="00FD5A6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1C823F" w14:textId="77777777" w:rsidR="00FD5A62" w:rsidRPr="0066154D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proofErr w:type="spellStart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Международно</w:t>
      </w:r>
      <w:proofErr w:type="spellEnd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туристическо</w:t>
      </w:r>
      <w:proofErr w:type="spellEnd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изложение</w:t>
      </w:r>
      <w:proofErr w:type="spellEnd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r w:rsidRPr="0066154D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„</w:t>
      </w:r>
      <w:proofErr w:type="spellStart"/>
      <w:r w:rsidRPr="0066154D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Културен</w:t>
      </w:r>
      <w:proofErr w:type="spellEnd"/>
      <w:r w:rsidRPr="0066154D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154D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туризъм</w:t>
      </w:r>
      <w:proofErr w:type="spellEnd"/>
      <w:r w:rsidRPr="0066154D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</w:rPr>
        <w:t>”</w:t>
      </w:r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гр</w:t>
      </w:r>
      <w:proofErr w:type="spellEnd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 xml:space="preserve">. В. </w:t>
      </w:r>
      <w:proofErr w:type="spellStart"/>
      <w:r w:rsidRPr="0066154D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Търново</w:t>
      </w:r>
      <w:proofErr w:type="spellEnd"/>
      <w:r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36BD8FAB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Община Русе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изложението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акцентира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върху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богатото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историческо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архитектурно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наследство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Велико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Търново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неофициалната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столица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културния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туризъм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България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изложението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нарежда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водещите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дестинации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исторически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фестивален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туризъм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привлича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вниманието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специализирани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туроператори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изготвят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тематични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маршрути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13D525D" w14:textId="77777777" w:rsidR="00FD5A62" w:rsidRPr="006D0C48" w:rsidRDefault="00FD5A62" w:rsidP="00FD5A62">
      <w:pPr>
        <w:pStyle w:val="a9"/>
        <w:spacing w:after="0" w:line="240" w:lineRule="auto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88D78F3" w14:textId="77777777" w:rsidR="00FD5A62" w:rsidRPr="00BB57A6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Участие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в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международни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национални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туристически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изложения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форуми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конференции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Участие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в 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Международна</w:t>
      </w:r>
      <w:proofErr w:type="spellEnd"/>
      <w:proofErr w:type="gram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туристическа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борса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IFT Sajam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Turizma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Белград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Сърбия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19-22.02.2026 г. и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Международна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конференция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корабоплаване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туризъм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по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р.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Дунав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в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Букурещ</w:t>
      </w:r>
      <w:proofErr w:type="spellEnd"/>
      <w:r w:rsidRPr="00BB57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14:paraId="7665E0D5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специализирани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международни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форуми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цели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позиционира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града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международната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карта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популяризира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туристическите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дадености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събития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Изложението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Белград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„</w:t>
      </w:r>
      <w:r w:rsidRPr="0045601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Sajam </w:t>
      </w:r>
      <w:proofErr w:type="spellStart"/>
      <w:proofErr w:type="gramStart"/>
      <w:r w:rsidRPr="00456015">
        <w:rPr>
          <w:rFonts w:ascii="Times New Roman" w:eastAsia="Times New Roman" w:hAnsi="Times New Roman"/>
          <w:color w:val="000000" w:themeColor="text1"/>
          <w:sz w:val="24"/>
          <w:szCs w:val="24"/>
        </w:rPr>
        <w:t>Turizma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 е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изключителен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важен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пазар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Русе,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поради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географската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близост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сходния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манталитет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Дунавската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конференция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типа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форуми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насочени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крайни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клиенти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обсъждане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инфраструктура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логистика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мястото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където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срещат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собствениците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големите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круизни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кораби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Участието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Община Русе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изключително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голямо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значение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гарантира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градът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остава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ключова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спирка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техните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разписания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D6F546C" w14:textId="77777777" w:rsidR="00FD5A62" w:rsidRPr="006D0C48" w:rsidRDefault="00FD5A62" w:rsidP="00FD5A62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306959D" w14:textId="77777777" w:rsidR="00FD5A62" w:rsidRPr="006D0C48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Реклама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Община Русе,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участие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в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рекламни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каталози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пътеводители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списания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брошури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интернет</w:t>
      </w:r>
      <w:proofErr w:type="spellEnd"/>
      <w:r w:rsidRPr="006D0C4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и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социални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мрежи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чрез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рекламни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статии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,</w:t>
      </w:r>
      <w:r w:rsidRPr="006D0C4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6B337E">
        <w:rPr>
          <w:rFonts w:ascii="Times New Roman" w:hAnsi="Times New Roman"/>
          <w:b/>
          <w:iCs/>
          <w:noProof/>
          <w:color w:val="000000" w:themeColor="text1"/>
          <w:sz w:val="24"/>
          <w:szCs w:val="24"/>
          <w:lang w:eastAsia="bg-BG"/>
        </w:rPr>
        <w:drawing>
          <wp:anchor distT="0" distB="0" distL="114300" distR="114300" simplePos="0" relativeHeight="251688960" behindDoc="1" locked="0" layoutInCell="1" allowOverlap="1" wp14:anchorId="01A6FD7B" wp14:editId="7E5705B0">
            <wp:simplePos x="0" y="0"/>
            <wp:positionH relativeFrom="page">
              <wp:posOffset>7620</wp:posOffset>
            </wp:positionH>
            <wp:positionV relativeFrom="page">
              <wp:posOffset>7620</wp:posOffset>
            </wp:positionV>
            <wp:extent cx="7579800" cy="10721340"/>
            <wp:effectExtent l="0" t="0" r="2540" b="3810"/>
            <wp:wrapNone/>
            <wp:docPr id="62" name="Картина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33" cy="1073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рекламни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карета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клипове</w:t>
      </w:r>
      <w:proofErr w:type="spellEnd"/>
      <w:r w:rsidRPr="006D0C4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филми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и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друг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вид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рекламни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кампании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;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информационни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и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експедиентски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турове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5EA694D4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Рекламата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ключово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значение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тази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Консултативния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съвет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увеличаваме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сумата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 10 000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лв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 (5100 €).</w:t>
      </w:r>
    </w:p>
    <w:p w14:paraId="37A87F54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Печатната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дигитална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двата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стълба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гарантират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Русе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присъства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туристическата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карта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активно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привлича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вниманието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правилната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аудитория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Дигиталната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създава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първоначалният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интерес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печатната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насочва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туриста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място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социалните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мрежи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Община Русе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достигне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потребители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държави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Румъния. </w:t>
      </w:r>
    </w:p>
    <w:p w14:paraId="56298C16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Предвидени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типове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рекламни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статии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списания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туристически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клипове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разработване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маршрути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туризъм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тяхното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популяризиране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12F00847" w14:textId="77777777" w:rsidR="00FD5A62" w:rsidRPr="006D0C48" w:rsidRDefault="00FD5A62" w:rsidP="00FD5A62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D7A4EEE" w14:textId="77777777" w:rsidR="00FD5A62" w:rsidRPr="006B337E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Отпечатване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рекламни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>материали</w:t>
      </w:r>
      <w:proofErr w:type="spellEnd"/>
      <w:r w:rsidRPr="006B337E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. </w:t>
      </w:r>
    </w:p>
    <w:p w14:paraId="7832D0B5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Печатната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достъпна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всички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възрастови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групи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зависи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Печатните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издания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визитната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картичка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остават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„в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ръцете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туроператорите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туристите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дълго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след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посещението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07D9E33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Предвидено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отпечатването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карта-пътеводител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Маркирани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маршрути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пешеходен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велотуризъм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Русенското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поломие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брошура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еко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пътеката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Аз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грижа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природата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7E2ADA79" w14:textId="77777777" w:rsidR="00FD5A62" w:rsidRPr="000A754E" w:rsidRDefault="00FD5A62" w:rsidP="00FD5A62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D0C4CE4" w14:textId="77777777" w:rsidR="00FD5A62" w:rsidRPr="009C24A3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noProof/>
          <w:color w:val="000000" w:themeColor="text1"/>
          <w:sz w:val="24"/>
          <w:szCs w:val="24"/>
          <w:lang w:eastAsia="bg-BG"/>
        </w:rPr>
        <w:drawing>
          <wp:anchor distT="0" distB="0" distL="114300" distR="114300" simplePos="0" relativeHeight="251689984" behindDoc="1" locked="0" layoutInCell="1" allowOverlap="1" wp14:anchorId="6B821F02" wp14:editId="79EC6EA8">
            <wp:simplePos x="0" y="0"/>
            <wp:positionH relativeFrom="page">
              <wp:posOffset>15240</wp:posOffset>
            </wp:positionH>
            <wp:positionV relativeFrom="page">
              <wp:posOffset>-7620</wp:posOffset>
            </wp:positionV>
            <wp:extent cx="7569026" cy="10706100"/>
            <wp:effectExtent l="0" t="0" r="0" b="0"/>
            <wp:wrapNone/>
            <wp:docPr id="63" name="Картина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модел с текс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2" cy="10709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Безплатни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туристически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градски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обиколки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с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професионални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лицензирани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екскурзоводи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предназначени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русенци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гости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града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по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време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събития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и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официални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лица</w:t>
      </w:r>
      <w:proofErr w:type="spellEnd"/>
      <w:r w:rsidRPr="00537419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BEEA742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Това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един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най-успешните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инструменти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превръщане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случайния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посетител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>“ в</w:t>
      </w:r>
      <w:proofErr w:type="gram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лоялен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 w:themeColor="text1"/>
          <w:sz w:val="24"/>
          <w:szCs w:val="24"/>
        </w:rPr>
        <w:t>фен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града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просто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разходка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стратегическа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инвестиция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имиджа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Русе.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Безплатният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формат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привлича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хора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стимулира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екскурзоводска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общност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подкрепа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общност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Тези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обиколки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свързани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организацията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общинските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събития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както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с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посещение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специални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гости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делегации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Един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добър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екскурзовод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просто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рецитира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факти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разказва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истории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Тази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емоционална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връзка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това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което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кара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туристите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споделят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позитивни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отзиви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платформи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като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: TripAdvisor и Google Maps,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повишавайки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рейтинга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дестинацията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Община Русе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подкрепя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реклама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обиколките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Ruse Summer Free Tour,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които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провеждат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един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път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седмицата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определен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час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английски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език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14:paraId="3D93866A" w14:textId="77777777" w:rsidR="00FD5A62" w:rsidRPr="00F419BD" w:rsidRDefault="00FD5A62" w:rsidP="00FD5A62">
      <w:pPr>
        <w:pStyle w:val="a9"/>
        <w:spacing w:after="0" w:line="240" w:lineRule="auto"/>
        <w:ind w:left="108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F9858AA" w14:textId="77777777" w:rsidR="00FD5A62" w:rsidRPr="00B84D2F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>Поддръжка</w:t>
      </w:r>
      <w:proofErr w:type="spellEnd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>туристически</w:t>
      </w:r>
      <w:proofErr w:type="spellEnd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>портал</w:t>
      </w:r>
      <w:proofErr w:type="spellEnd"/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- </w:t>
      </w:r>
      <w:hyperlink r:id="rId24" w:history="1">
        <w:r w:rsidRPr="00B84D2F">
          <w:rPr>
            <w:rStyle w:val="af5"/>
            <w:rFonts w:ascii="Times New Roman" w:hAnsi="Times New Roman"/>
            <w:b/>
            <w:iCs/>
            <w:sz w:val="24"/>
            <w:szCs w:val="24"/>
          </w:rPr>
          <w:t>www.visitruse.bg</w:t>
        </w:r>
      </w:hyperlink>
      <w:r w:rsidRPr="00B84D2F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</w:p>
    <w:p w14:paraId="728E4886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Сайтът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е „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дигиталното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 w:themeColor="text1"/>
          <w:sz w:val="24"/>
          <w:szCs w:val="24"/>
        </w:rPr>
        <w:t>лице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Русе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пред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света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съвременният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туризъм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ако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една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дестинация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няма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силно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онлайн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присъствие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практически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съществува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глобалния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пътешественик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защо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поддържането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развиването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този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портал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от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критично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значение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бизнеса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имиджа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града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Туристическият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портал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надежден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официален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източник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който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туриста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намира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всичко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едно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място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5781238E" w14:textId="77777777" w:rsidR="00FD5A62" w:rsidRPr="006D0C48" w:rsidRDefault="00FD5A62" w:rsidP="00FD5A62">
      <w:pPr>
        <w:pStyle w:val="a9"/>
        <w:spacing w:after="0" w:line="240" w:lineRule="auto"/>
        <w:ind w:left="108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103DE790" w14:textId="77777777" w:rsidR="00FD5A62" w:rsidRPr="00C65217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Поставяне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информационни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табели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по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протежение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екопътека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„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Аз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и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ти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с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грижа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природата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“ в</w:t>
      </w:r>
      <w:proofErr w:type="gram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лесопарк</w:t>
      </w:r>
      <w:proofErr w:type="spellEnd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C65217">
        <w:rPr>
          <w:rFonts w:ascii="Times New Roman" w:hAnsi="Times New Roman"/>
          <w:b/>
          <w:iCs/>
          <w:color w:val="000000" w:themeColor="text1"/>
          <w:sz w:val="24"/>
          <w:szCs w:val="24"/>
        </w:rPr>
        <w:t>Липник</w:t>
      </w:r>
      <w:proofErr w:type="spellEnd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31E94526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Поставянето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информационни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табели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помага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превръщането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природата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организирана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туристическа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дестинация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Това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просто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декорация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инфраструктура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която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гарантира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сигурност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образование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добър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имидж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Общината.</w:t>
      </w:r>
    </w:p>
    <w:p w14:paraId="5D0E815E" w14:textId="77777777" w:rsidR="00FD5A62" w:rsidRDefault="00FD5A62" w:rsidP="00FD5A62">
      <w:pPr>
        <w:pStyle w:val="a9"/>
        <w:spacing w:after="0" w:line="240" w:lineRule="auto"/>
        <w:ind w:left="108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14:paraId="1085E6B1" w14:textId="77777777" w:rsidR="00FD5A62" w:rsidRPr="009A216C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Развитие</w:t>
      </w:r>
      <w:proofErr w:type="spellEnd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екотуризма</w:t>
      </w:r>
      <w:proofErr w:type="spellEnd"/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в Община Русе.</w:t>
      </w:r>
    </w:p>
    <w:p w14:paraId="7BEFCB38" w14:textId="77777777" w:rsidR="00FD5A62" w:rsidRDefault="00FD5A62" w:rsidP="00FD5A62">
      <w:pPr>
        <w:pStyle w:val="a9"/>
        <w:spacing w:after="0" w:line="240" w:lineRule="auto"/>
        <w:ind w:left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>Програмата</w:t>
      </w:r>
      <w:proofErr w:type="spellEnd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>Туризъм</w:t>
      </w:r>
      <w:proofErr w:type="spellEnd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>акцентира</w:t>
      </w:r>
      <w:proofErr w:type="spellEnd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>върху</w:t>
      </w:r>
      <w:proofErr w:type="spellEnd"/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развитието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екотуризма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регион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Русе</w:t>
      </w:r>
      <w:r w:rsidRPr="009A216C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Икономически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ползи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развитието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му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насочват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към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села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като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Иваново,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Червен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Кошов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Табачка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подкрепя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малкия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семеен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бизнес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създават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предпоставки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нови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работни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позиции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се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реализира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продукция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малките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производители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Екотуризмът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насърчава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поддържането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еко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пътеките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редките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видове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По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предложение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туристическо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дружество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Приста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“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ще</w:t>
      </w:r>
      <w:proofErr w:type="spellEnd"/>
      <w:proofErr w:type="gram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се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подпомогне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изграждането</w:t>
      </w:r>
      <w:proofErr w:type="spellEnd"/>
      <w:proofErr w:type="gram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еко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маршрут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лесопарк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Липник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“ –</w:t>
      </w:r>
      <w:proofErr w:type="gram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„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Пътека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на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дърветата</w:t>
      </w:r>
      <w:proofErr w:type="spell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>Гиганти“</w:t>
      </w:r>
      <w:proofErr w:type="gramEnd"/>
      <w:r w:rsidRPr="00CE2A2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14:paraId="39542904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65A17" w14:textId="77777777" w:rsidR="00FD5A62" w:rsidRPr="00A01DC3" w:rsidRDefault="00FD5A62" w:rsidP="00FD5A62">
      <w:pPr>
        <w:pStyle w:val="a9"/>
        <w:numPr>
          <w:ilvl w:val="1"/>
          <w:numId w:val="2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Членски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внос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ОУДТР.</w:t>
      </w:r>
    </w:p>
    <w:p w14:paraId="2AAB03D1" w14:textId="77777777" w:rsidR="00FD5A62" w:rsidRDefault="00FD5A62" w:rsidP="00FD5A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E2C48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5D1AD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995B6" w14:textId="77777777" w:rsidR="00FD5A62" w:rsidRDefault="00FD5A62" w:rsidP="00FD5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0C48">
        <w:rPr>
          <w:rFonts w:ascii="Times New Roman" w:eastAsia="Times New Roman" w:hAnsi="Times New Roman" w:cs="Times New Roman"/>
          <w:b/>
          <w:sz w:val="24"/>
          <w:szCs w:val="24"/>
        </w:rPr>
        <w:t>Планирани</w:t>
      </w:r>
      <w:proofErr w:type="spellEnd"/>
      <w:r w:rsidRPr="006D0C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C48">
        <w:rPr>
          <w:rFonts w:ascii="Times New Roman" w:eastAsia="Times New Roman" w:hAnsi="Times New Roman" w:cs="Times New Roman"/>
          <w:b/>
          <w:sz w:val="24"/>
          <w:szCs w:val="24"/>
        </w:rPr>
        <w:t>разходи</w:t>
      </w:r>
      <w:proofErr w:type="spellEnd"/>
      <w:r w:rsidRPr="006D0C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C48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spellEnd"/>
      <w:r w:rsidRPr="006D0C48">
        <w:rPr>
          <w:rFonts w:ascii="Times New Roman" w:eastAsia="Times New Roman" w:hAnsi="Times New Roman" w:cs="Times New Roman"/>
          <w:b/>
          <w:sz w:val="24"/>
          <w:szCs w:val="24"/>
        </w:rPr>
        <w:t xml:space="preserve"> р. II -</w:t>
      </w:r>
      <w:r w:rsidRPr="00E56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2FD">
        <w:rPr>
          <w:rFonts w:ascii="Times New Roman" w:eastAsia="Times New Roman" w:hAnsi="Times New Roman"/>
          <w:b/>
          <w:bCs/>
          <w:sz w:val="24"/>
          <w:szCs w:val="24"/>
        </w:rPr>
        <w:t>70 000</w:t>
      </w:r>
      <w:r w:rsidRPr="00D062F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62FD">
        <w:rPr>
          <w:rFonts w:ascii="Times New Roman" w:eastAsia="Times New Roman" w:hAnsi="Times New Roman"/>
          <w:b/>
          <w:sz w:val="24"/>
          <w:szCs w:val="24"/>
        </w:rPr>
        <w:t>лв</w:t>
      </w:r>
      <w:proofErr w:type="spellEnd"/>
      <w:r w:rsidRPr="00D062FD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062FD">
        <w:rPr>
          <w:rFonts w:ascii="Times New Roman" w:eastAsia="Times New Roman" w:hAnsi="Times New Roman"/>
          <w:b/>
          <w:sz w:val="24"/>
          <w:szCs w:val="24"/>
        </w:rPr>
        <w:t>/ 35 790 €</w:t>
      </w:r>
    </w:p>
    <w:p w14:paraId="49316C57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161DF3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87ACAC" w14:textId="77777777" w:rsidR="00FD5A62" w:rsidRDefault="00FD5A62" w:rsidP="00FD5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82192" w14:textId="77777777" w:rsidR="00FD5A62" w:rsidRDefault="00FD5A62" w:rsidP="00FD5A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82CA4C5" w14:textId="77777777" w:rsidR="00FD5A62" w:rsidRPr="002C6F24" w:rsidRDefault="00FD5A62" w:rsidP="00FD5A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C6F24">
        <w:rPr>
          <w:rFonts w:ascii="Times New Roman" w:eastAsia="Times New Roman" w:hAnsi="Times New Roman" w:cs="Times New Roman"/>
          <w:b/>
          <w:iCs/>
          <w:sz w:val="28"/>
          <w:szCs w:val="24"/>
        </w:rPr>
        <w:t>СУМА ЗА ИЗПЪЛНЕНИЕ НА ПРОГРАМА</w:t>
      </w:r>
      <w:r w:rsidRPr="002C6F24">
        <w:rPr>
          <w:rFonts w:ascii="Times New Roman" w:eastAsia="Times New Roman" w:hAnsi="Times New Roman" w:cs="Times New Roman"/>
          <w:b/>
          <w:sz w:val="28"/>
          <w:szCs w:val="24"/>
        </w:rPr>
        <w:t xml:space="preserve"> 2026 </w:t>
      </w:r>
      <w:proofErr w:type="gramStart"/>
      <w:r w:rsidRPr="002C6F24">
        <w:rPr>
          <w:rFonts w:ascii="Times New Roman" w:eastAsia="Times New Roman" w:hAnsi="Times New Roman" w:cs="Times New Roman"/>
          <w:b/>
          <w:sz w:val="28"/>
          <w:szCs w:val="24"/>
        </w:rPr>
        <w:t>г. :</w:t>
      </w:r>
      <w:proofErr w:type="gramEnd"/>
    </w:p>
    <w:p w14:paraId="73BA0563" w14:textId="77777777" w:rsidR="00FD5A62" w:rsidRPr="002C6F24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C6F24">
        <w:rPr>
          <w:rFonts w:ascii="Times New Roman" w:eastAsia="Times New Roman" w:hAnsi="Times New Roman" w:cs="Times New Roman"/>
          <w:b/>
          <w:sz w:val="32"/>
          <w:szCs w:val="28"/>
        </w:rPr>
        <w:t xml:space="preserve">382 090 </w:t>
      </w:r>
      <w:proofErr w:type="spellStart"/>
      <w:proofErr w:type="gramStart"/>
      <w:r w:rsidRPr="002C6F24">
        <w:rPr>
          <w:rFonts w:ascii="Times New Roman" w:eastAsia="Times New Roman" w:hAnsi="Times New Roman" w:cs="Times New Roman"/>
          <w:b/>
          <w:sz w:val="32"/>
          <w:szCs w:val="28"/>
        </w:rPr>
        <w:t>лв</w:t>
      </w:r>
      <w:proofErr w:type="spellEnd"/>
      <w:r w:rsidRPr="002C6F24">
        <w:rPr>
          <w:rFonts w:ascii="Times New Roman" w:eastAsia="Times New Roman" w:hAnsi="Times New Roman" w:cs="Times New Roman"/>
          <w:b/>
          <w:sz w:val="32"/>
          <w:szCs w:val="28"/>
        </w:rPr>
        <w:t>./</w:t>
      </w:r>
      <w:proofErr w:type="gramEnd"/>
      <w:r w:rsidRPr="002C6F24">
        <w:rPr>
          <w:rFonts w:ascii="Times New Roman" w:eastAsia="Times New Roman" w:hAnsi="Times New Roman" w:cs="Times New Roman"/>
          <w:b/>
          <w:sz w:val="32"/>
          <w:szCs w:val="28"/>
        </w:rPr>
        <w:t>195 360 €</w:t>
      </w:r>
    </w:p>
    <w:p w14:paraId="426D8F6A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23B771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412D09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699AF2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6A14B3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8E840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bg-BG"/>
        </w:rPr>
      </w:pPr>
    </w:p>
    <w:p w14:paraId="28E2B532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DFFC1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9589D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98682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99EC4A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0A9C2A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</w:p>
    <w:p w14:paraId="5D15C375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</w:p>
    <w:p w14:paraId="26F8554B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</w:p>
    <w:p w14:paraId="1FECE668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</w:p>
    <w:p w14:paraId="5E4FD42F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</w:p>
    <w:p w14:paraId="378BF5F4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  <w:r w:rsidRPr="003E7119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bg-BG"/>
        </w:rPr>
        <w:lastRenderedPageBreak/>
        <w:drawing>
          <wp:anchor distT="0" distB="0" distL="114300" distR="114300" simplePos="0" relativeHeight="251691008" behindDoc="1" locked="0" layoutInCell="1" allowOverlap="1" wp14:anchorId="7E5E28A0" wp14:editId="7D497D3B">
            <wp:simplePos x="0" y="0"/>
            <wp:positionH relativeFrom="margin">
              <wp:align>center</wp:align>
            </wp:positionH>
            <wp:positionV relativeFrom="page">
              <wp:posOffset>487680</wp:posOffset>
            </wp:positionV>
            <wp:extent cx="7565390" cy="10582275"/>
            <wp:effectExtent l="0" t="0" r="0" b="9525"/>
            <wp:wrapNone/>
            <wp:docPr id="1551625216" name="Картина 155162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25216" name="модел със заглави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7542E" w14:textId="77777777" w:rsidR="00FD5A62" w:rsidRPr="00FA147B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</w:pP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 xml:space="preserve">ФИНАНСОВО ОСИГУРЯВАНЕ 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pacing w:val="2"/>
          <w:sz w:val="32"/>
          <w:szCs w:val="24"/>
        </w:rPr>
        <w:t>Н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 xml:space="preserve">А ПРОГРАМАТА 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pacing w:val="1"/>
          <w:sz w:val="32"/>
          <w:szCs w:val="24"/>
        </w:rPr>
        <w:t>З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 xml:space="preserve">А РАЗВИТИЕ 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pacing w:val="1"/>
          <w:sz w:val="32"/>
          <w:szCs w:val="24"/>
        </w:rPr>
        <w:t>НА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 xml:space="preserve"> ТУРИЗМА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pacing w:val="-1"/>
          <w:sz w:val="32"/>
          <w:szCs w:val="24"/>
        </w:rPr>
        <w:t xml:space="preserve"> 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>В ОБЩИНА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pacing w:val="-1"/>
          <w:sz w:val="32"/>
          <w:szCs w:val="24"/>
        </w:rPr>
        <w:t xml:space="preserve"> 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>РУСЕ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pacing w:val="-1"/>
          <w:sz w:val="32"/>
          <w:szCs w:val="24"/>
        </w:rPr>
        <w:t xml:space="preserve"> </w:t>
      </w:r>
      <w:r w:rsidRPr="003E7119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24"/>
        </w:rPr>
        <w:t>ПРЕЗ 2026 г.</w:t>
      </w:r>
    </w:p>
    <w:p w14:paraId="0A152794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C1B73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D5FDF1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7BE75B" w14:textId="77777777" w:rsidR="00FD5A62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781F8" w14:textId="77777777" w:rsidR="00FD5A62" w:rsidRPr="00A576A4" w:rsidRDefault="00FD5A62" w:rsidP="00FD5A62">
      <w:pPr>
        <w:widowControl w:val="0"/>
        <w:tabs>
          <w:tab w:val="left" w:pos="6440"/>
          <w:tab w:val="left" w:pos="6760"/>
          <w:tab w:val="left" w:pos="7280"/>
        </w:tabs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2074D" w14:textId="77777777" w:rsidR="00FD5A62" w:rsidRPr="00A576A4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Приходна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част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програмата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spellStart"/>
      <w:proofErr w:type="gram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туризма</w:t>
      </w:r>
      <w:proofErr w:type="spellEnd"/>
      <w:proofErr w:type="gramEnd"/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576A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Русе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14:paraId="480EC048" w14:textId="77777777" w:rsidR="00FD5A62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Средствата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Pr="00A576A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у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A576A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зма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A576A4"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реа</w:t>
      </w:r>
      <w:r w:rsidRPr="00A576A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изирането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9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посочените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дейности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съгл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576A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ч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. 60,</w:t>
      </w:r>
      <w:r w:rsidRPr="00A576A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ал.1,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Закона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туризма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набират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туристическия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данък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местните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данъци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</w:rPr>
        <w:t>такси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F3638B" w14:textId="77777777" w:rsidR="00FD5A62" w:rsidRPr="00A576A4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ind w:right="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EC016" w14:textId="77777777" w:rsidR="00FD5A62" w:rsidRPr="00C73889" w:rsidRDefault="00FD5A62" w:rsidP="00FD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</w:pP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576A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Разходна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част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програмата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раз</w:t>
      </w:r>
      <w:r w:rsidRPr="00A576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итие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proofErr w:type="spellStart"/>
      <w:proofErr w:type="gram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ту</w:t>
      </w:r>
      <w:r w:rsidRPr="00A576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изма</w:t>
      </w:r>
      <w:proofErr w:type="spellEnd"/>
      <w:proofErr w:type="gramEnd"/>
      <w:r w:rsidRPr="00A576A4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576A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Русе</w:t>
      </w:r>
      <w:r w:rsidRPr="00A576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76A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14:paraId="7E5BD7BE" w14:textId="77777777" w:rsidR="00FD5A62" w:rsidRDefault="00FD5A62" w:rsidP="00FD5A6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Съгласно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л. 61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т.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ЗМДТ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приходите от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туризъм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изразходват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22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A576A4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приета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Общин</w:t>
      </w:r>
      <w:r w:rsidRPr="00A576A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ки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съвет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Русе</w:t>
      </w:r>
      <w:r w:rsidRPr="00A576A4">
        <w:rPr>
          <w:rFonts w:ascii="Times New Roman" w:eastAsia="Times New Roman" w:hAnsi="Times New Roman" w:cs="Times New Roman"/>
          <w:bCs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годишна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рограма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Pr="00A576A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у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ризма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единствено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дейности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чл.11, ал.2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Закона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туризма</w:t>
      </w:r>
      <w:proofErr w:type="spellEnd"/>
      <w:r w:rsidRPr="00A576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70865E" w14:textId="77777777" w:rsidR="00FD5A62" w:rsidRDefault="00FD5A62" w:rsidP="00FD5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DF7ED2" w14:textId="77777777" w:rsidR="00FD5A62" w:rsidRPr="00FE4992" w:rsidRDefault="00FD5A62" w:rsidP="00FD5A62">
      <w:pPr>
        <w:spacing w:after="0" w:line="240" w:lineRule="auto"/>
        <w:rPr>
          <w:rFonts w:ascii="Calibri" w:eastAsia="Times New Roman" w:hAnsi="Calibri" w:cs="Times New Roman"/>
          <w:lang w:val="bg-BG"/>
        </w:rPr>
        <w:sectPr w:rsidR="00FD5A62" w:rsidRPr="00FE4992" w:rsidSect="00FD5A62">
          <w:footerReference w:type="default" r:id="rId25"/>
          <w:pgSz w:w="11906" w:h="16838" w:code="9"/>
          <w:pgMar w:top="1417" w:right="1417" w:bottom="1417" w:left="1417" w:header="0" w:footer="0" w:gutter="0"/>
          <w:cols w:space="708"/>
          <w:titlePg/>
          <w:docGrid w:linePitch="360"/>
        </w:sectPr>
      </w:pPr>
    </w:p>
    <w:p w14:paraId="1810FA62" w14:textId="3C5890F7" w:rsidR="00FD5A62" w:rsidRDefault="00FD5A62" w:rsidP="00FE499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-1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към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Отчет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Програма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туризма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Община Русе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през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г.</w:t>
      </w:r>
    </w:p>
    <w:tbl>
      <w:tblPr>
        <w:tblW w:w="117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42"/>
        <w:gridCol w:w="1559"/>
        <w:gridCol w:w="1559"/>
        <w:gridCol w:w="1418"/>
        <w:gridCol w:w="2977"/>
      </w:tblGrid>
      <w:tr w:rsidR="00FD5A62" w:rsidRPr="00FD02CF" w14:paraId="7C7DA530" w14:textId="77777777" w:rsidTr="00FD5A62">
        <w:trPr>
          <w:trHeight w:val="433"/>
        </w:trPr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4F00" w14:textId="77777777" w:rsidR="00FD5A62" w:rsidRPr="00FD02CF" w:rsidRDefault="00FD5A62" w:rsidP="00F8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ОТЧЕТ НА </w:t>
            </w: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 ЗА РАЗВИТИЕ НА ТУРИЗМА В ОБЩИНА РУСЕ ПРЕЗ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25 Г. </w:t>
            </w:r>
          </w:p>
        </w:tc>
      </w:tr>
      <w:tr w:rsidR="00FD5A62" w:rsidRPr="00FD02CF" w14:paraId="4320B654" w14:textId="77777777" w:rsidTr="00FE4992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7B371BBE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0C304B3A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дейност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33C2A5A5" w14:textId="77777777" w:rsidR="00FD5A62" w:rsidRPr="00A255C3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Планирани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4D597FE9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Разход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7D8CE6BB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Остатък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217C9304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Забележка</w:t>
            </w:r>
            <w:proofErr w:type="spellEnd"/>
          </w:p>
        </w:tc>
      </w:tr>
      <w:tr w:rsidR="00FD5A62" w:rsidRPr="00FD02CF" w14:paraId="6A1AFF77" w14:textId="77777777" w:rsidTr="00FE4992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58FF7EFE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5CB7C53E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1116B5BE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2F46E1D0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4D51AD59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5173FF6E" w14:textId="77777777" w:rsidR="00FD5A62" w:rsidRPr="00FD02CF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D5A62" w:rsidRPr="00FD02CF" w14:paraId="071F0F1B" w14:textId="77777777" w:rsidTr="00FD5A62">
        <w:trPr>
          <w:trHeight w:val="375"/>
        </w:trPr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917"/>
            <w:vAlign w:val="center"/>
          </w:tcPr>
          <w:p w14:paraId="28C776A3" w14:textId="77777777" w:rsidR="00FD5A62" w:rsidRPr="009055B4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ОРГАНИЗИРАНЕ НА СЪБИТИЯ </w:t>
            </w:r>
            <w:r w:rsidRPr="00F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 РУСЕ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НАЦИОНАЛНО И 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МЕСТНО ЗНАЧЕНИЕ</w:t>
            </w:r>
          </w:p>
        </w:tc>
      </w:tr>
      <w:tr w:rsidR="00FD5A62" w:rsidRPr="00FD02CF" w14:paraId="4B4E4FB1" w14:textId="77777777" w:rsidTr="00FD5A62">
        <w:trPr>
          <w:trHeight w:val="57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321A6" w14:textId="77777777" w:rsidR="00FD5A62" w:rsidRPr="00906952" w:rsidRDefault="00FD5A62" w:rsidP="00F80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C8E7" w14:textId="77777777" w:rsidR="00FD5A62" w:rsidRPr="00FD5A62" w:rsidRDefault="00FD5A62" w:rsidP="00F803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Изграждане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развиване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туристически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продукт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съорганизация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логистична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подкрепа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събития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организирани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съфинансирани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съорганизирани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Община 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 xml:space="preserve">Русе </w:t>
            </w:r>
            <w:r w:rsidRPr="00FD5A62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proofErr w:type="gramEnd"/>
            <w:r w:rsidRPr="00FD5A62">
              <w:rPr>
                <w:rFonts w:ascii="Times New Roman" w:eastAsia="Times New Roman" w:hAnsi="Times New Roman" w:cs="Times New Roman"/>
                <w:i/>
              </w:rPr>
              <w:t>неизчерпателно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/>
              </w:rPr>
              <w:t>изброени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3AEE1977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1.Двадесето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Туристическо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изложение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Уикенд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“ и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седемнадесети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фестивал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туристическите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забавления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анимации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15-17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2025 г.</w:t>
            </w:r>
          </w:p>
          <w:p w14:paraId="5B53B203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2.Русенски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карнавал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  <w:p w14:paraId="34E0F761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3.Празник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тортата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Гараш, 13.09.2025 г.</w:t>
            </w:r>
          </w:p>
          <w:p w14:paraId="357F195C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FC9F15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4.Винен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фестивал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Urban Wine Fest Русе, 26-27.09.2025 г.</w:t>
            </w:r>
          </w:p>
          <w:p w14:paraId="616FDF77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DCB538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5.Конкурс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Като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шеф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готвачите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“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  <w:p w14:paraId="7D20E8C7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6.Сцена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млади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таланти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Хвърли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шапката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“ –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инициатива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през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летния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сезон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  <w:p w14:paraId="728F0669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F5EE8A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7.Фестивал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„Русе –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Коледната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звезда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Дунав“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  <w:p w14:paraId="3CCD22D6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8.Ден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река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Дунав.</w:t>
            </w:r>
          </w:p>
          <w:p w14:paraId="24BE4B94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9.Други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събития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свързани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презентиране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местния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продукт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състезания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конкурси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изложби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демонстрации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3662C75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10.Други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Община Русе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работни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срещи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конференции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инициативи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представители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туристическия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бранш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национално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местно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управление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свързани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тях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организации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4471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>180 000,00</w:t>
            </w:r>
          </w:p>
          <w:p w14:paraId="11E90FBC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0D5DD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6B476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D5F02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6AE77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3F0EF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DAC7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>179 576,40</w:t>
            </w:r>
          </w:p>
          <w:p w14:paraId="1E3E1498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A8CA02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5A90CF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72261E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39 280,00</w:t>
            </w:r>
          </w:p>
          <w:p w14:paraId="2B2D53B2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 xml:space="preserve">(+ 20 000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лв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. МТ)</w:t>
            </w:r>
          </w:p>
          <w:p w14:paraId="04F0A4D1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EF8E8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3C08D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2C0F9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78 366,40</w:t>
            </w:r>
          </w:p>
          <w:p w14:paraId="065F453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EF0049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20 080,00</w:t>
            </w:r>
          </w:p>
          <w:p w14:paraId="5EEAB7E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9EDCE8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2 015,00</w:t>
            </w:r>
          </w:p>
          <w:p w14:paraId="028D9A02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59FD98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6272E8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DF121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39 335,00</w:t>
            </w:r>
          </w:p>
          <w:p w14:paraId="67C5ADBB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A6D3C0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500,00</w:t>
            </w:r>
          </w:p>
          <w:p w14:paraId="0C16270C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E4B6F9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C5078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>423,60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7AF2F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Дейности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съответствие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нуждите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бизнеса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промотиране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Русе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региона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като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център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културен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винен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кулинарен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4C882A1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Бяха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проведени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Туристическо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изложение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Уикенд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“ и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Фестивал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туристическите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забавления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анимации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Биг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Бенд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парад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детско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кулинарно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състезание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Като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шеф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готвачите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“ с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български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румънски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молдовски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участници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B482B30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Празник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Торта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Гараш"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през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септември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превърна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двудневен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празник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шоколадовия</w:t>
            </w:r>
            <w:proofErr w:type="spellEnd"/>
            <w:proofErr w:type="gram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сладкиш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, </w:t>
            </w:r>
            <w:bookmarkStart w:id="4" w:name="_Hlk155887696"/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организиран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помощта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представители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сладкарския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бизнес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в Русе. </w:t>
            </w:r>
          </w:p>
          <w:bookmarkEnd w:id="4"/>
          <w:p w14:paraId="0AAD9BF8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 xml:space="preserve">Русе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пръв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път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включи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във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фестивала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българското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вино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Urban Wine Fest Ruse,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като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част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инициативата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БАВП -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Международен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ден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мавруда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българските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сортове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  <w:p w14:paraId="4145302B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55A882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периода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28.11.2025 г. – 02.01.2026 г.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пръв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път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в Русе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проведе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фестивалът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„Русе –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Коледната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звезда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D5A62">
              <w:rPr>
                <w:rFonts w:ascii="Times New Roman" w:eastAsia="Times New Roman" w:hAnsi="Times New Roman" w:cs="Times New Roman"/>
              </w:rPr>
              <w:t>Дунав“</w:t>
            </w:r>
            <w:proofErr w:type="gramEnd"/>
            <w:r w:rsidRPr="00FD5A62">
              <w:rPr>
                <w:rFonts w:ascii="Times New Roman" w:eastAsia="Times New Roman" w:hAnsi="Times New Roman" w:cs="Times New Roman"/>
              </w:rPr>
              <w:t>.</w:t>
            </w:r>
          </w:p>
          <w:p w14:paraId="6F2E3042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89FBAE" w14:textId="6AF452DD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Проведен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конкурс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изработка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лого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Празника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торта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 Гараш.</w:t>
            </w:r>
          </w:p>
          <w:p w14:paraId="538909EB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5A62" w:rsidRPr="00FD02CF" w14:paraId="1336A974" w14:textId="77777777" w:rsidTr="00FE4992">
        <w:trPr>
          <w:trHeight w:val="9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128B" w14:textId="77777777" w:rsidR="00FD5A62" w:rsidRPr="00FD5A62" w:rsidRDefault="00FD5A62" w:rsidP="00F80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EC9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Обща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сума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раздел 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903" w14:textId="77777777" w:rsidR="00FD5A62" w:rsidRPr="00FD5A62" w:rsidRDefault="00FD5A62" w:rsidP="00F803A5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510F39AE" w14:textId="77777777" w:rsidR="00FD5A62" w:rsidRPr="00FD5A62" w:rsidRDefault="00FD5A62" w:rsidP="00F803A5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u w:val="single"/>
              </w:rPr>
              <w:t>180 000,00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23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A86061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u w:val="single"/>
              </w:rPr>
              <w:t>179 576,40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586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E4073F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u w:val="single"/>
              </w:rPr>
              <w:t>423,60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FFAF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5A62" w:rsidRPr="00FD02CF" w14:paraId="75F67903" w14:textId="77777777" w:rsidTr="00FD5A62">
        <w:trPr>
          <w:trHeight w:val="277"/>
        </w:trPr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917"/>
            <w:vAlign w:val="center"/>
          </w:tcPr>
          <w:p w14:paraId="330F888E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>II. РЕКЛАМА НА ТУРИСТИЧЕСКИЯ ПРОДУКТ И УЧАСТИЕ В ТУРИСТИЧЕСКИ БОРСИ, ИЗЛОЖЕНИЯ И ДР.</w:t>
            </w:r>
          </w:p>
        </w:tc>
      </w:tr>
      <w:tr w:rsidR="00FD5A62" w:rsidRPr="00FD02CF" w14:paraId="11FD6E0F" w14:textId="77777777" w:rsidTr="00FE4992">
        <w:trPr>
          <w:trHeight w:val="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D6898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F2567A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DEC5631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B387C3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86C4E9B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10796E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0F6B18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F8C548E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594A774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E8B4C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C1381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Планирана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сума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раздел II (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реклама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):</w:t>
            </w:r>
          </w:p>
          <w:p w14:paraId="61351434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C54EEA6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1.Международна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борса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FD5A6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Ваканция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и СПА ЕКСПО”,</w:t>
            </w:r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София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09-11.03.2025 г.  </w:t>
            </w:r>
          </w:p>
          <w:p w14:paraId="71543563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2.Международно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туристическо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изложение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</w:t>
            </w:r>
            <w:r w:rsidRPr="00FD5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Културен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”</w:t>
            </w:r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гр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. В.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Търново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</w:t>
            </w:r>
            <w:r w:rsidRPr="00FD5A62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08-10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октомври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2025 г. </w:t>
            </w:r>
          </w:p>
          <w:p w14:paraId="4691040F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559F45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3.Участие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национални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изложения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форуми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конференции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Участие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конференция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корабоплаване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Дунав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3CC0285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Реклама</w:t>
            </w:r>
            <w:proofErr w:type="gram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Община Русе,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участие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рекламни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каталози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пътеводители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списания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брошури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интернет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социални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мрежи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чрез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рекламни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статии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рекламни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карета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клипове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филми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друг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вид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рекламни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кампании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;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информационни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експедиентски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турове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14:paraId="648963BC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05C3FEB7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5.Отпечатване</w:t>
            </w:r>
            <w:proofErr w:type="gram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рекламни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материали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14:paraId="4B0F56AC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267CD40F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6.Туристически</w:t>
            </w:r>
            <w:proofErr w:type="gram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градски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обиколки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с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професионални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лицензирани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екскурзоводи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предназначени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русенци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гости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града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време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събития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официални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лица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14:paraId="1DE0198B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7.Поддръжка</w:t>
            </w:r>
            <w:proofErr w:type="gram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новия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туристически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портал</w:t>
            </w:r>
            <w:proofErr w:type="spellEnd"/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hyperlink r:id="rId26" w:history="1">
              <w:r w:rsidRPr="00FD5A62">
                <w:rPr>
                  <w:rStyle w:val="af5"/>
                  <w:rFonts w:ascii="Times New Roman" w:eastAsia="Calibri" w:hAnsi="Times New Roman" w:cs="Times New Roman"/>
                  <w:iCs/>
                </w:rPr>
                <w:t>https://visitruse.bg/</w:t>
              </w:r>
            </w:hyperlink>
            <w:r w:rsidRPr="00FD5A6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</w:p>
          <w:p w14:paraId="3940B806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02E07F72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FD5A62">
              <w:rPr>
                <w:rFonts w:ascii="Times New Roman" w:hAnsi="Times New Roman"/>
                <w:iCs/>
                <w:color w:val="000000" w:themeColor="text1"/>
              </w:rPr>
              <w:t>2.</w:t>
            </w:r>
            <w:proofErr w:type="gram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8.Поставяне</w:t>
            </w:r>
            <w:proofErr w:type="gram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информационни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табели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протежение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екопътеката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„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Аз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ти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с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грижа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природата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>“ в</w:t>
            </w:r>
            <w:proofErr w:type="gram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лесопарк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 xml:space="preserve"> „</w:t>
            </w:r>
            <w:proofErr w:type="spellStart"/>
            <w:proofErr w:type="gramStart"/>
            <w:r w:rsidRPr="00FD5A62">
              <w:rPr>
                <w:rFonts w:ascii="Times New Roman" w:hAnsi="Times New Roman"/>
                <w:iCs/>
                <w:color w:val="000000" w:themeColor="text1"/>
              </w:rPr>
              <w:t>Липник</w:t>
            </w:r>
            <w:proofErr w:type="spellEnd"/>
            <w:r w:rsidRPr="00FD5A62">
              <w:rPr>
                <w:rFonts w:ascii="Times New Roman" w:hAnsi="Times New Roman"/>
                <w:iCs/>
                <w:color w:val="000000" w:themeColor="text1"/>
              </w:rPr>
              <w:t>“</w:t>
            </w:r>
            <w:proofErr w:type="gramEnd"/>
            <w:r w:rsidRPr="00FD5A62">
              <w:rPr>
                <w:rFonts w:ascii="Times New Roman" w:hAnsi="Times New Roman"/>
                <w:iCs/>
                <w:color w:val="000000" w:themeColor="text1"/>
              </w:rPr>
              <w:t>.</w:t>
            </w:r>
          </w:p>
          <w:p w14:paraId="7985F3E7" w14:textId="77777777" w:rsidR="00FD5A62" w:rsidRPr="00FD5A62" w:rsidRDefault="00FD5A62" w:rsidP="00F80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22EAEDAB" w14:textId="77777777" w:rsidR="00FD5A62" w:rsidRPr="00FD5A62" w:rsidRDefault="00FD5A62" w:rsidP="00F80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7032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60 000,00</w:t>
            </w:r>
          </w:p>
          <w:p w14:paraId="5758F50C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0ABDA0C2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27CCEC53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2E851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A62">
              <w:rPr>
                <w:rFonts w:ascii="Times New Roman" w:hAnsi="Times New Roman" w:cs="Times New Roman"/>
              </w:rPr>
              <w:t>54 607,64</w:t>
            </w:r>
          </w:p>
          <w:p w14:paraId="4DE76628" w14:textId="77777777" w:rsidR="00FD5A62" w:rsidRPr="00FD5A62" w:rsidRDefault="00FD5A62" w:rsidP="00F803A5">
            <w:pPr>
              <w:spacing w:after="0" w:line="240" w:lineRule="auto"/>
              <w:jc w:val="center"/>
            </w:pPr>
          </w:p>
          <w:p w14:paraId="4146FAC0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4 069,44</w:t>
            </w:r>
          </w:p>
          <w:p w14:paraId="5B0E7901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554512B9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2 674,00</w:t>
            </w:r>
          </w:p>
          <w:p w14:paraId="55EC2A9B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602B6F9F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7D661581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520,00</w:t>
            </w:r>
          </w:p>
          <w:p w14:paraId="5053E189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3D001F5C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48BFD70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02A9E44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28 291,08</w:t>
            </w:r>
          </w:p>
          <w:p w14:paraId="4AA6D6A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7D8679BF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2AF98F7F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4302BF66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5B7571B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439936A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10 353.60</w:t>
            </w:r>
          </w:p>
          <w:p w14:paraId="67D27A16" w14:textId="77777777" w:rsidR="00FD5A62" w:rsidRPr="00FD5A62" w:rsidRDefault="00FD5A62" w:rsidP="00F803A5">
            <w:pPr>
              <w:spacing w:after="0" w:line="240" w:lineRule="auto"/>
              <w:jc w:val="center"/>
            </w:pPr>
          </w:p>
          <w:p w14:paraId="10A27A88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A62">
              <w:rPr>
                <w:rFonts w:ascii="Times New Roman" w:hAnsi="Times New Roman" w:cs="Times New Roman"/>
              </w:rPr>
              <w:t>2 490,00</w:t>
            </w:r>
          </w:p>
          <w:p w14:paraId="4443736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AEC82C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42420F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A62">
              <w:rPr>
                <w:rFonts w:ascii="Times New Roman" w:hAnsi="Times New Roman" w:cs="Times New Roman"/>
              </w:rPr>
              <w:t>6 209,52</w:t>
            </w:r>
          </w:p>
          <w:p w14:paraId="5EED1FE0" w14:textId="77777777" w:rsidR="00FD5A62" w:rsidRPr="00FD5A62" w:rsidRDefault="00FD5A62" w:rsidP="00F803A5">
            <w:pPr>
              <w:spacing w:after="0" w:line="240" w:lineRule="auto"/>
              <w:jc w:val="center"/>
            </w:pPr>
          </w:p>
          <w:p w14:paraId="49ECB9D4" w14:textId="77777777" w:rsidR="00FD5A62" w:rsidRPr="00FD5A62" w:rsidRDefault="00FD5A62" w:rsidP="00F803A5">
            <w:pPr>
              <w:spacing w:after="0" w:line="240" w:lineRule="auto"/>
              <w:jc w:val="center"/>
            </w:pPr>
          </w:p>
          <w:p w14:paraId="19A1D19C" w14:textId="77777777" w:rsidR="00FD5A62" w:rsidRPr="00FD5A62" w:rsidRDefault="00FD5A62" w:rsidP="00F803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30E1C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5 392,36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12A1A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6910DF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Участие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със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щанд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рамките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41-то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изложение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Ваканция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Спа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гр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София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Туристическо</w:t>
            </w:r>
            <w:proofErr w:type="spellEnd"/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изложение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Културен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презентиране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културно-туристическите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забележителности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възможности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bookmarkStart w:id="5" w:name="_Hlk155953650"/>
            <w:bookmarkStart w:id="6" w:name="_Hlk155886075"/>
          </w:p>
          <w:p w14:paraId="53B9044A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Участие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Национален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съвет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гр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София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първата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конференция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Развитие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луксозния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България“ в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София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BE67D72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677433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Рекламна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кампания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специализиран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новини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областта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туризма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Faiton.bg,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ежемесечни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авторски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материали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Публикации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реклами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във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Фейсбук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страницата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Празник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торта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Гараш“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фестивал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„Русе –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Коледната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звезда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Дунав“</w:t>
            </w:r>
            <w:proofErr w:type="gram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с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цел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популяризиране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събитието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събиране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едно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място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всички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коледни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инициативи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периода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ноември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декември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FE1B70D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7" w:name="_Hlk155954947"/>
            <w:bookmarkEnd w:id="5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Община Русе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включи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като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контролна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точка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кампанията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масово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изминаване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вело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маршрута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Дунав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ултра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Видин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до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Дуранкулак. </w:t>
            </w:r>
          </w:p>
          <w:p w14:paraId="31381E21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Отпечатване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рекламни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флаери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брошури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дипляни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винили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баджове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трансперанти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грамоти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събития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>.</w:t>
            </w:r>
          </w:p>
          <w:p w14:paraId="50E89880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Участие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в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списание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Дестинация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gramStart"/>
            <w:r w:rsidRPr="00FD5A62">
              <w:rPr>
                <w:rFonts w:ascii="Times New Roman" w:eastAsia="Times New Roman" w:hAnsi="Times New Roman"/>
                <w:lang w:eastAsia="bg-BG"/>
              </w:rPr>
              <w:t>България“</w:t>
            </w:r>
            <w:proofErr w:type="gram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пътна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карта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атлас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„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/>
                <w:lang w:eastAsia="bg-BG"/>
              </w:rPr>
              <w:t>Домино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>“</w:t>
            </w:r>
            <w:proofErr w:type="gram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както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и в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инициативата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БГ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lastRenderedPageBreak/>
              <w:t>Туризъм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– „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Пощенска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картичка</w:t>
            </w:r>
            <w:proofErr w:type="spellEnd"/>
            <w:r w:rsidRPr="00FD5A6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/>
                <w:lang w:eastAsia="bg-BG"/>
              </w:rPr>
              <w:t>от</w:t>
            </w:r>
            <w:proofErr w:type="spellEnd"/>
            <w:proofErr w:type="gramStart"/>
            <w:r w:rsidRPr="00FD5A62">
              <w:rPr>
                <w:rFonts w:ascii="Times New Roman" w:eastAsia="Times New Roman" w:hAnsi="Times New Roman"/>
                <w:lang w:eastAsia="bg-BG"/>
              </w:rPr>
              <w:t>…“</w:t>
            </w:r>
            <w:proofErr w:type="gramEnd"/>
            <w:r w:rsidRPr="00FD5A62">
              <w:rPr>
                <w:rFonts w:ascii="Times New Roman" w:eastAsia="Times New Roman" w:hAnsi="Times New Roman"/>
                <w:lang w:eastAsia="bg-BG"/>
              </w:rPr>
              <w:t>.</w:t>
            </w:r>
          </w:p>
          <w:p w14:paraId="062F4F67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8" w:name="_Hlk155954987"/>
            <w:bookmarkEnd w:id="7"/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Осъществени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над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FD5A62">
              <w:rPr>
                <w:rFonts w:ascii="Times New Roman" w:eastAsia="Times New Roman" w:hAnsi="Times New Roman" w:cs="Times New Roman"/>
              </w:rPr>
              <w:t xml:space="preserve">35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Pr="00FD5A6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безплатни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обиколки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централната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градска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част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лицензирани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екскурзоводи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презентиране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културно-историческите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обекти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русенци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гости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града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време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събития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посещения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официални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лица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bookmarkEnd w:id="6"/>
          </w:p>
          <w:p w14:paraId="6005E148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Напълно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туристическия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портал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Община Русе. </w:t>
            </w:r>
          </w:p>
          <w:bookmarkEnd w:id="8"/>
          <w:p w14:paraId="5CA07034" w14:textId="77777777" w:rsidR="00FD5A62" w:rsidRPr="00FD5A62" w:rsidRDefault="00FD5A62" w:rsidP="00F80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5A62" w:rsidRPr="00FD02CF" w14:paraId="72AE85E6" w14:textId="77777777" w:rsidTr="00FE4992">
        <w:trPr>
          <w:trHeight w:val="4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FE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1BD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Обща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сума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 раздел 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FC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60 000,00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33C" w14:textId="77777777" w:rsidR="00FD5A62" w:rsidRPr="00FD5A62" w:rsidRDefault="00FD5A62" w:rsidP="00F803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54 607,64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03F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u w:val="single"/>
              </w:rPr>
              <w:t>5 392,36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6A6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D5A62" w:rsidRPr="00FD02CF" w14:paraId="2401DAF8" w14:textId="77777777" w:rsidTr="00FD5A62">
        <w:trPr>
          <w:trHeight w:val="435"/>
        </w:trPr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917"/>
            <w:vAlign w:val="center"/>
          </w:tcPr>
          <w:p w14:paraId="2C53C03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D5A62">
              <w:rPr>
                <w:rFonts w:ascii="Times New Roman" w:eastAsia="Times New Roman" w:hAnsi="Times New Roman"/>
                <w:b/>
              </w:rPr>
              <w:t>III. ТУРИСТИЧЕСКИ ИНФОРМАЦИОНЕН ЦЕНТЪР, ИНФОРМАЦИОННО ОБСЛУЖВАНЕ НА ТУРИСТИТЕ И РЕКЛАМНИ МАТЕРИАЛИ</w:t>
            </w:r>
          </w:p>
        </w:tc>
      </w:tr>
      <w:tr w:rsidR="00FD5A62" w:rsidRPr="00FD02CF" w14:paraId="41E6C5A5" w14:textId="77777777" w:rsidTr="00FE4992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F87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A2A" w14:textId="77777777" w:rsidR="00FD5A62" w:rsidRPr="00FD5A62" w:rsidRDefault="00FD5A62" w:rsidP="00F803A5">
            <w:pPr>
              <w:pStyle w:val="afb"/>
              <w:rPr>
                <w:rFonts w:ascii="Times New Roman" w:hAnsi="Times New Roman" w:cs="Times New Roman"/>
              </w:rPr>
            </w:pPr>
            <w:r w:rsidRPr="00FD5A62">
              <w:rPr>
                <w:rFonts w:ascii="Times New Roman" w:hAnsi="Times New Roman" w:cs="Times New Roman"/>
              </w:rPr>
              <w:t>3.1.Изграждане на туристическа инфраструктура и елементи на градската среда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B4B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482" w14:textId="77777777" w:rsidR="00FD5A62" w:rsidRPr="00FD5A62" w:rsidRDefault="00FD5A62" w:rsidP="00F803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  <w:color w:val="000000" w:themeColor="text1"/>
              </w:rPr>
              <w:t>79 770,96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E61" w14:textId="77777777" w:rsidR="00FD5A62" w:rsidRPr="00FD5A62" w:rsidRDefault="00FD5A62" w:rsidP="00F803A5">
            <w:pPr>
              <w:pStyle w:val="afb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FD5A62">
              <w:rPr>
                <w:rFonts w:ascii="Times New Roman" w:hAnsi="Times New Roman" w:cs="Times New Roman"/>
              </w:rPr>
              <w:t>229,04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284" w14:textId="77777777" w:rsidR="00FD5A62" w:rsidRPr="00FD5A62" w:rsidRDefault="00FD5A62" w:rsidP="00F803A5">
            <w:pPr>
              <w:pStyle w:val="afb"/>
              <w:rPr>
                <w:rFonts w:ascii="Times New Roman" w:hAnsi="Times New Roman" w:cs="Times New Roman"/>
              </w:rPr>
            </w:pPr>
            <w:r w:rsidRPr="00FD5A62">
              <w:rPr>
                <w:rFonts w:ascii="Times New Roman" w:hAnsi="Times New Roman" w:cs="Times New Roman"/>
              </w:rPr>
              <w:t xml:space="preserve">Изпълнение на задание по Обществена поръчка за изработка и монтаж на 4 </w:t>
            </w:r>
            <w:proofErr w:type="spellStart"/>
            <w:r w:rsidRPr="00FD5A62">
              <w:rPr>
                <w:rFonts w:ascii="Times New Roman" w:hAnsi="Times New Roman" w:cs="Times New Roman"/>
              </w:rPr>
              <w:t>бр</w:t>
            </w:r>
            <w:proofErr w:type="spellEnd"/>
            <w:r w:rsidRPr="00FD5A62">
              <w:rPr>
                <w:rFonts w:ascii="Times New Roman" w:hAnsi="Times New Roman" w:cs="Times New Roman"/>
              </w:rPr>
              <w:t xml:space="preserve">  преместваеми обекти ( павилиони с индивидуален дизайн ), предназначени за обществено обслужване в зона „К“ . </w:t>
            </w:r>
          </w:p>
        </w:tc>
      </w:tr>
      <w:tr w:rsidR="00FD5A62" w:rsidRPr="00FD02CF" w14:paraId="017FF488" w14:textId="77777777" w:rsidTr="00FE4992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FCD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28B" w14:textId="77777777" w:rsidR="00FD5A62" w:rsidRPr="00FD5A62" w:rsidRDefault="00FD5A62" w:rsidP="00F803A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Обща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сума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по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раздел </w:t>
            </w:r>
            <w:r w:rsidRPr="00FD5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484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ABC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79 770,96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3EAA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highlight w:val="yellow"/>
                <w:u w:val="single"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229,04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45B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A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A62" w:rsidRPr="00FD02CF" w14:paraId="3B73EC36" w14:textId="77777777" w:rsidTr="00FE4992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758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ED1" w14:textId="77777777" w:rsidR="00FD5A62" w:rsidRPr="00FD5A62" w:rsidRDefault="00FD5A62" w:rsidP="00F803A5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0B8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B4C" w14:textId="77777777" w:rsidR="00FD5A62" w:rsidRPr="00FD5A62" w:rsidRDefault="00FD5A62" w:rsidP="00F803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9AE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E3D" w14:textId="77777777" w:rsidR="00FD5A62" w:rsidRPr="00FD5A62" w:rsidRDefault="00FD5A62" w:rsidP="00F80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5A62" w:rsidRPr="00FD02CF" w14:paraId="5B1E233D" w14:textId="77777777" w:rsidTr="00FE4992">
        <w:trPr>
          <w:trHeight w:val="4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A57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CEE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Сума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изпълнение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на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Програма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2025 г.: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3EE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331 854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лв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9C3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1B0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A3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D5A62" w:rsidRPr="00FD02CF" w14:paraId="2D68D87F" w14:textId="77777777" w:rsidTr="00FE4992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B1C7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83C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iCs/>
              </w:rPr>
              <w:t>РАЗХОД ЗА 2025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092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313 955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лв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BE2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6E9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28E7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D5A62" w:rsidRPr="00FD02CF" w14:paraId="4A24AEBA" w14:textId="77777777" w:rsidTr="00FE4992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88E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FFF2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Преходен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остатък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от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2024 г.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2025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E83D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112 594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9A1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DCA" w14:textId="77777777" w:rsidR="00FD5A62" w:rsidRPr="00FD5A62" w:rsidRDefault="00FD5A62" w:rsidP="00F803A5">
            <w:pPr>
              <w:spacing w:after="0" w:line="240" w:lineRule="auto"/>
              <w:ind w:right="-2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23A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D5A62" w:rsidRPr="00FD02CF" w14:paraId="6FC6477D" w14:textId="77777777" w:rsidTr="00FE4992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F85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C3C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Приход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от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„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туристически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FD5A62">
              <w:rPr>
                <w:rFonts w:ascii="Times New Roman" w:eastAsia="Times New Roman" w:hAnsi="Times New Roman" w:cs="Times New Roman"/>
                <w:b/>
              </w:rPr>
              <w:t>данък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“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</w:rPr>
              <w:t>през</w:t>
            </w:r>
            <w:proofErr w:type="spellEnd"/>
            <w:proofErr w:type="gramEnd"/>
            <w:r w:rsidRPr="00FD5A62">
              <w:rPr>
                <w:rFonts w:ascii="Times New Roman" w:eastAsia="Times New Roman" w:hAnsi="Times New Roman" w:cs="Times New Roman"/>
                <w:b/>
              </w:rPr>
              <w:t xml:space="preserve"> 2025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5AA5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A62">
              <w:rPr>
                <w:rFonts w:ascii="Times New Roman" w:eastAsia="Times New Roman" w:hAnsi="Times New Roman" w:cs="Times New Roman"/>
                <w:b/>
                <w:bCs/>
              </w:rPr>
              <w:t xml:space="preserve">313 451 </w:t>
            </w:r>
            <w:proofErr w:type="spellStart"/>
            <w:r w:rsidRPr="00FD5A62">
              <w:rPr>
                <w:rFonts w:ascii="Times New Roman" w:eastAsia="Times New Roman" w:hAnsi="Times New Roman" w:cs="Times New Roman"/>
                <w:b/>
                <w:bCs/>
              </w:rPr>
              <w:t>лв</w:t>
            </w:r>
            <w:proofErr w:type="spellEnd"/>
            <w:r w:rsidRPr="00FD5A6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568" w14:textId="77777777" w:rsidR="00FD5A62" w:rsidRPr="00FD5A62" w:rsidRDefault="00FD5A62" w:rsidP="00F80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BFA" w14:textId="77777777" w:rsidR="00FD5A62" w:rsidRPr="00FD5A62" w:rsidRDefault="00FD5A62" w:rsidP="00F803A5">
            <w:pPr>
              <w:spacing w:after="0" w:line="240" w:lineRule="auto"/>
              <w:ind w:right="-2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D74" w14:textId="77777777" w:rsidR="00FD5A62" w:rsidRPr="00FD5A62" w:rsidRDefault="00FD5A62" w:rsidP="00F8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4B18A23" w14:textId="77777777" w:rsidR="00FD5A62" w:rsidRPr="008A2912" w:rsidRDefault="00FD5A62" w:rsidP="00FD5A62">
      <w:pPr>
        <w:spacing w:after="0" w:line="240" w:lineRule="auto"/>
      </w:pPr>
    </w:p>
    <w:p w14:paraId="74AF57BE" w14:textId="77777777" w:rsidR="00FD5A62" w:rsidRPr="00446F9E" w:rsidRDefault="00FD5A62" w:rsidP="00FD5A62">
      <w:pPr>
        <w:spacing w:after="0"/>
        <w:rPr>
          <w:rFonts w:ascii="Calibri" w:eastAsia="Times New Roman" w:hAnsi="Calibri" w:cs="Times New Roman"/>
        </w:rPr>
      </w:pPr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ВСИЧКО РАЗХОД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gramStart"/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 :</w:t>
      </w:r>
      <w:proofErr w:type="gramEnd"/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313 955,07</w:t>
      </w:r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</w:t>
      </w:r>
      <w:proofErr w:type="spellEnd"/>
      <w:r w:rsidRPr="00446F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05C611FB" w14:textId="77777777" w:rsidR="00FD5A62" w:rsidRPr="00446F9E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остатък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</w:t>
      </w:r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</w:t>
      </w:r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112 594</w:t>
      </w:r>
      <w:r w:rsidRPr="00E17B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17B02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E17B0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AAC8AB3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Приход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туристически</w:t>
      </w:r>
      <w:proofErr w:type="spellEnd"/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</w:t>
      </w:r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313 451</w:t>
      </w:r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851B790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остатък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</w:t>
      </w:r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</w:t>
      </w:r>
      <w:r w:rsidRPr="00446F9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112 090 </w:t>
      </w:r>
      <w:proofErr w:type="spellStart"/>
      <w:r w:rsidRPr="006E6789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6E67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1FBF48B" w14:textId="77777777" w:rsidR="00FD5A62" w:rsidRDefault="00FD5A62" w:rsidP="00FD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E13B2E" w14:textId="77777777" w:rsidR="00FD5A62" w:rsidRDefault="00FD5A62" w:rsidP="00FD5A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862832" w14:textId="0755E3F0" w:rsidR="00FE4992" w:rsidRDefault="00FE4992" w:rsidP="00FE49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EC0D91C" w14:textId="77777777" w:rsidR="00FE4992" w:rsidRDefault="00FE4992" w:rsidP="00FE4992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1636B92" w14:textId="77777777" w:rsidR="00FD5A62" w:rsidRPr="00AB176B" w:rsidRDefault="00FD5A62" w:rsidP="00FD5A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2-1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към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Програма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туризма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Община Русе </w:t>
      </w:r>
      <w:proofErr w:type="spellStart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>през</w:t>
      </w:r>
      <w:proofErr w:type="spellEnd"/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26</w:t>
      </w:r>
      <w:r w:rsidRPr="00FD02CF">
        <w:rPr>
          <w:rFonts w:ascii="Times New Roman" w:eastAsia="Times New Roman" w:hAnsi="Times New Roman" w:cs="Times New Roman"/>
          <w:i/>
          <w:sz w:val="24"/>
          <w:szCs w:val="24"/>
        </w:rPr>
        <w:t xml:space="preserve"> г.</w:t>
      </w:r>
    </w:p>
    <w:tbl>
      <w:tblPr>
        <w:tblpPr w:leftFromText="141" w:rightFromText="141" w:vertAnchor="text" w:horzAnchor="margin" w:tblpX="-1139" w:tblpY="384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1701"/>
        <w:gridCol w:w="1559"/>
        <w:gridCol w:w="1134"/>
        <w:gridCol w:w="1134"/>
        <w:gridCol w:w="2127"/>
      </w:tblGrid>
      <w:tr w:rsidR="00FD5A62" w:rsidRPr="00FD02CF" w14:paraId="43C8F821" w14:textId="77777777" w:rsidTr="00FE4992">
        <w:trPr>
          <w:trHeight w:val="433"/>
        </w:trPr>
        <w:tc>
          <w:tcPr>
            <w:tcW w:w="1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2B00E" w14:textId="77777777" w:rsidR="00FD5A62" w:rsidRPr="00FD02CF" w:rsidRDefault="00FD5A62" w:rsidP="00FE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56467099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 ЗА РАЗВИТИЕ НА ТУРИЗМА В ОБЩИНА РУСЕ ПРЕЗ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 Г. </w:t>
            </w:r>
          </w:p>
        </w:tc>
      </w:tr>
      <w:tr w:rsidR="00FD5A62" w:rsidRPr="00FD02CF" w14:paraId="2B0FD61C" w14:textId="77777777" w:rsidTr="00FE4992">
        <w:trPr>
          <w:trHeight w:val="10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0FE3EB53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35C780C1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дейност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41A34F65" w14:textId="77777777" w:rsidR="00FD5A62" w:rsidRPr="00A255C3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Отговорна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структура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3129A305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Срок</w:t>
            </w:r>
            <w:proofErr w:type="spellEnd"/>
          </w:p>
          <w:p w14:paraId="255FBBAD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изпълнение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64AFB2EA" w14:textId="77777777" w:rsidR="00FD5A62" w:rsidRPr="00475012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 xml:space="preserve">ПЛАН, </w:t>
            </w:r>
            <w:proofErr w:type="spellStart"/>
            <w:proofErr w:type="gramStart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лв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436F9765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bCs/>
              </w:rPr>
              <w:t>Забележка</w:t>
            </w:r>
            <w:proofErr w:type="spellEnd"/>
          </w:p>
        </w:tc>
      </w:tr>
      <w:tr w:rsidR="00FD5A62" w:rsidRPr="00FD02CF" w14:paraId="3F95FE06" w14:textId="77777777" w:rsidTr="00FE4992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1995B08A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1EA252BC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544CBD67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1F0B00B8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042766B1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0B9D"/>
            <w:vAlign w:val="center"/>
          </w:tcPr>
          <w:p w14:paraId="769B5197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D5A62" w:rsidRPr="00FD02CF" w14:paraId="245E04EC" w14:textId="77777777" w:rsidTr="00FE4992">
        <w:trPr>
          <w:trHeight w:val="375"/>
        </w:trPr>
        <w:tc>
          <w:tcPr>
            <w:tcW w:w="1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917"/>
            <w:vAlign w:val="center"/>
          </w:tcPr>
          <w:p w14:paraId="783F02DE" w14:textId="77777777" w:rsidR="00FD5A62" w:rsidRPr="009055B4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ОРГАНИЗИРАНЕ НА СЪБИТИЯ </w:t>
            </w:r>
            <w:r w:rsidRPr="00F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 РУСЕ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НАЦИОНАЛНО И </w:t>
            </w:r>
            <w:r w:rsidRPr="00905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МЕСТНО ЗНАЧЕНИЕ</w:t>
            </w:r>
          </w:p>
        </w:tc>
      </w:tr>
      <w:tr w:rsidR="00FD5A62" w:rsidRPr="00FD02CF" w14:paraId="45A3A7CE" w14:textId="77777777" w:rsidTr="00FE4992">
        <w:trPr>
          <w:trHeight w:val="2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F9864" w14:textId="77777777" w:rsidR="00FD5A62" w:rsidRPr="00906952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6192F" w14:textId="77777777" w:rsidR="00FD5A62" w:rsidRPr="00A83274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развиване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proofErr w:type="gram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съорганизация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логистична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съфинансирани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съорганизирани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Русе</w:t>
            </w:r>
          </w:p>
          <w:p w14:paraId="4BF0E648" w14:textId="77777777" w:rsidR="00FD5A62" w:rsidRPr="00A83274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неизчерпателно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изброени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BF398F" w14:textId="77777777" w:rsidR="00FD5A62" w:rsidRPr="00A83274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1.Двадесет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първо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туризъм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осем</w:t>
            </w:r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надесети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14-16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A102840" w14:textId="77777777" w:rsidR="00FD5A62" w:rsidRPr="00A83274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река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Дунав: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Дунав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една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река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27.06.2026 г.</w:t>
            </w:r>
          </w:p>
          <w:p w14:paraId="28E4D81F" w14:textId="77777777" w:rsidR="00FD5A62" w:rsidRPr="00E66DC7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3.Празник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торта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Гараш, 19-20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септември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6E43F1EE" w14:textId="77777777" w:rsidR="00FD5A62" w:rsidRPr="00E66DC7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Винен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Urban Wine Fest Русе, 02-03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3FA51B0A" w14:textId="77777777" w:rsidR="00FD5A62" w:rsidRPr="00E66DC7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Като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шеф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готвачите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B37E8" w14:textId="77777777" w:rsidR="00FD5A62" w:rsidRPr="00E66DC7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Хвърли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шапката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летния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CA0FE" w14:textId="77777777" w:rsidR="00FD5A62" w:rsidRPr="00E66DC7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„Русе-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Коледна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Дунав“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декември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0368DE5C" w14:textId="77777777" w:rsidR="00FD5A62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.Джаз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Русе.</w:t>
            </w:r>
          </w:p>
          <w:p w14:paraId="692717BB" w14:textId="77777777" w:rsidR="00FD5A62" w:rsidRPr="00A83274" w:rsidRDefault="00FD5A62" w:rsidP="00FE49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gram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  <w:proofErr w:type="spellEnd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свързани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презентиране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местния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продукт-състезания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изложби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65680" w14:textId="77777777" w:rsidR="00FD5A62" w:rsidRPr="00961404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gram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Русе в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срещи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туристическия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бранш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национално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свързани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2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11FC1" w14:textId="77777777" w:rsidR="00FD5A62" w:rsidRPr="00990CD3" w:rsidRDefault="00FD5A62" w:rsidP="00FE4992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 „Русе </w:t>
            </w:r>
            <w:proofErr w:type="spellStart"/>
            <w:r w:rsidRPr="00990CD3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Pr="00990C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75BEBE2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FC7E" w14:textId="77777777" w:rsidR="00FD5A62" w:rsidRPr="00990CD3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CD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</w:t>
            </w:r>
            <w:proofErr w:type="spellEnd"/>
          </w:p>
          <w:p w14:paraId="6F073ADF" w14:textId="77777777" w:rsidR="00FD5A62" w:rsidRPr="00990CD3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A79B2" w14:textId="77777777" w:rsidR="00FD5A62" w:rsidRPr="00990CD3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B5EBC" w14:textId="77777777" w:rsidR="00FD5A62" w:rsidRPr="00990CD3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E0732" w14:textId="77777777" w:rsidR="00FD5A62" w:rsidRPr="00990CD3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C25" w14:textId="77777777" w:rsidR="00FD5A62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300 </w:t>
            </w:r>
            <w:r w:rsidRPr="00E66DC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лв</w:t>
            </w:r>
            <w:proofErr w:type="spellEnd"/>
          </w:p>
          <w:p w14:paraId="757E1F41" w14:textId="77777777" w:rsidR="00FD5A62" w:rsidRPr="00B6747C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153 388 €</w:t>
            </w:r>
          </w:p>
          <w:p w14:paraId="0281FC53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9AB6E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28C68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13C6A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5EB1" w14:textId="77777777" w:rsidR="00FD5A62" w:rsidRPr="00FE4992" w:rsidRDefault="00FD5A62" w:rsidP="00FE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Дейности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съответствие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нуждите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бизнеса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промотиране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Русе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региона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като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център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културен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винен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кулинарен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туризъм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Съвместно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между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общинска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администрация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професионални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сдружения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като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Клуб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професионалните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4992">
              <w:rPr>
                <w:rFonts w:ascii="Times New Roman" w:eastAsia="Times New Roman" w:hAnsi="Times New Roman" w:cs="Times New Roman"/>
              </w:rPr>
              <w:t>готвачи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>“</w:t>
            </w:r>
            <w:proofErr w:type="gram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Съюз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хотелиерите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ресторантьорите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Pr="00FE4992">
              <w:rPr>
                <w:rFonts w:ascii="Times New Roman" w:eastAsia="Times New Roman" w:hAnsi="Times New Roman" w:cs="Times New Roman"/>
              </w:rPr>
              <w:t xml:space="preserve">Русе, </w:t>
            </w:r>
            <w:r w:rsidRPr="00FE4992">
              <w:t xml:space="preserve"> </w:t>
            </w:r>
            <w:r w:rsidRPr="00FE4992">
              <w:rPr>
                <w:rFonts w:ascii="Times New Roman" w:eastAsia="Times New Roman" w:hAnsi="Times New Roman" w:cs="Times New Roman"/>
              </w:rPr>
              <w:t>БАВП</w:t>
            </w:r>
            <w:proofErr w:type="gram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E4992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Българската</w:t>
            </w:r>
            <w:proofErr w:type="spellEnd"/>
            <w:proofErr w:type="gramEnd"/>
          </w:p>
          <w:p w14:paraId="147857E9" w14:textId="77777777" w:rsidR="00FD5A62" w:rsidRPr="00FE4992" w:rsidRDefault="00FD5A62" w:rsidP="00FE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Асоциация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Винените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4992">
              <w:rPr>
                <w:rFonts w:ascii="Times New Roman" w:eastAsia="Times New Roman" w:hAnsi="Times New Roman" w:cs="Times New Roman"/>
              </w:rPr>
              <w:t>Професионалисти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туристическия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бизнес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културните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институти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музеите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професионалната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гимназия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туризъм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Дунавската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задруга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художествените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занаяти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D1548B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A53C99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12AD33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8B3B6C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735310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464276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7084CE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5A62" w:rsidRPr="00FD02CF" w14:paraId="1F3AFC5E" w14:textId="77777777" w:rsidTr="00FE4992">
        <w:trPr>
          <w:trHeight w:val="3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2ED" w14:textId="77777777" w:rsidR="00FD5A62" w:rsidRPr="00FD02CF" w:rsidRDefault="00FD5A62" w:rsidP="00FE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6D1" w14:textId="77777777" w:rsidR="00FD5A62" w:rsidRPr="00FD02CF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Обща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сума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FD02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</w:t>
            </w:r>
            <w:proofErr w:type="spellEnd"/>
            <w:r w:rsidRPr="00FD02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раздел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5CD" w14:textId="77777777" w:rsidR="00FD5A62" w:rsidRPr="00FD02CF" w:rsidRDefault="00FD5A62" w:rsidP="00FE4992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3F3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03E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300 </w:t>
            </w:r>
            <w:r w:rsidRPr="00E66DC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46B7AB1A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153 388 €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299" w14:textId="77777777" w:rsidR="00FD5A62" w:rsidRPr="007C284D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A62" w:rsidRPr="00FD02CF" w14:paraId="075BBB66" w14:textId="77777777" w:rsidTr="00FE4992">
        <w:trPr>
          <w:trHeight w:val="277"/>
        </w:trPr>
        <w:tc>
          <w:tcPr>
            <w:tcW w:w="1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917"/>
            <w:vAlign w:val="center"/>
          </w:tcPr>
          <w:p w14:paraId="34F0723F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6D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РЕКЛАМА НА ТУРИСТИЧЕСКИЯ ПРОДУКТ И УЧАСТИЕ В ТУРИСТИЧЕСКИ БОРСИ, ИЗЛОЖЕНИЯ И ДР.</w:t>
            </w:r>
          </w:p>
        </w:tc>
      </w:tr>
      <w:tr w:rsidR="00FD5A62" w:rsidRPr="00FD02CF" w14:paraId="4CC03F34" w14:textId="77777777" w:rsidTr="00FE4992">
        <w:trPr>
          <w:trHeight w:val="6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0E9BB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83952F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FEF547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149064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F41FE0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779C28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AE84D3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2A4168" w14:textId="77777777" w:rsidR="00FD5A62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1C19CE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6F623" w14:textId="77777777" w:rsidR="00FD5A6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Международна</w:t>
            </w:r>
            <w:proofErr w:type="gram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туристическа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борса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464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Ваканция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СПА ЕКСПО”,</w:t>
            </w:r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София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12-14.02.2026 г. </w:t>
            </w:r>
          </w:p>
          <w:p w14:paraId="32ED71AF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Международно</w:t>
            </w:r>
            <w:proofErr w:type="gramEnd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туристическо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изложение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646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Културен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туризъм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”</w:t>
            </w:r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гр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В.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Търново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5A2F1FAA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3.Участие</w:t>
            </w:r>
            <w:proofErr w:type="gram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международни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национални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туристически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изложения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форуми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6C5543"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туристическа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борса</w:t>
            </w:r>
            <w:proofErr w:type="spellEnd"/>
            <w:r w:rsidRPr="006C5543">
              <w:t xml:space="preserve"> </w:t>
            </w:r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IFT Sajam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Turizma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Белград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Сърбия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19-22.02.2026 г. и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Международна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  <w:proofErr w:type="spellEnd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корабоплаване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туризъм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р.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Дунав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Букурещ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5CDE9579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4.</w:t>
            </w:r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Реклама</w:t>
            </w:r>
            <w:proofErr w:type="gram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Община Русе,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участие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рекламни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каталози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пътеводители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списания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брошури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интернет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социални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мрежи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чрез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рекламни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статии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рекламни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карета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клипове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филми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друг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рекламни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кампании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експедиентски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турове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.  </w:t>
            </w:r>
          </w:p>
          <w:p w14:paraId="62191F31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5.</w:t>
            </w:r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O</w:t>
            </w:r>
            <w:proofErr w:type="gram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тпечатване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рекламни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78CE8BA4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6.</w:t>
            </w:r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Туристически</w:t>
            </w:r>
            <w:proofErr w:type="gram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градски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обиколки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професионални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лицензирани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екскурзоводи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предназначени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русенци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гости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града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време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събития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официални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лица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26D0018C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2.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7.</w:t>
            </w:r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Поддръжка</w:t>
            </w:r>
            <w:proofErr w:type="gram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туристически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портал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hyperlink r:id="rId27" w:history="1">
              <w:r w:rsidRPr="00D64648">
                <w:rPr>
                  <w:rStyle w:val="af5"/>
                  <w:rFonts w:ascii="Times New Roman" w:eastAsia="Calibri" w:hAnsi="Times New Roman" w:cs="Times New Roman"/>
                  <w:iCs/>
                  <w:sz w:val="24"/>
                  <w:szCs w:val="24"/>
                </w:rPr>
                <w:t>www.visitruse.bg</w:t>
              </w:r>
            </w:hyperlink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  </w:t>
            </w:r>
          </w:p>
          <w:p w14:paraId="14D83227" w14:textId="77777777" w:rsidR="00FD5A62" w:rsidRPr="006A0AE0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8.Поставяне</w:t>
            </w:r>
            <w:proofErr w:type="gram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табели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протежение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екопътеката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Аз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ти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грижа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природата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“ в</w:t>
            </w:r>
            <w:proofErr w:type="gram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лесопарк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Липник</w:t>
            </w:r>
            <w:proofErr w:type="spellEnd"/>
            <w:r w:rsidRPr="00D6464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4508B0EC" w14:textId="77777777" w:rsidR="00FD5A62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9.Развитие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екотуризма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Община Русе.</w:t>
            </w:r>
          </w:p>
          <w:p w14:paraId="797834C2" w14:textId="77777777" w:rsidR="00FD5A62" w:rsidRPr="002557C5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10.Членски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внос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ОУДТР.</w:t>
            </w:r>
          </w:p>
          <w:p w14:paraId="138CED51" w14:textId="77777777" w:rsidR="00FD5A62" w:rsidRPr="00D64648" w:rsidRDefault="00FD5A62" w:rsidP="00FE4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8F333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ОП „Русе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арт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6BCE6" w14:textId="77777777" w:rsidR="00FD5A62" w:rsidRPr="00D64648" w:rsidRDefault="00FD5A62" w:rsidP="00FE49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64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Текущ</w:t>
            </w:r>
            <w:proofErr w:type="spellEnd"/>
          </w:p>
          <w:p w14:paraId="1259A770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792C09" w14:textId="77777777" w:rsidR="00FD5A62" w:rsidRPr="00D64648" w:rsidRDefault="00FD5A62" w:rsidP="00FE49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B1F87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64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6464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лв</w:t>
            </w:r>
            <w:proofErr w:type="spellEnd"/>
          </w:p>
          <w:p w14:paraId="651531BE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35 790 €</w:t>
            </w:r>
          </w:p>
          <w:p w14:paraId="79222C99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5DCF9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B0BCE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2C90C563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48F14201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6A7DEE70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7C3122DD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1372DF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A8EC7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46A37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5BBEFC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BA9EE3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E6666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B1B29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Участие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самостоятелен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щанд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презентиране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културно-туристически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забележителности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възможности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82DF85F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Участие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самостоятелен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щанд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презентиране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културно-туристически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забележителности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669E0D61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Участие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изложения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конференции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презентиране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културно-туристически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забележителности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възможности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туризъм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58743D45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Публикации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реклама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издания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online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публикации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социални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мрежи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други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рекламни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кампании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турове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филми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статии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FE4992">
              <w:rPr>
                <w:rFonts w:ascii="Times New Roman" w:eastAsia="Times New Roman" w:hAnsi="Times New Roman" w:cs="Times New Roman"/>
              </w:rPr>
              <w:t>.</w:t>
            </w:r>
          </w:p>
          <w:p w14:paraId="7E5F63A5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Отпечатване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рекламни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флаери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дипляни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винили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баджове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трансперанти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грамоти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събития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2C7E9A24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Поддръжка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туристическия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портал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FEC31D2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Поставяне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поддръжка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табели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цел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развитие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екотуризъм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района</w:t>
            </w:r>
            <w:proofErr w:type="spellEnd"/>
            <w:r w:rsidRPr="00FE4992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33FF77D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066B12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9468AB3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43C3EE" w14:textId="77777777" w:rsidR="00FD5A62" w:rsidRPr="00FE4992" w:rsidRDefault="00FD5A62" w:rsidP="00FE4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5A62" w:rsidRPr="00FD02CF" w14:paraId="60BD89BD" w14:textId="77777777" w:rsidTr="00FE4992">
        <w:trPr>
          <w:trHeight w:val="4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B25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855" w14:textId="77777777" w:rsidR="00FD5A62" w:rsidRPr="00D64648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46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Обща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сума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6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646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раздел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012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830" w14:textId="77777777" w:rsidR="00FD5A62" w:rsidRPr="00D64648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0560" w14:textId="77777777" w:rsidR="00FD5A62" w:rsidRPr="00FE4992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49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70 000 </w:t>
            </w:r>
            <w:proofErr w:type="spellStart"/>
            <w:r w:rsidRPr="00FE49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лв</w:t>
            </w:r>
            <w:proofErr w:type="spellEnd"/>
          </w:p>
          <w:p w14:paraId="746608D7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E49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35 790 €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F90" w14:textId="77777777" w:rsidR="00FD5A62" w:rsidRPr="00D64648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5A62" w:rsidRPr="00FD02CF" w14:paraId="59BBDAF1" w14:textId="77777777" w:rsidTr="00FE4992">
        <w:trPr>
          <w:trHeight w:val="3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FADD" w14:textId="77777777" w:rsidR="00FD5A62" w:rsidRPr="0045756D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D02" w14:textId="77777777" w:rsidR="00FD5A62" w:rsidRPr="0045756D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EB4" w14:textId="77777777" w:rsidR="00FD5A62" w:rsidRPr="0045756D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C73" w14:textId="77777777" w:rsidR="00FD5A62" w:rsidRPr="0045756D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2166" w14:textId="77777777" w:rsidR="00FD5A62" w:rsidRPr="00CB7ABE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3AD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5A62" w:rsidRPr="00FD02CF" w14:paraId="300D5AED" w14:textId="77777777" w:rsidTr="00FE4992">
        <w:trPr>
          <w:trHeight w:val="4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3C93" w14:textId="77777777" w:rsidR="00FD5A62" w:rsidRPr="00FD02CF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1E5" w14:textId="77777777" w:rsidR="00FD5A62" w:rsidRPr="005A53B5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Планирана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ума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изпълнение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Програма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г.: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466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382 090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</w:p>
          <w:p w14:paraId="1A375E77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195 360 €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3CD" w14:textId="77777777" w:rsidR="00FD5A62" w:rsidRPr="007C284D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EA2" w14:textId="77777777" w:rsidR="00FD5A62" w:rsidRPr="007C284D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A8D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A62" w:rsidRPr="00FD02CF" w14:paraId="351FCC16" w14:textId="77777777" w:rsidTr="00FE4992">
        <w:trPr>
          <w:trHeight w:val="4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890" w14:textId="77777777" w:rsidR="00FD5A62" w:rsidRPr="00FD02CF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435" w14:textId="77777777" w:rsidR="00FD5A62" w:rsidRPr="007C284D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Преходен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остатък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5 </w:t>
            </w:r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26C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112 090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</w:p>
          <w:p w14:paraId="296D4C07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57 310 €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682" w14:textId="77777777" w:rsidR="00FD5A62" w:rsidRPr="00E66DC7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B61" w14:textId="77777777" w:rsidR="00FD5A62" w:rsidRPr="007C284D" w:rsidRDefault="00FD5A62" w:rsidP="00FE4992">
            <w:pPr>
              <w:spacing w:after="0" w:line="240" w:lineRule="auto"/>
              <w:ind w:right="-2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667E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A62" w:rsidRPr="00FD02CF" w14:paraId="67B3A77D" w14:textId="77777777" w:rsidTr="00FE4992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3971" w14:textId="77777777" w:rsidR="00FD5A62" w:rsidRPr="00FD02CF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889" w14:textId="77777777" w:rsidR="00FD5A62" w:rsidRPr="005A53B5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Очакван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приход</w:t>
            </w:r>
            <w:proofErr w:type="spellEnd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туристически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данък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2026 </w:t>
            </w:r>
            <w:r w:rsidRPr="005A53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A5C" w14:textId="77777777" w:rsidR="00FD5A62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E6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6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лв</w:t>
            </w:r>
            <w:proofErr w:type="spellEnd"/>
          </w:p>
          <w:p w14:paraId="5E41D60D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138 049 €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744" w14:textId="77777777" w:rsidR="00FD5A62" w:rsidRPr="00FD02CF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DAC" w14:textId="77777777" w:rsidR="00FD5A62" w:rsidRPr="00845D8F" w:rsidRDefault="00FD5A62" w:rsidP="00FE4992">
            <w:pPr>
              <w:spacing w:after="0" w:line="240" w:lineRule="auto"/>
              <w:ind w:right="-2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4C0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A62" w:rsidRPr="00FD02CF" w14:paraId="7C571603" w14:textId="77777777" w:rsidTr="00FE4992">
        <w:trPr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5A06" w14:textId="77777777" w:rsidR="00FD5A62" w:rsidRPr="00FD02CF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C6F" w14:textId="77777777" w:rsidR="00FD5A62" w:rsidRPr="0048550B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Некласифицирани</w:t>
            </w:r>
            <w:proofErr w:type="spellEnd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разходи</w:t>
            </w:r>
            <w:proofErr w:type="spellEnd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5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(РЕЗЕРВ)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9A9" w14:textId="77777777" w:rsidR="00FD5A62" w:rsidRPr="006D415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E66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лв</w:t>
            </w:r>
            <w:proofErr w:type="spellEnd"/>
          </w:p>
          <w:p w14:paraId="4E930258" w14:textId="77777777" w:rsidR="00FD5A62" w:rsidRPr="00E66DC7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6 181 €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DA9" w14:textId="77777777" w:rsidR="00FD5A62" w:rsidRPr="0048550B" w:rsidRDefault="00FD5A62" w:rsidP="00FE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87B" w14:textId="77777777" w:rsidR="00FD5A62" w:rsidRPr="00845D8F" w:rsidRDefault="00FD5A62" w:rsidP="00FE4992">
            <w:pPr>
              <w:spacing w:after="0" w:line="240" w:lineRule="auto"/>
              <w:ind w:right="-27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25D" w14:textId="77777777" w:rsidR="00FD5A62" w:rsidRPr="00FD02CF" w:rsidRDefault="00FD5A62" w:rsidP="00FE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9"/>
    </w:tbl>
    <w:p w14:paraId="33F47770" w14:textId="77777777" w:rsidR="00FD5A62" w:rsidRDefault="00FD5A62" w:rsidP="00FD5A62">
      <w:pPr>
        <w:spacing w:after="0" w:line="240" w:lineRule="auto"/>
      </w:pPr>
    </w:p>
    <w:p w14:paraId="4496D163" w14:textId="77777777" w:rsidR="00FD5A62" w:rsidRPr="00465FA1" w:rsidRDefault="00FD5A62" w:rsidP="00FD5A62">
      <w:pPr>
        <w:spacing w:after="0" w:line="240" w:lineRule="auto"/>
        <w:jc w:val="right"/>
      </w:pPr>
    </w:p>
    <w:p w14:paraId="491C7B5D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F93F2CD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1413F35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C5BCFFC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BA9E3AB" w14:textId="77777777" w:rsidR="00FD5A62" w:rsidRDefault="00FD5A62" w:rsidP="009E3F5D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E5894FC" w14:textId="77777777" w:rsidR="00FE4992" w:rsidRDefault="00FE4992" w:rsidP="00FE49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07587B77" w14:textId="77777777" w:rsidR="00FE4992" w:rsidRDefault="00FE4992" w:rsidP="00FE4992">
      <w:pPr>
        <w:pStyle w:val="Defaul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FE49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291D" w14:textId="77777777" w:rsidR="00976552" w:rsidRDefault="00976552" w:rsidP="00FE4992">
      <w:pPr>
        <w:spacing w:after="0" w:line="240" w:lineRule="auto"/>
      </w:pPr>
      <w:r>
        <w:separator/>
      </w:r>
    </w:p>
  </w:endnote>
  <w:endnote w:type="continuationSeparator" w:id="0">
    <w:p w14:paraId="15593EAE" w14:textId="77777777" w:rsidR="00976552" w:rsidRDefault="00976552" w:rsidP="00FE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964605"/>
      <w:docPartObj>
        <w:docPartGallery w:val="Page Numbers (Bottom of Page)"/>
        <w:docPartUnique/>
      </w:docPartObj>
    </w:sdtPr>
    <w:sdtContent>
      <w:p w14:paraId="6939CB2F" w14:textId="5459A552" w:rsidR="00FE4992" w:rsidRDefault="00FE499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EA436" w14:textId="584EFC81" w:rsidR="00FD5A62" w:rsidRDefault="00FD5A62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C912" w14:textId="77777777" w:rsidR="00976552" w:rsidRDefault="00976552" w:rsidP="00FE4992">
      <w:pPr>
        <w:spacing w:after="0" w:line="240" w:lineRule="auto"/>
      </w:pPr>
      <w:r>
        <w:separator/>
      </w:r>
    </w:p>
  </w:footnote>
  <w:footnote w:type="continuationSeparator" w:id="0">
    <w:p w14:paraId="73BC1461" w14:textId="77777777" w:rsidR="00976552" w:rsidRDefault="00976552" w:rsidP="00FE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DAB"/>
    <w:multiLevelType w:val="hybridMultilevel"/>
    <w:tmpl w:val="54F000F8"/>
    <w:lvl w:ilvl="0" w:tplc="0402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67F60D3"/>
    <w:multiLevelType w:val="hybridMultilevel"/>
    <w:tmpl w:val="685AABF0"/>
    <w:lvl w:ilvl="0" w:tplc="040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A7E2D01"/>
    <w:multiLevelType w:val="hybridMultilevel"/>
    <w:tmpl w:val="92AE844C"/>
    <w:lvl w:ilvl="0" w:tplc="040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1B6C283C"/>
    <w:multiLevelType w:val="hybridMultilevel"/>
    <w:tmpl w:val="987C651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7A4955"/>
    <w:multiLevelType w:val="hybridMultilevel"/>
    <w:tmpl w:val="97C611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1642C"/>
    <w:multiLevelType w:val="hybridMultilevel"/>
    <w:tmpl w:val="8F7637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2BF0"/>
    <w:multiLevelType w:val="multilevel"/>
    <w:tmpl w:val="26E0D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32"/>
        <w:szCs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7" w15:restartNumberingAfterBreak="0">
    <w:nsid w:val="22167097"/>
    <w:multiLevelType w:val="hybridMultilevel"/>
    <w:tmpl w:val="72B4BF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751F25"/>
    <w:multiLevelType w:val="hybridMultilevel"/>
    <w:tmpl w:val="9360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0696E"/>
    <w:multiLevelType w:val="multilevel"/>
    <w:tmpl w:val="85A81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736"/>
    <w:multiLevelType w:val="hybridMultilevel"/>
    <w:tmpl w:val="6D20F38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087E"/>
    <w:multiLevelType w:val="hybridMultilevel"/>
    <w:tmpl w:val="3B2C5B8E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2FAF172">
      <w:numFmt w:val="bullet"/>
      <w:lvlText w:val="–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2A585D"/>
    <w:multiLevelType w:val="hybridMultilevel"/>
    <w:tmpl w:val="76FE7BC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5438E2"/>
    <w:multiLevelType w:val="multilevel"/>
    <w:tmpl w:val="ECF64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F725B0"/>
    <w:multiLevelType w:val="multilevel"/>
    <w:tmpl w:val="31701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AB36E1"/>
    <w:multiLevelType w:val="multilevel"/>
    <w:tmpl w:val="DCF42E66"/>
    <w:lvl w:ilvl="0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6" w15:restartNumberingAfterBreak="0">
    <w:nsid w:val="502B4012"/>
    <w:multiLevelType w:val="multilevel"/>
    <w:tmpl w:val="C3644A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1D3F90"/>
    <w:multiLevelType w:val="hybridMultilevel"/>
    <w:tmpl w:val="806AFD6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36081C"/>
    <w:multiLevelType w:val="hybridMultilevel"/>
    <w:tmpl w:val="9058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18E9"/>
    <w:multiLevelType w:val="hybridMultilevel"/>
    <w:tmpl w:val="A116787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26471A3"/>
    <w:multiLevelType w:val="hybridMultilevel"/>
    <w:tmpl w:val="A8262C70"/>
    <w:lvl w:ilvl="0" w:tplc="040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69011627"/>
    <w:multiLevelType w:val="multilevel"/>
    <w:tmpl w:val="3EDCF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DF1776"/>
    <w:multiLevelType w:val="multilevel"/>
    <w:tmpl w:val="B2D89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9379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057264">
    <w:abstractNumId w:val="16"/>
  </w:num>
  <w:num w:numId="3" w16cid:durableId="1432236702">
    <w:abstractNumId w:val="15"/>
  </w:num>
  <w:num w:numId="4" w16cid:durableId="550458249">
    <w:abstractNumId w:val="18"/>
  </w:num>
  <w:num w:numId="5" w16cid:durableId="1396589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914882">
    <w:abstractNumId w:val="9"/>
  </w:num>
  <w:num w:numId="7" w16cid:durableId="1060252770">
    <w:abstractNumId w:val="22"/>
  </w:num>
  <w:num w:numId="8" w16cid:durableId="1160737215">
    <w:abstractNumId w:val="10"/>
  </w:num>
  <w:num w:numId="9" w16cid:durableId="1743984170">
    <w:abstractNumId w:val="21"/>
  </w:num>
  <w:num w:numId="10" w16cid:durableId="405420925">
    <w:abstractNumId w:val="2"/>
  </w:num>
  <w:num w:numId="11" w16cid:durableId="1168447794">
    <w:abstractNumId w:val="19"/>
  </w:num>
  <w:num w:numId="12" w16cid:durableId="1123227395">
    <w:abstractNumId w:val="13"/>
  </w:num>
  <w:num w:numId="13" w16cid:durableId="305015124">
    <w:abstractNumId w:val="6"/>
  </w:num>
  <w:num w:numId="14" w16cid:durableId="374426786">
    <w:abstractNumId w:val="3"/>
  </w:num>
  <w:num w:numId="15" w16cid:durableId="1347101194">
    <w:abstractNumId w:val="1"/>
  </w:num>
  <w:num w:numId="16" w16cid:durableId="522011325">
    <w:abstractNumId w:val="20"/>
  </w:num>
  <w:num w:numId="17" w16cid:durableId="531772062">
    <w:abstractNumId w:val="12"/>
  </w:num>
  <w:num w:numId="18" w16cid:durableId="226918238">
    <w:abstractNumId w:val="7"/>
  </w:num>
  <w:num w:numId="19" w16cid:durableId="1892573092">
    <w:abstractNumId w:val="8"/>
  </w:num>
  <w:num w:numId="20" w16cid:durableId="1627849240">
    <w:abstractNumId w:val="11"/>
  </w:num>
  <w:num w:numId="21" w16cid:durableId="393091399">
    <w:abstractNumId w:val="17"/>
  </w:num>
  <w:num w:numId="22" w16cid:durableId="633218033">
    <w:abstractNumId w:val="14"/>
  </w:num>
  <w:num w:numId="23" w16cid:durableId="483470119">
    <w:abstractNumId w:val="0"/>
  </w:num>
  <w:num w:numId="24" w16cid:durableId="107007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5D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615EA5"/>
    <w:rsid w:val="006B3118"/>
    <w:rsid w:val="007367FD"/>
    <w:rsid w:val="00802D43"/>
    <w:rsid w:val="009069E2"/>
    <w:rsid w:val="00976552"/>
    <w:rsid w:val="009E3F5D"/>
    <w:rsid w:val="00AD0895"/>
    <w:rsid w:val="00E45B11"/>
    <w:rsid w:val="00E910F4"/>
    <w:rsid w:val="00EE276F"/>
    <w:rsid w:val="00FD5A62"/>
    <w:rsid w:val="00FE4992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8387"/>
  <w15:chartTrackingRefBased/>
  <w15:docId w15:val="{F0373037-2894-4A84-9864-10EB24A3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5D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9E3F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3F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E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9E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E3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E3F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E3F5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E3F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E3F5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E3F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E3F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5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F5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3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F5D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9E3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3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F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E3F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numbering" w:customStyle="1" w:styleId="11">
    <w:name w:val="Без списък1"/>
    <w:next w:val="a2"/>
    <w:uiPriority w:val="99"/>
    <w:semiHidden/>
    <w:unhideWhenUsed/>
    <w:rsid w:val="00FD5A62"/>
  </w:style>
  <w:style w:type="paragraph" w:styleId="ae">
    <w:name w:val="Balloon Text"/>
    <w:basedOn w:val="a"/>
    <w:link w:val="af"/>
    <w:uiPriority w:val="99"/>
    <w:semiHidden/>
    <w:unhideWhenUsed/>
    <w:rsid w:val="00FD5A62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af">
    <w:name w:val="Изнесен текст Знак"/>
    <w:basedOn w:val="a0"/>
    <w:link w:val="ae"/>
    <w:uiPriority w:val="99"/>
    <w:semiHidden/>
    <w:rsid w:val="00FD5A62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f0">
    <w:name w:val="header"/>
    <w:basedOn w:val="a"/>
    <w:link w:val="af1"/>
    <w:uiPriority w:val="99"/>
    <w:unhideWhenUsed/>
    <w:rsid w:val="00FD5A6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bg-BG" w:eastAsia="bg-BG"/>
    </w:rPr>
  </w:style>
  <w:style w:type="character" w:customStyle="1" w:styleId="af1">
    <w:name w:val="Горен колонтитул Знак"/>
    <w:basedOn w:val="a0"/>
    <w:link w:val="af0"/>
    <w:uiPriority w:val="99"/>
    <w:rsid w:val="00FD5A62"/>
    <w:rPr>
      <w:rFonts w:eastAsia="Times New Roman"/>
      <w:lang w:val="bg-BG" w:eastAsia="bg-BG"/>
    </w:rPr>
  </w:style>
  <w:style w:type="paragraph" w:styleId="af2">
    <w:name w:val="footer"/>
    <w:basedOn w:val="a"/>
    <w:link w:val="af3"/>
    <w:uiPriority w:val="99"/>
    <w:unhideWhenUsed/>
    <w:rsid w:val="00FD5A6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bg-BG" w:eastAsia="bg-BG"/>
    </w:rPr>
  </w:style>
  <w:style w:type="character" w:customStyle="1" w:styleId="af3">
    <w:name w:val="Долен колонтитул Знак"/>
    <w:basedOn w:val="a0"/>
    <w:link w:val="af2"/>
    <w:uiPriority w:val="99"/>
    <w:rsid w:val="00FD5A62"/>
    <w:rPr>
      <w:rFonts w:eastAsia="Times New Roman"/>
      <w:lang w:val="bg-BG" w:eastAsia="bg-BG"/>
    </w:rPr>
  </w:style>
  <w:style w:type="table" w:customStyle="1" w:styleId="12">
    <w:name w:val="Мрежа в таблица1"/>
    <w:basedOn w:val="a1"/>
    <w:next w:val="af4"/>
    <w:uiPriority w:val="59"/>
    <w:rsid w:val="00FD5A62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rsid w:val="00FD5A6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писък на абзаци1"/>
    <w:basedOn w:val="a"/>
    <w:qFormat/>
    <w:rsid w:val="00FD5A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5">
    <w:name w:val="Hyperlink"/>
    <w:rsid w:val="00FD5A62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FD5A6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D5A62"/>
    <w:pPr>
      <w:spacing w:after="200" w:line="240" w:lineRule="auto"/>
    </w:pPr>
    <w:rPr>
      <w:sz w:val="20"/>
      <w:szCs w:val="20"/>
      <w:lang w:val="bg-BG"/>
    </w:rPr>
  </w:style>
  <w:style w:type="character" w:customStyle="1" w:styleId="af8">
    <w:name w:val="Текст на коментар Знак"/>
    <w:basedOn w:val="a0"/>
    <w:link w:val="af7"/>
    <w:uiPriority w:val="99"/>
    <w:semiHidden/>
    <w:rsid w:val="00FD5A62"/>
    <w:rPr>
      <w:sz w:val="20"/>
      <w:szCs w:val="20"/>
      <w:lang w:val="bg-BG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D5A62"/>
    <w:rPr>
      <w:b/>
      <w:bCs/>
    </w:rPr>
  </w:style>
  <w:style w:type="character" w:customStyle="1" w:styleId="afa">
    <w:name w:val="Предмет на коментар Знак"/>
    <w:basedOn w:val="af8"/>
    <w:link w:val="af9"/>
    <w:uiPriority w:val="99"/>
    <w:semiHidden/>
    <w:rsid w:val="00FD5A62"/>
    <w:rPr>
      <w:b/>
      <w:bCs/>
      <w:sz w:val="20"/>
      <w:szCs w:val="20"/>
      <w:lang w:val="bg-BG"/>
    </w:rPr>
  </w:style>
  <w:style w:type="paragraph" w:styleId="afb">
    <w:name w:val="No Spacing"/>
    <w:uiPriority w:val="1"/>
    <w:qFormat/>
    <w:rsid w:val="00FD5A62"/>
    <w:pPr>
      <w:spacing w:after="0" w:line="240" w:lineRule="auto"/>
    </w:pPr>
    <w:rPr>
      <w:lang w:val="bg-BG"/>
    </w:rPr>
  </w:style>
  <w:style w:type="paragraph" w:styleId="afc">
    <w:name w:val="Normal (Web)"/>
    <w:basedOn w:val="a"/>
    <w:uiPriority w:val="99"/>
    <w:semiHidden/>
    <w:unhideWhenUsed/>
    <w:rsid w:val="00FD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d">
    <w:name w:val="Emphasis"/>
    <w:basedOn w:val="a0"/>
    <w:uiPriority w:val="20"/>
    <w:qFormat/>
    <w:rsid w:val="00FD5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hyperlink" Target="http://www.visitruse.bg" TargetMode="External"/><Relationship Id="rId26" Type="http://schemas.openxmlformats.org/officeDocument/2006/relationships/hyperlink" Target="https://visitruse.bg/" TargetMode="Externa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visitruse.b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icruse/" TargetMode="External"/><Relationship Id="rId20" Type="http://schemas.openxmlformats.org/officeDocument/2006/relationships/chart" Target="charts/chart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://www.visitruse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usekolednazvezda/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chart" Target="charts/chart6.xml"/><Relationship Id="rId27" Type="http://schemas.openxmlformats.org/officeDocument/2006/relationships/hyperlink" Target="http://www.visitruse.b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Сравнителна</a:t>
            </a:r>
            <a:r>
              <a:rPr lang="bg-BG" baseline="0"/>
              <a:t> таблица „Уикенд туризъм“ 2024 - 2025</a:t>
            </a:r>
            <a:endParaRPr lang="bg-B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Туристически щандове</c:v>
                </c:pt>
                <c:pt idx="1">
                  <c:v>Щандове Занаятчии</c:v>
                </c:pt>
                <c:pt idx="2">
                  <c:v>Брой нощувки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140</c:v>
                </c:pt>
                <c:pt idx="2">
                  <c:v>1762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3D-4AA8-93DC-AAF1687A45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Туристически щандове</c:v>
                </c:pt>
                <c:pt idx="1">
                  <c:v>Щандове Занаятчии</c:v>
                </c:pt>
                <c:pt idx="2">
                  <c:v>Брой нощувки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160</c:v>
                </c:pt>
                <c:pt idx="2">
                  <c:v>2453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3D-4AA8-93DC-AAF1687A4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7727920"/>
        <c:axId val="1827735824"/>
      </c:barChart>
      <c:catAx>
        <c:axId val="182772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827735824"/>
        <c:crosses val="autoZero"/>
        <c:auto val="1"/>
        <c:lblAlgn val="ctr"/>
        <c:lblOffset val="100"/>
        <c:noMultiLvlLbl val="0"/>
      </c:catAx>
      <c:valAx>
        <c:axId val="182773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82772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Сравнителна</a:t>
            </a:r>
            <a:r>
              <a:rPr lang="bg-BG" baseline="0"/>
              <a:t> таблица „Празник на торта Гараш“ </a:t>
            </a:r>
          </a:p>
          <a:p>
            <a:pPr>
              <a:defRPr/>
            </a:pPr>
            <a:r>
              <a:rPr lang="bg-BG" baseline="0"/>
              <a:t>2024 - 2025 г.</a:t>
            </a:r>
            <a:endParaRPr lang="bg-B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Брой изложители</c:v>
                </c:pt>
                <c:pt idx="1">
                  <c:v>Продадена продукция (торти)</c:v>
                </c:pt>
                <c:pt idx="2">
                  <c:v>Участници конкурс</c:v>
                </c:pt>
                <c:pt idx="3">
                  <c:v>Брой нощувки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900</c:v>
                </c:pt>
                <c:pt idx="2">
                  <c:v>36</c:v>
                </c:pt>
                <c:pt idx="3">
                  <c:v>1573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5B-4E4D-A491-5E1AFD0421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Брой изложители</c:v>
                </c:pt>
                <c:pt idx="1">
                  <c:v>Продадена продукция (торти)</c:v>
                </c:pt>
                <c:pt idx="2">
                  <c:v>Участници конкурс</c:v>
                </c:pt>
                <c:pt idx="3">
                  <c:v>Брой нощувки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1200</c:v>
                </c:pt>
                <c:pt idx="2">
                  <c:v>75</c:v>
                </c:pt>
                <c:pt idx="3">
                  <c:v>2038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5B-4E4D-A491-5E1AFD0421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17664"/>
        <c:axId val="169819744"/>
      </c:barChart>
      <c:catAx>
        <c:axId val="16981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9819744"/>
        <c:crosses val="autoZero"/>
        <c:auto val="1"/>
        <c:lblAlgn val="ctr"/>
        <c:lblOffset val="100"/>
        <c:noMultiLvlLbl val="0"/>
      </c:catAx>
      <c:valAx>
        <c:axId val="1698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981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Сравнителна</a:t>
            </a:r>
            <a:r>
              <a:rPr lang="bg-BG" baseline="0"/>
              <a:t> таблица 2024 - 2025 г.</a:t>
            </a:r>
            <a:endParaRPr lang="bg-B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Туристически данък</c:v>
                </c:pt>
                <c:pt idx="1">
                  <c:v>Реализирани нощувки</c:v>
                </c:pt>
                <c:pt idx="2">
                  <c:v>Брой туристи</c:v>
                </c:pt>
                <c:pt idx="3">
                  <c:v>Изразходени средства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 formatCode="#,##0.00">
                  <c:v>120621</c:v>
                </c:pt>
                <c:pt idx="1">
                  <c:v>176169</c:v>
                </c:pt>
                <c:pt idx="2">
                  <c:v>102007</c:v>
                </c:pt>
                <c:pt idx="3">
                  <c:v>112580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E-4D0B-927C-26791CDC91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Туристически данък</c:v>
                </c:pt>
                <c:pt idx="1">
                  <c:v>Реализирани нощувки</c:v>
                </c:pt>
                <c:pt idx="2">
                  <c:v>Брой туристи</c:v>
                </c:pt>
                <c:pt idx="3">
                  <c:v>Изразходени средства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313451</c:v>
                </c:pt>
                <c:pt idx="1">
                  <c:v>195388</c:v>
                </c:pt>
                <c:pt idx="2">
                  <c:v>112336</c:v>
                </c:pt>
                <c:pt idx="3">
                  <c:v>313955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6E-4D0B-927C-26791CDC9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36384"/>
        <c:axId val="169833472"/>
      </c:barChart>
      <c:catAx>
        <c:axId val="16983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9833472"/>
        <c:crosses val="autoZero"/>
        <c:auto val="1"/>
        <c:lblAlgn val="ctr"/>
        <c:lblOffset val="100"/>
        <c:noMultiLvlLbl val="0"/>
      </c:catAx>
      <c:valAx>
        <c:axId val="16983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983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Пренощували лица по възраст</a:t>
            </a:r>
            <a:r>
              <a:rPr lang="bg-BG" baseline="0"/>
              <a:t> 2021 - 2025</a:t>
            </a:r>
            <a:endParaRPr lang="bg-B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15 - 29 години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 formatCode="#,##0">
                  <c:v>10256</c:v>
                </c:pt>
                <c:pt idx="1">
                  <c:v>12262</c:v>
                </c:pt>
                <c:pt idx="2">
                  <c:v>14711</c:v>
                </c:pt>
                <c:pt idx="3">
                  <c:v>14293</c:v>
                </c:pt>
                <c:pt idx="4">
                  <c:v>15588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6-4183-AC38-F68277FCDD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30-44 години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26577</c:v>
                </c:pt>
                <c:pt idx="1">
                  <c:v>32094</c:v>
                </c:pt>
                <c:pt idx="2">
                  <c:v>35111</c:v>
                </c:pt>
                <c:pt idx="3">
                  <c:v>33762</c:v>
                </c:pt>
                <c:pt idx="4">
                  <c:v>36035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D6-4183-AC38-F68277FCDD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45 - 59 години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22898</c:v>
                </c:pt>
                <c:pt idx="1">
                  <c:v>29222</c:v>
                </c:pt>
                <c:pt idx="2">
                  <c:v>35008</c:v>
                </c:pt>
                <c:pt idx="3">
                  <c:v>34378</c:v>
                </c:pt>
                <c:pt idx="4">
                  <c:v>38202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D6-4183-AC38-F68277FCD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8197680"/>
        <c:axId val="1688198096"/>
      </c:barChart>
      <c:catAx>
        <c:axId val="168819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88198096"/>
        <c:crosses val="autoZero"/>
        <c:auto val="1"/>
        <c:lblAlgn val="ctr"/>
        <c:lblOffset val="100"/>
        <c:noMultiLvlLbl val="0"/>
      </c:catAx>
      <c:valAx>
        <c:axId val="168819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8819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Брой туристи и местни посетители </a:t>
            </a:r>
          </a:p>
          <a:p>
            <a:pPr>
              <a:defRPr/>
            </a:pPr>
            <a:r>
              <a:rPr lang="bg-BG"/>
              <a:t>ТИЦ РУСЕ 2025</a:t>
            </a:r>
            <a:endParaRPr lang="en-US"/>
          </a:p>
        </c:rich>
      </c:tx>
      <c:layout>
        <c:manualLayout>
          <c:xMode val="edge"/>
          <c:yMode val="edge"/>
          <c:x val="0.1650613786591123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922750808599024E-2"/>
          <c:y val="0.14015228500237947"/>
          <c:w val="0.76822485183195099"/>
          <c:h val="0.735267028676047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Български посетители</c:v>
                </c:pt>
              </c:strCache>
            </c:strRef>
          </c:tx>
          <c:explosion val="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0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0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697-4E94-8DB5-57F413979ED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1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697-4E94-8DB5-57F413979ED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6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6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6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697-4E94-8DB5-57F413979ED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73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3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697-4E94-8DB5-57F413979ED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83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3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E697-4E94-8DB5-57F413979ED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shade val="9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9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E697-4E94-8DB5-57F413979ED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95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95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95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E697-4E94-8DB5-57F413979ED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8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E697-4E94-8DB5-57F413979ED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7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E697-4E94-8DB5-57F413979ED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1">
                      <a:tint val="63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63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6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E697-4E94-8DB5-57F413979ED5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1">
                      <a:tint val="5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E697-4E94-8DB5-57F413979ED5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1">
                      <a:tint val="41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1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E697-4E94-8DB5-57F413979E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Януари</c:v>
                </c:pt>
                <c:pt idx="1">
                  <c:v>Февруари</c:v>
                </c:pt>
                <c:pt idx="2">
                  <c:v>Март</c:v>
                </c:pt>
                <c:pt idx="3">
                  <c:v>Април</c:v>
                </c:pt>
                <c:pt idx="4">
                  <c:v>Май</c:v>
                </c:pt>
                <c:pt idx="5">
                  <c:v>Юни</c:v>
                </c:pt>
                <c:pt idx="6">
                  <c:v>Юли</c:v>
                </c:pt>
                <c:pt idx="7">
                  <c:v>Август</c:v>
                </c:pt>
                <c:pt idx="8">
                  <c:v>Септември</c:v>
                </c:pt>
                <c:pt idx="9">
                  <c:v>Октомври</c:v>
                </c:pt>
                <c:pt idx="10">
                  <c:v>Ноември</c:v>
                </c:pt>
                <c:pt idx="11">
                  <c:v>Декември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200</c:v>
                </c:pt>
                <c:pt idx="1">
                  <c:v>150</c:v>
                </c:pt>
                <c:pt idx="2">
                  <c:v>200</c:v>
                </c:pt>
                <c:pt idx="3">
                  <c:v>150</c:v>
                </c:pt>
                <c:pt idx="4">
                  <c:v>200</c:v>
                </c:pt>
                <c:pt idx="5">
                  <c:v>170</c:v>
                </c:pt>
                <c:pt idx="6">
                  <c:v>180</c:v>
                </c:pt>
                <c:pt idx="7">
                  <c:v>120</c:v>
                </c:pt>
                <c:pt idx="8">
                  <c:v>250</c:v>
                </c:pt>
                <c:pt idx="9">
                  <c:v>100</c:v>
                </c:pt>
                <c:pt idx="10">
                  <c:v>100</c:v>
                </c:pt>
                <c:pt idx="1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697-4E94-8DB5-57F413979E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Международни посетители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0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0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A-E697-4E94-8DB5-57F413979ED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1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C-E697-4E94-8DB5-57F413979ED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6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6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6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E-E697-4E94-8DB5-57F413979ED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73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3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0-E697-4E94-8DB5-57F413979ED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83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3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2-E697-4E94-8DB5-57F413979ED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shade val="9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9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4-E697-4E94-8DB5-57F413979ED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95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95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95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6-E697-4E94-8DB5-57F413979ED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8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8-E697-4E94-8DB5-57F413979ED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7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A-E697-4E94-8DB5-57F413979ED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1">
                      <a:tint val="63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63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6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C-E697-4E94-8DB5-57F413979ED5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1">
                      <a:tint val="5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E-E697-4E94-8DB5-57F413979ED5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1">
                      <a:tint val="41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1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0-E697-4E94-8DB5-57F413979E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Януари</c:v>
                </c:pt>
                <c:pt idx="1">
                  <c:v>Февруари</c:v>
                </c:pt>
                <c:pt idx="2">
                  <c:v>Март</c:v>
                </c:pt>
                <c:pt idx="3">
                  <c:v>Април</c:v>
                </c:pt>
                <c:pt idx="4">
                  <c:v>Май</c:v>
                </c:pt>
                <c:pt idx="5">
                  <c:v>Юни</c:v>
                </c:pt>
                <c:pt idx="6">
                  <c:v>Юли</c:v>
                </c:pt>
                <c:pt idx="7">
                  <c:v>Август</c:v>
                </c:pt>
                <c:pt idx="8">
                  <c:v>Септември</c:v>
                </c:pt>
                <c:pt idx="9">
                  <c:v>Октомври</c:v>
                </c:pt>
                <c:pt idx="10">
                  <c:v>Ноември</c:v>
                </c:pt>
                <c:pt idx="11">
                  <c:v>Декември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190</c:v>
                </c:pt>
                <c:pt idx="1">
                  <c:v>150</c:v>
                </c:pt>
                <c:pt idx="2">
                  <c:v>183</c:v>
                </c:pt>
                <c:pt idx="3">
                  <c:v>190</c:v>
                </c:pt>
                <c:pt idx="4">
                  <c:v>170</c:v>
                </c:pt>
                <c:pt idx="5">
                  <c:v>220</c:v>
                </c:pt>
                <c:pt idx="6">
                  <c:v>250</c:v>
                </c:pt>
                <c:pt idx="7">
                  <c:v>200</c:v>
                </c:pt>
                <c:pt idx="8">
                  <c:v>250</c:v>
                </c:pt>
                <c:pt idx="9">
                  <c:v>200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1-E697-4E94-8DB5-57F413979E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 бр. посетители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0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0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3-E697-4E94-8DB5-57F413979ED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51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5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5-E697-4E94-8DB5-57F413979ED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6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6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6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7-E697-4E94-8DB5-57F413979ED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73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3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9-E697-4E94-8DB5-57F413979ED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shade val="83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83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8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B-E697-4E94-8DB5-57F413979ED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shade val="94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94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D-E697-4E94-8DB5-57F413979ED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95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95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95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F-E697-4E94-8DB5-57F413979ED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8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8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8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1-E697-4E94-8DB5-57F413979ED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1">
                      <a:tint val="74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4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4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3-E697-4E94-8DB5-57F413979ED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1">
                      <a:tint val="63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63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6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5-E697-4E94-8DB5-57F413979ED5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1">
                      <a:tint val="5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5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5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7-E697-4E94-8DB5-57F413979ED5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1">
                      <a:tint val="41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1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9-E697-4E94-8DB5-57F413979E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Януари</c:v>
                </c:pt>
                <c:pt idx="1">
                  <c:v>Февруари</c:v>
                </c:pt>
                <c:pt idx="2">
                  <c:v>Март</c:v>
                </c:pt>
                <c:pt idx="3">
                  <c:v>Април</c:v>
                </c:pt>
                <c:pt idx="4">
                  <c:v>Май</c:v>
                </c:pt>
                <c:pt idx="5">
                  <c:v>Юни</c:v>
                </c:pt>
                <c:pt idx="6">
                  <c:v>Юли</c:v>
                </c:pt>
                <c:pt idx="7">
                  <c:v>Август</c:v>
                </c:pt>
                <c:pt idx="8">
                  <c:v>Септември</c:v>
                </c:pt>
                <c:pt idx="9">
                  <c:v>Октомври</c:v>
                </c:pt>
                <c:pt idx="10">
                  <c:v>Ноември</c:v>
                </c:pt>
                <c:pt idx="11">
                  <c:v>Декември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390</c:v>
                </c:pt>
                <c:pt idx="1">
                  <c:v>300</c:v>
                </c:pt>
                <c:pt idx="2">
                  <c:v>383</c:v>
                </c:pt>
                <c:pt idx="3">
                  <c:v>340</c:v>
                </c:pt>
                <c:pt idx="4">
                  <c:v>370</c:v>
                </c:pt>
                <c:pt idx="5">
                  <c:v>390</c:v>
                </c:pt>
                <c:pt idx="6">
                  <c:v>430</c:v>
                </c:pt>
                <c:pt idx="7">
                  <c:v>320</c:v>
                </c:pt>
                <c:pt idx="8">
                  <c:v>500</c:v>
                </c:pt>
                <c:pt idx="9">
                  <c:v>300</c:v>
                </c:pt>
                <c:pt idx="10">
                  <c:v>250</c:v>
                </c:pt>
                <c:pt idx="11">
                  <c:v>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A-E697-4E94-8DB5-57F413979ED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147399123258482E-2"/>
          <c:y val="0.843625663181651"/>
          <c:w val="0.90976791258043144"/>
          <c:h val="0.116786054949782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bg-BG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бРОЙ</a:t>
            </a:r>
            <a:r>
              <a:rPr lang="bg-BG" baseline="0"/>
              <a:t> ПОСЕТИТЕЛИ рим 2023-2025</a:t>
            </a:r>
            <a:endParaRPr lang="bg-B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Къща-музей „Баба Тонка“</c:v>
                </c:pt>
                <c:pt idx="1">
                  <c:v>Къща-музей „Захари Стоянов“</c:v>
                </c:pt>
                <c:pt idx="2">
                  <c:v>Музей на градския бит</c:v>
                </c:pt>
                <c:pt idx="3">
                  <c:v>Пантеон на възрожденците</c:v>
                </c:pt>
                <c:pt idx="4">
                  <c:v>Арх. Резерват „Ивановски скални църкви“</c:v>
                </c:pt>
                <c:pt idx="5">
                  <c:v>Арх. Резерват „Средновековен град Червен“</c:v>
                </c:pt>
                <c:pt idx="6">
                  <c:v>Римска крепост „Сексагинта Приста“</c:v>
                </c:pt>
                <c:pt idx="7">
                  <c:v>Регионален исторически музей - Русе</c:v>
                </c:pt>
                <c:pt idx="8">
                  <c:v>Екомузей с аквариум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4900</c:v>
                </c:pt>
                <c:pt idx="1">
                  <c:v>2116</c:v>
                </c:pt>
                <c:pt idx="2">
                  <c:v>4478</c:v>
                </c:pt>
                <c:pt idx="3">
                  <c:v>7869</c:v>
                </c:pt>
                <c:pt idx="4" formatCode="#,##0">
                  <c:v>16819</c:v>
                </c:pt>
                <c:pt idx="5">
                  <c:v>8840</c:v>
                </c:pt>
                <c:pt idx="6">
                  <c:v>4955</c:v>
                </c:pt>
                <c:pt idx="7">
                  <c:v>9166</c:v>
                </c:pt>
                <c:pt idx="8" formatCode="#,##0">
                  <c:v>19170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DF-4092-B507-297ABA3436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Къща-музей „Баба Тонка“</c:v>
                </c:pt>
                <c:pt idx="1">
                  <c:v>Къща-музей „Захари Стоянов“</c:v>
                </c:pt>
                <c:pt idx="2">
                  <c:v>Музей на градския бит</c:v>
                </c:pt>
                <c:pt idx="3">
                  <c:v>Пантеон на възрожденците</c:v>
                </c:pt>
                <c:pt idx="4">
                  <c:v>Арх. Резерват „Ивановски скални църкви“</c:v>
                </c:pt>
                <c:pt idx="5">
                  <c:v>Арх. Резерват „Средновековен град Червен“</c:v>
                </c:pt>
                <c:pt idx="6">
                  <c:v>Римска крепост „Сексагинта Приста“</c:v>
                </c:pt>
                <c:pt idx="7">
                  <c:v>Регионален исторически музей - Русе</c:v>
                </c:pt>
                <c:pt idx="8">
                  <c:v>Екомузей с аквариум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5215</c:v>
                </c:pt>
                <c:pt idx="1">
                  <c:v>2706</c:v>
                </c:pt>
                <c:pt idx="2">
                  <c:v>3267</c:v>
                </c:pt>
                <c:pt idx="3">
                  <c:v>6803</c:v>
                </c:pt>
                <c:pt idx="4" formatCode="#,##0">
                  <c:v>28735</c:v>
                </c:pt>
                <c:pt idx="5">
                  <c:v>7732</c:v>
                </c:pt>
                <c:pt idx="6">
                  <c:v>3859</c:v>
                </c:pt>
                <c:pt idx="7" formatCode="#,##0">
                  <c:v>14500</c:v>
                </c:pt>
                <c:pt idx="8" formatCode="#,##0">
                  <c:v>23149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DF-4092-B507-297ABA3436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Къща-музей „Баба Тонка“</c:v>
                </c:pt>
                <c:pt idx="1">
                  <c:v>Къща-музей „Захари Стоянов“</c:v>
                </c:pt>
                <c:pt idx="2">
                  <c:v>Музей на градския бит</c:v>
                </c:pt>
                <c:pt idx="3">
                  <c:v>Пантеон на възрожденците</c:v>
                </c:pt>
                <c:pt idx="4">
                  <c:v>Арх. Резерват „Ивановски скални църкви“</c:v>
                </c:pt>
                <c:pt idx="5">
                  <c:v>Арх. Резерват „Средновековен град Червен“</c:v>
                </c:pt>
                <c:pt idx="6">
                  <c:v>Римска крепост „Сексагинта Приста“</c:v>
                </c:pt>
                <c:pt idx="7">
                  <c:v>Регионален исторически музей - Русе</c:v>
                </c:pt>
                <c:pt idx="8">
                  <c:v>Екомузей с аквариум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5959</c:v>
                </c:pt>
                <c:pt idx="1">
                  <c:v>2942</c:v>
                </c:pt>
                <c:pt idx="2">
                  <c:v>3662</c:v>
                </c:pt>
                <c:pt idx="3">
                  <c:v>7541</c:v>
                </c:pt>
                <c:pt idx="4" formatCode="#,##0">
                  <c:v>27402</c:v>
                </c:pt>
                <c:pt idx="5">
                  <c:v>8038</c:v>
                </c:pt>
                <c:pt idx="6">
                  <c:v>4091</c:v>
                </c:pt>
                <c:pt idx="7" formatCode="#,##0">
                  <c:v>12432</c:v>
                </c:pt>
                <c:pt idx="8" formatCode="#,##0">
                  <c:v>19536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DF-4092-B507-297ABA3436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64729679"/>
        <c:axId val="864750895"/>
      </c:barChart>
      <c:catAx>
        <c:axId val="8647296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864750895"/>
        <c:crosses val="autoZero"/>
        <c:auto val="1"/>
        <c:lblAlgn val="ctr"/>
        <c:lblOffset val="100"/>
        <c:noMultiLvlLbl val="0"/>
      </c:catAx>
      <c:valAx>
        <c:axId val="86475089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64729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63EF-2BFF-4535-85EA-5971E041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10303</Words>
  <Characters>58730</Characters>
  <Application>Microsoft Office Word</Application>
  <DocSecurity>0</DocSecurity>
  <Lines>489</Lines>
  <Paragraphs>137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dcterms:created xsi:type="dcterms:W3CDTF">2026-02-12T12:20:00Z</dcterms:created>
  <dcterms:modified xsi:type="dcterms:W3CDTF">2026-02-24T12:30:00Z</dcterms:modified>
</cp:coreProperties>
</file>