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F93E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0BAAD3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FC5E90" w14:textId="77777777" w:rsidR="00D25D98" w:rsidRDefault="00D25D98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5DF167" w14:textId="77777777" w:rsidR="00D25D98" w:rsidRDefault="00D25D98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51852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A3006B" w14:textId="384419AB" w:rsidR="001425BB" w:rsidRDefault="00045BA4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 w14:anchorId="27997F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5" o:title=""/>
            <o:lock v:ext="edit" ungrouping="t" rotation="t" cropping="t" verticies="t" text="t" grouping="t"/>
            <o:signatureline v:ext="edit" id="{CAC4280C-B7F9-4A8F-A85A-C6528E0856B7}" provid="{00000000-0000-0000-0000-000000000000}" o:suggestedsigner="Изх. №" issignatureline="t"/>
          </v:shape>
        </w:pict>
      </w:r>
    </w:p>
    <w:p w14:paraId="5E53E1CF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0AB357" w14:textId="77777777" w:rsidR="008A74F3" w:rsidRDefault="008A74F3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8EF515" w14:textId="77777777" w:rsidR="008A74F3" w:rsidRDefault="008A74F3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D16B8" w14:textId="77777777" w:rsidR="008A74F3" w:rsidRDefault="008A74F3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3D86DB" w14:textId="77777777" w:rsidR="002A4187" w:rsidRPr="0024143D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346B5CB2" w14:textId="4552D053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</w:t>
      </w:r>
      <w:r w:rsidR="00935094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7C27">
        <w:rPr>
          <w:rFonts w:ascii="Times New Roman" w:hAnsi="Times New Roman" w:cs="Times New Roman"/>
          <w:b/>
          <w:sz w:val="24"/>
          <w:szCs w:val="24"/>
        </w:rPr>
        <w:t>ДЕЯН ГЕРАСИМОВ</w:t>
      </w:r>
    </w:p>
    <w:p w14:paraId="15CFEA0A" w14:textId="150EEC0D" w:rsidR="002A4187" w:rsidRPr="00664CCF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ГРУПАТА ОБЩИНСКИ СЪВЕТНИЦИ НА </w:t>
      </w:r>
      <w:r w:rsidR="00BF7C27">
        <w:rPr>
          <w:rFonts w:ascii="Times New Roman" w:hAnsi="Times New Roman" w:cs="Times New Roman"/>
          <w:b/>
          <w:sz w:val="24"/>
          <w:szCs w:val="24"/>
        </w:rPr>
        <w:t>КОАЛИЦИА ПП-ДБ</w:t>
      </w:r>
    </w:p>
    <w:p w14:paraId="64523F26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4D7384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555935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4C2051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6480AA00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3706B564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17698CAE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46B066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DEA13F0" w14:textId="19A6BB95" w:rsidR="002A4187" w:rsidRPr="00A20E2A" w:rsidRDefault="002A4187" w:rsidP="002A418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изх. №ОбС-</w:t>
      </w:r>
      <w:r w:rsidR="007F59AC">
        <w:rPr>
          <w:rFonts w:ascii="Times New Roman" w:hAnsi="Times New Roman" w:cs="Times New Roman"/>
          <w:b/>
          <w:i/>
          <w:sz w:val="24"/>
          <w:szCs w:val="24"/>
          <w:u w:val="single"/>
        </w:rPr>
        <w:t>541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7F59AC">
        <w:rPr>
          <w:rFonts w:ascii="Times New Roman" w:hAnsi="Times New Roman" w:cs="Times New Roman"/>
          <w:b/>
          <w:i/>
          <w:sz w:val="24"/>
          <w:szCs w:val="24"/>
          <w:u w:val="single"/>
        </w:rPr>
        <w:t>24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7010E2">
        <w:rPr>
          <w:rFonts w:ascii="Times New Roman" w:hAnsi="Times New Roman" w:cs="Times New Roman"/>
          <w:b/>
          <w:i/>
          <w:sz w:val="24"/>
          <w:szCs w:val="24"/>
          <w:u w:val="single"/>
        </w:rPr>
        <w:t>0</w:t>
      </w:r>
      <w:r w:rsidR="007F59AC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 w:rsidR="00BF7C27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A20E2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180BEB0E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453E25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DE4EA" w14:textId="74901193" w:rsidR="002A4187" w:rsidRPr="00A20E2A" w:rsidRDefault="002A4187" w:rsidP="002A41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20E2A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A20E2A">
        <w:rPr>
          <w:rFonts w:ascii="Times New Roman" w:hAnsi="Times New Roman" w:cs="Times New Roman"/>
          <w:i/>
          <w:sz w:val="24"/>
          <w:szCs w:val="24"/>
        </w:rPr>
        <w:t>Питане с вх. №06-01-</w:t>
      </w:r>
      <w:r w:rsidR="007F59AC">
        <w:rPr>
          <w:rFonts w:ascii="Times New Roman" w:hAnsi="Times New Roman" w:cs="Times New Roman"/>
          <w:i/>
          <w:sz w:val="24"/>
          <w:szCs w:val="24"/>
        </w:rPr>
        <w:t>174</w:t>
      </w:r>
      <w:r w:rsidRPr="00A20E2A">
        <w:rPr>
          <w:rFonts w:ascii="Times New Roman" w:hAnsi="Times New Roman" w:cs="Times New Roman"/>
          <w:i/>
          <w:sz w:val="24"/>
          <w:szCs w:val="24"/>
        </w:rPr>
        <w:t>/</w:t>
      </w:r>
      <w:r w:rsidR="007F59AC">
        <w:rPr>
          <w:rFonts w:ascii="Times New Roman" w:hAnsi="Times New Roman" w:cs="Times New Roman"/>
          <w:i/>
          <w:sz w:val="24"/>
          <w:szCs w:val="24"/>
        </w:rPr>
        <w:t>24</w:t>
      </w:r>
      <w:r w:rsidRPr="00A20E2A">
        <w:rPr>
          <w:rFonts w:ascii="Times New Roman" w:hAnsi="Times New Roman" w:cs="Times New Roman"/>
          <w:i/>
          <w:sz w:val="24"/>
          <w:szCs w:val="24"/>
        </w:rPr>
        <w:t>.</w:t>
      </w:r>
      <w:r w:rsidR="007010E2">
        <w:rPr>
          <w:rFonts w:ascii="Times New Roman" w:hAnsi="Times New Roman" w:cs="Times New Roman"/>
          <w:i/>
          <w:sz w:val="24"/>
          <w:szCs w:val="24"/>
        </w:rPr>
        <w:t>0</w:t>
      </w:r>
      <w:r w:rsidR="007F59AC">
        <w:rPr>
          <w:rFonts w:ascii="Times New Roman" w:hAnsi="Times New Roman" w:cs="Times New Roman"/>
          <w:i/>
          <w:sz w:val="24"/>
          <w:szCs w:val="24"/>
        </w:rPr>
        <w:t>4</w:t>
      </w:r>
      <w:r w:rsidRPr="00A20E2A">
        <w:rPr>
          <w:rFonts w:ascii="Times New Roman" w:hAnsi="Times New Roman" w:cs="Times New Roman"/>
          <w:i/>
          <w:sz w:val="24"/>
          <w:szCs w:val="24"/>
        </w:rPr>
        <w:t>.202</w:t>
      </w:r>
      <w:r w:rsidR="00BF7C27">
        <w:rPr>
          <w:rFonts w:ascii="Times New Roman" w:hAnsi="Times New Roman" w:cs="Times New Roman"/>
          <w:i/>
          <w:sz w:val="24"/>
          <w:szCs w:val="24"/>
        </w:rPr>
        <w:t>6</w:t>
      </w:r>
      <w:r w:rsidRPr="00A20E2A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3DF3A5D2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72D47B3" w14:textId="77777777" w:rsidR="001425BB" w:rsidRDefault="001425BB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2472C6" w14:textId="4E7C8FBD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УВАЖАЕМИ ГОСПОДИН </w:t>
      </w:r>
      <w:r w:rsidR="00BF7C27">
        <w:rPr>
          <w:rFonts w:ascii="Times New Roman" w:hAnsi="Times New Roman" w:cs="Times New Roman"/>
          <w:b/>
          <w:sz w:val="24"/>
          <w:szCs w:val="24"/>
        </w:rPr>
        <w:t>ГЕРАСИМОВ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453DA1E" w14:textId="77777777" w:rsidR="002A4187" w:rsidRDefault="002A4187" w:rsidP="002A4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36F9D" w14:textId="10CCCA40" w:rsidR="002A4187" w:rsidRDefault="002A4187" w:rsidP="002A418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20E2A">
        <w:rPr>
          <w:rFonts w:ascii="Times New Roman" w:hAnsi="Times New Roman" w:cs="Times New Roman"/>
          <w:sz w:val="24"/>
          <w:szCs w:val="24"/>
        </w:rPr>
        <w:t>В деловодството на Община Русе е постъпило Ваше питане с наш вх. №06-01</w:t>
      </w:r>
      <w:r w:rsidR="007F59AC">
        <w:rPr>
          <w:rFonts w:ascii="Times New Roman" w:hAnsi="Times New Roman" w:cs="Times New Roman"/>
          <w:sz w:val="24"/>
          <w:szCs w:val="24"/>
        </w:rPr>
        <w:t>-174</w:t>
      </w:r>
      <w:r w:rsidR="00BF7C27" w:rsidRPr="00BF7C27">
        <w:rPr>
          <w:rFonts w:ascii="Times New Roman" w:hAnsi="Times New Roman" w:cs="Times New Roman"/>
          <w:sz w:val="24"/>
          <w:szCs w:val="24"/>
        </w:rPr>
        <w:t>/</w:t>
      </w:r>
      <w:r w:rsidR="007F59AC">
        <w:rPr>
          <w:rFonts w:ascii="Times New Roman" w:hAnsi="Times New Roman" w:cs="Times New Roman"/>
          <w:sz w:val="24"/>
          <w:szCs w:val="24"/>
        </w:rPr>
        <w:t>24</w:t>
      </w:r>
      <w:r w:rsidR="00BF7C27" w:rsidRPr="00BF7C27">
        <w:rPr>
          <w:rFonts w:ascii="Times New Roman" w:hAnsi="Times New Roman" w:cs="Times New Roman"/>
          <w:sz w:val="24"/>
          <w:szCs w:val="24"/>
        </w:rPr>
        <w:t>.0</w:t>
      </w:r>
      <w:r w:rsidR="007F59AC">
        <w:rPr>
          <w:rFonts w:ascii="Times New Roman" w:hAnsi="Times New Roman" w:cs="Times New Roman"/>
          <w:sz w:val="24"/>
          <w:szCs w:val="24"/>
        </w:rPr>
        <w:t>4</w:t>
      </w:r>
      <w:r w:rsidR="00BF7C27" w:rsidRPr="00BF7C27">
        <w:rPr>
          <w:rFonts w:ascii="Times New Roman" w:hAnsi="Times New Roman" w:cs="Times New Roman"/>
          <w:sz w:val="24"/>
          <w:szCs w:val="24"/>
        </w:rPr>
        <w:t>.2026 г.</w:t>
      </w:r>
      <w:r>
        <w:rPr>
          <w:rFonts w:ascii="Times New Roman" w:hAnsi="Times New Roman" w:cs="Times New Roman"/>
          <w:sz w:val="24"/>
          <w:szCs w:val="24"/>
        </w:rPr>
        <w:t>, относно „</w:t>
      </w:r>
      <w:r w:rsidR="005E1445">
        <w:rPr>
          <w:rFonts w:ascii="Times New Roman" w:hAnsi="Times New Roman" w:cs="Times New Roman"/>
          <w:sz w:val="24"/>
          <w:szCs w:val="24"/>
        </w:rPr>
        <w:t>Механизма, обхвата и изпълнението на финансирането за дигата на язовир</w:t>
      </w:r>
      <w:r w:rsidR="00BF7C27">
        <w:rPr>
          <w:rFonts w:ascii="Times New Roman" w:hAnsi="Times New Roman" w:cs="Times New Roman"/>
          <w:sz w:val="24"/>
          <w:szCs w:val="24"/>
        </w:rPr>
        <w:t xml:space="preserve"> „Николово“</w:t>
      </w:r>
      <w:r w:rsidR="006F275E" w:rsidRPr="006F275E">
        <w:rPr>
          <w:rFonts w:ascii="Times New Roman" w:hAnsi="Times New Roman" w:cs="Times New Roman"/>
          <w:sz w:val="24"/>
          <w:szCs w:val="24"/>
        </w:rPr>
        <w:t>.</w:t>
      </w:r>
      <w:r w:rsidR="007909CC">
        <w:rPr>
          <w:rFonts w:ascii="Times New Roman" w:hAnsi="Times New Roman" w:cs="Times New Roman"/>
          <w:sz w:val="24"/>
          <w:szCs w:val="24"/>
        </w:rPr>
        <w:t xml:space="preserve"> </w:t>
      </w:r>
      <w:r w:rsidR="00BF7C27">
        <w:rPr>
          <w:rFonts w:ascii="Times New Roman" w:hAnsi="Times New Roman" w:cs="Times New Roman"/>
          <w:sz w:val="24"/>
          <w:szCs w:val="24"/>
        </w:rPr>
        <w:t>В отговор Ви предоставям следната информация по точки както следва</w:t>
      </w:r>
      <w:r w:rsidR="007909CC">
        <w:rPr>
          <w:rFonts w:ascii="Times New Roman" w:hAnsi="Times New Roman" w:cs="Times New Roman"/>
          <w:sz w:val="24"/>
          <w:szCs w:val="24"/>
        </w:rPr>
        <w:t>:</w:t>
      </w:r>
    </w:p>
    <w:p w14:paraId="5B599DC9" w14:textId="77777777" w:rsidR="00BF7C27" w:rsidRDefault="00BF7C27" w:rsidP="002A418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133DB527" w14:textId="6DA5EC54" w:rsidR="007909CC" w:rsidRDefault="0088144C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4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редствата са отпуснати с</w:t>
      </w:r>
      <w:r w:rsidRPr="0088144C">
        <w:rPr>
          <w:rFonts w:ascii="Times New Roman" w:hAnsi="Times New Roman" w:cs="Times New Roman"/>
          <w:sz w:val="24"/>
          <w:szCs w:val="24"/>
        </w:rPr>
        <w:t xml:space="preserve"> протокол № 4 от проведеното заседание на МКВПМС на 15.12.2025 г.</w:t>
      </w:r>
      <w:r w:rsidR="00752F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FB7">
        <w:rPr>
          <w:rFonts w:ascii="Times New Roman" w:hAnsi="Times New Roman" w:cs="Times New Roman"/>
          <w:sz w:val="24"/>
          <w:szCs w:val="24"/>
        </w:rPr>
        <w:t>в което</w:t>
      </w:r>
      <w:r w:rsidRPr="0088144C">
        <w:rPr>
          <w:rFonts w:ascii="Times New Roman" w:hAnsi="Times New Roman" w:cs="Times New Roman"/>
          <w:sz w:val="24"/>
          <w:szCs w:val="24"/>
        </w:rPr>
        <w:t xml:space="preserve"> е взето решение за финансиране на дейности за предотвратяване, овладяване и преодоляване на последици от бедствия от резерва по чл. 1, ал.2, раздел II, т.5.1 от Закона за държавния бюджет на Република България</w:t>
      </w:r>
      <w:r>
        <w:rPr>
          <w:rFonts w:ascii="Times New Roman" w:hAnsi="Times New Roman" w:cs="Times New Roman"/>
          <w:sz w:val="24"/>
          <w:szCs w:val="24"/>
        </w:rPr>
        <w:t xml:space="preserve">. В Приложение </w:t>
      </w:r>
      <w:r w:rsidRPr="00FC377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 към Протокола под номер 55 фигурира: „Аварийно укрепване на дестабилизиран участък и неотложно възстановяване на короната на язовирната стена на яз. Николово и част от общински път, минаващ по короната на стената на територията на с. Николово – 1 000 000лв.“  – </w:t>
      </w:r>
      <w:r w:rsidRPr="00E15A07">
        <w:rPr>
          <w:rFonts w:ascii="Times New Roman" w:hAnsi="Times New Roman" w:cs="Times New Roman"/>
          <w:sz w:val="24"/>
          <w:szCs w:val="24"/>
        </w:rPr>
        <w:t>Представено копие.</w:t>
      </w:r>
    </w:p>
    <w:p w14:paraId="0415E0FE" w14:textId="77777777" w:rsidR="0088144C" w:rsidRPr="0088144C" w:rsidRDefault="0088144C" w:rsidP="0088144C">
      <w:pPr>
        <w:pStyle w:val="a3"/>
        <w:numPr>
          <w:ilvl w:val="0"/>
          <w:numId w:val="1"/>
        </w:numPr>
        <w:spacing w:after="0" w:line="240" w:lineRule="auto"/>
        <w:ind w:left="142"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144C">
        <w:rPr>
          <w:rFonts w:ascii="Times New Roman" w:hAnsi="Times New Roman" w:cs="Times New Roman"/>
          <w:sz w:val="24"/>
          <w:szCs w:val="24"/>
        </w:rPr>
        <w:t xml:space="preserve">Съгласно Чл. 54. (1) от Закона за защита при бедствия е създадена Междуведомствена комисия за възстановяване и подпомагане към Министерския съвет </w:t>
      </w:r>
      <w:r w:rsidRPr="0088144C">
        <w:rPr>
          <w:rFonts w:ascii="Times New Roman" w:hAnsi="Times New Roman" w:cs="Times New Roman"/>
          <w:sz w:val="24"/>
          <w:szCs w:val="24"/>
        </w:rPr>
        <w:lastRenderedPageBreak/>
        <w:t xml:space="preserve">(МКВПМС). Комисията се ръководи от министъра на вътрешните работи или заместник-министър на вътрешните работи. Поименният състав на комисията се определя със заповед на министър-председателя. </w:t>
      </w:r>
    </w:p>
    <w:p w14:paraId="468A42A1" w14:textId="302957E7" w:rsidR="000A6BBB" w:rsidRDefault="0088144C" w:rsidP="0088144C">
      <w:pPr>
        <w:pStyle w:val="a3"/>
        <w:spacing w:after="0" w:line="240" w:lineRule="auto"/>
        <w:ind w:left="142"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144C">
        <w:rPr>
          <w:rFonts w:ascii="Times New Roman" w:hAnsi="Times New Roman" w:cs="Times New Roman"/>
          <w:sz w:val="24"/>
          <w:szCs w:val="24"/>
        </w:rPr>
        <w:t>Комисията приема решения за предоставяне на средства от резерва за непредвидени и/или неотложни разходи в частта за предотвратяване, овладяване и преодоляване на последиците от бедствия и контролира целевото им разходване. Решението на комисията се одобрява от Министерския съвет. Средствата се предоставят за финансиране 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94F0E">
        <w:rPr>
          <w:rFonts w:ascii="Times New Roman" w:hAnsi="Times New Roman" w:cs="Times New Roman"/>
          <w:sz w:val="24"/>
          <w:szCs w:val="24"/>
        </w:rPr>
        <w:t xml:space="preserve">  </w:t>
      </w:r>
      <w:r w:rsidRPr="003C342C">
        <w:rPr>
          <w:rFonts w:ascii="Times New Roman" w:hAnsi="Times New Roman" w:cs="Times New Roman"/>
          <w:sz w:val="24"/>
          <w:szCs w:val="24"/>
        </w:rPr>
        <w:t>превантивни дейности и дейности по подготовка за реагиране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C342C">
        <w:rPr>
          <w:rFonts w:ascii="Times New Roman" w:hAnsi="Times New Roman" w:cs="Times New Roman"/>
          <w:sz w:val="24"/>
          <w:szCs w:val="24"/>
        </w:rPr>
        <w:t>непредвидени разходи за спасителни и неотложни аварийни работи при бедствия на включените сили и средства на единната спасителна система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C342C">
        <w:rPr>
          <w:rFonts w:ascii="Times New Roman" w:hAnsi="Times New Roman" w:cs="Times New Roman"/>
          <w:sz w:val="24"/>
          <w:szCs w:val="24"/>
        </w:rPr>
        <w:t>неотложни възстановителни работи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342C">
        <w:rPr>
          <w:rFonts w:ascii="Times New Roman" w:hAnsi="Times New Roman" w:cs="Times New Roman"/>
          <w:sz w:val="24"/>
          <w:szCs w:val="24"/>
        </w:rPr>
        <w:t>след бедстви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C342C">
        <w:rPr>
          <w:rFonts w:ascii="Times New Roman" w:hAnsi="Times New Roman" w:cs="Times New Roman"/>
          <w:sz w:val="24"/>
          <w:szCs w:val="24"/>
        </w:rPr>
        <w:t xml:space="preserve"> се организират от органите на изпълнителната власт в съответствие с функциите им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330B0D" w14:textId="7B1EB6C0" w:rsidR="000A6BBB" w:rsidRDefault="00AB1C80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42D">
        <w:rPr>
          <w:rFonts w:ascii="Times New Roman" w:hAnsi="Times New Roman" w:cs="Times New Roman"/>
          <w:sz w:val="24"/>
          <w:szCs w:val="24"/>
        </w:rPr>
        <w:t xml:space="preserve">Искането </w:t>
      </w:r>
      <w:r>
        <w:rPr>
          <w:rFonts w:ascii="Times New Roman" w:hAnsi="Times New Roman" w:cs="Times New Roman"/>
          <w:sz w:val="24"/>
          <w:szCs w:val="24"/>
        </w:rPr>
        <w:t xml:space="preserve">до МКВПМС е изпратено с рег. № 24-67-3/21.11.2025 г. и е на основание чл. 18 от Правилника за организация и дейността на МКВПМС, и във връзка с чл.21, ал.1, ал.2 и ал.3. Към него са приложени Техническа експертиза за състоянието на язовирната стена и мерките необходими за привеждането </w:t>
      </w:r>
      <w:r w:rsidR="00752FB7">
        <w:rPr>
          <w:rFonts w:ascii="Times New Roman" w:hAnsi="Times New Roman" w:cs="Times New Roman"/>
          <w:sz w:val="24"/>
          <w:szCs w:val="24"/>
        </w:rPr>
        <w:t>ѝ</w:t>
      </w:r>
      <w:r>
        <w:rPr>
          <w:rFonts w:ascii="Times New Roman" w:hAnsi="Times New Roman" w:cs="Times New Roman"/>
          <w:sz w:val="24"/>
          <w:szCs w:val="24"/>
        </w:rPr>
        <w:t xml:space="preserve"> в съответствие с нормативните изисквания и изготвена Количествено-стойностна сметка на обект </w:t>
      </w:r>
      <w:r w:rsidRPr="00F31C43">
        <w:rPr>
          <w:rFonts w:ascii="Times New Roman" w:hAnsi="Times New Roman" w:cs="Times New Roman"/>
          <w:sz w:val="24"/>
          <w:szCs w:val="24"/>
        </w:rPr>
        <w:t>„Аварийно укрепване на дестабилизиран участък и неотложно възстановяване на короната на язовирната стена на яз. Николово и част от общински път, минаващ по короната на стената на територията на с. Николово</w:t>
      </w:r>
      <w:r>
        <w:rPr>
          <w:rFonts w:ascii="Times New Roman" w:hAnsi="Times New Roman" w:cs="Times New Roman"/>
          <w:sz w:val="24"/>
          <w:szCs w:val="24"/>
        </w:rPr>
        <w:t xml:space="preserve">, общ. Русе, обл. Русе“ възлизащ на 11 996 868,22 лв. – </w:t>
      </w:r>
      <w:r w:rsidRPr="00E15A07">
        <w:rPr>
          <w:rFonts w:ascii="Times New Roman" w:hAnsi="Times New Roman" w:cs="Times New Roman"/>
          <w:sz w:val="24"/>
          <w:szCs w:val="24"/>
        </w:rPr>
        <w:t>Представено копие.</w:t>
      </w:r>
    </w:p>
    <w:p w14:paraId="635781E3" w14:textId="57B8ABF8" w:rsidR="00B94F0E" w:rsidRDefault="00AB1C80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искано е и е видно от приложеното копие на КСС</w:t>
      </w:r>
      <w:r w:rsidR="00B94F0E">
        <w:rPr>
          <w:rFonts w:ascii="Times New Roman" w:hAnsi="Times New Roman" w:cs="Times New Roman"/>
          <w:sz w:val="24"/>
          <w:szCs w:val="24"/>
        </w:rPr>
        <w:t>.</w:t>
      </w:r>
      <w:r w:rsidR="00394324">
        <w:rPr>
          <w:rFonts w:ascii="Times New Roman" w:hAnsi="Times New Roman" w:cs="Times New Roman"/>
          <w:sz w:val="24"/>
          <w:szCs w:val="24"/>
        </w:rPr>
        <w:t xml:space="preserve"> В решението не са конкретизирани определени за изпълнение дейности.</w:t>
      </w:r>
    </w:p>
    <w:p w14:paraId="11905639" w14:textId="4AB91F0B" w:rsidR="00B94F0E" w:rsidRDefault="00AB1C80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Приложената експертна оценка на състоянието на съоръжението доказва поисканата сума от 11 996 868,22 лв. Отпуснатите средства могат да стигнат единствено за изработване на инвестиционен технически проект и евентуално за такси необходими за съгласуването му.</w:t>
      </w:r>
    </w:p>
    <w:p w14:paraId="5F82B90F" w14:textId="09A65095" w:rsidR="00DB61D3" w:rsidRDefault="00DB61D3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Отпуснатите средства представляват 8,3% от необходимите за изпълнението на обект </w:t>
      </w:r>
      <w:r w:rsidRPr="00F31C43">
        <w:rPr>
          <w:rFonts w:ascii="Times New Roman" w:hAnsi="Times New Roman" w:cs="Times New Roman"/>
          <w:sz w:val="24"/>
          <w:szCs w:val="24"/>
        </w:rPr>
        <w:t>„Аварийно укрепване на дестабилизиран участък и неотложно възстановяване на короната на язовирната стена на яз. Николово и част от общински път, минаващ по короната на стената на територията на с. Николово</w:t>
      </w:r>
      <w:r>
        <w:rPr>
          <w:rFonts w:ascii="Times New Roman" w:hAnsi="Times New Roman" w:cs="Times New Roman"/>
          <w:sz w:val="24"/>
          <w:szCs w:val="24"/>
        </w:rPr>
        <w:t>, общ. Русе, обл. Русе“</w:t>
      </w:r>
      <w:r w:rsidR="00394324">
        <w:rPr>
          <w:rFonts w:ascii="Times New Roman" w:hAnsi="Times New Roman" w:cs="Times New Roman"/>
          <w:sz w:val="24"/>
          <w:szCs w:val="24"/>
        </w:rPr>
        <w:t>.</w:t>
      </w:r>
    </w:p>
    <w:p w14:paraId="7F983452" w14:textId="53308CE7" w:rsidR="00E60794" w:rsidRDefault="00D377BA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Техническата експертиза е определила необходимите дейности, които следва да се изпълнят за възстановяване на експлоатационната годност на съоръжението. Едно от изискванията е да бъде иззет в пълен обем допълнително направеното уширение на дигата. Направата на нов насип на негово място изисква да се направи нов такъв</w:t>
      </w:r>
      <w:r w:rsidR="001F11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 който да бъде осигурена добра връзка с първоначално изпълнената дига, което предполага стъпаловидно отнемане на част от носещата ѝ конструкция от земно-насипен тип. Не съществува възможност за частично изпълнение на описаните възстановителни дейности.</w:t>
      </w:r>
    </w:p>
    <w:p w14:paraId="399A6EB2" w14:textId="72EF2C69" w:rsidR="00D377BA" w:rsidRDefault="00D377BA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Община Русе е разработила техническа документация за провеждане на обществена поръчка за инженеринг „Аварийно укрепване на дестабилизиран участък и неотложно възстановяване на короната на язовирната стена на яз. Николово и част от общински път, минаващ по короната на стената на територията на с. Николово за цялата </w:t>
      </w:r>
      <w:r w:rsidR="00D5015C">
        <w:rPr>
          <w:rFonts w:ascii="Times New Roman" w:hAnsi="Times New Roman" w:cs="Times New Roman"/>
          <w:sz w:val="24"/>
          <w:szCs w:val="24"/>
        </w:rPr>
        <w:t>предварително изчислена стойност. Предвид размера ѝ и изискванията на ЗОП, същата подлежи на задължителен предварителен контрол, който продължи четири месеца. Във връзка с това, че не са отпуснати всички необходими средства, поръчката не е обявена в АОП.</w:t>
      </w:r>
    </w:p>
    <w:p w14:paraId="5B25BDC5" w14:textId="617677F9" w:rsidR="00D5015C" w:rsidRDefault="00D5015C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за отпускане на средствата не определя срок за усвояването им.</w:t>
      </w:r>
    </w:p>
    <w:p w14:paraId="36180781" w14:textId="1FAEC075" w:rsidR="00D5015C" w:rsidRDefault="00D5015C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Неприложимо.</w:t>
      </w:r>
    </w:p>
    <w:p w14:paraId="1874005F" w14:textId="4C024DE0" w:rsidR="00D5015C" w:rsidRDefault="00D5015C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Невъзможно е поетапно изпълнение.</w:t>
      </w:r>
    </w:p>
    <w:p w14:paraId="32AF2153" w14:textId="089A5EC6" w:rsidR="00D5015C" w:rsidRDefault="00D5015C" w:rsidP="001425BB">
      <w:pPr>
        <w:pStyle w:val="a3"/>
        <w:numPr>
          <w:ilvl w:val="0"/>
          <w:numId w:val="1"/>
        </w:numPr>
        <w:spacing w:after="0" w:line="240" w:lineRule="auto"/>
        <w:ind w:left="142" w:right="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Всяко едно строителство започва да се изпълнява от долу на горе. Това означава, че първо трябва да се отстрани в пълен обем допълнително направеното уширение на дигата. След това да започне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възстановяване. Още при започване на каквато и да е интервенция</w:t>
      </w:r>
      <w:r w:rsidR="001F11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пътя по дигата ще бъде затворен, а я</w:t>
      </w:r>
      <w:r w:rsidR="00075DF9">
        <w:rPr>
          <w:rFonts w:ascii="Times New Roman" w:hAnsi="Times New Roman" w:cs="Times New Roman"/>
          <w:sz w:val="24"/>
          <w:szCs w:val="24"/>
        </w:rPr>
        <w:t>зовира източен на мъртъв об</w:t>
      </w:r>
      <w:r w:rsidR="00317976">
        <w:rPr>
          <w:rFonts w:ascii="Times New Roman" w:hAnsi="Times New Roman" w:cs="Times New Roman"/>
          <w:sz w:val="24"/>
          <w:szCs w:val="24"/>
        </w:rPr>
        <w:t>е</w:t>
      </w:r>
      <w:r w:rsidR="00075DF9">
        <w:rPr>
          <w:rFonts w:ascii="Times New Roman" w:hAnsi="Times New Roman" w:cs="Times New Roman"/>
          <w:sz w:val="24"/>
          <w:szCs w:val="24"/>
        </w:rPr>
        <w:t>м.</w:t>
      </w:r>
      <w:r w:rsidR="00317976">
        <w:rPr>
          <w:rFonts w:ascii="Times New Roman" w:hAnsi="Times New Roman" w:cs="Times New Roman"/>
          <w:sz w:val="24"/>
          <w:szCs w:val="24"/>
        </w:rPr>
        <w:t xml:space="preserve"> При неизяснено финансиране дейностите мога да продължат неограничен период от време. Община Русе не може да позволи това да се случи. Взетото решение за ограничено преминаване по дигата и частично източване на водния обем на язовира е компромисния вариант, който е в интерес на гражданите.</w:t>
      </w:r>
    </w:p>
    <w:p w14:paraId="6497F1AE" w14:textId="77777777" w:rsidR="00E15A07" w:rsidRDefault="00E15A07" w:rsidP="00E15A0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159C3A1" w14:textId="77777777" w:rsidR="00E15A07" w:rsidRDefault="00E15A07" w:rsidP="00E15A07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60A8F3A6" w14:textId="582F7F8E" w:rsidR="00E15A07" w:rsidRPr="00E15A07" w:rsidRDefault="00E15A07" w:rsidP="00E15A07">
      <w:pPr>
        <w:spacing w:after="0" w:line="240" w:lineRule="auto"/>
        <w:ind w:right="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5A07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Съгласно текста</w:t>
      </w:r>
    </w:p>
    <w:p w14:paraId="2076DDB5" w14:textId="77777777" w:rsidR="002A4187" w:rsidRDefault="002A4187" w:rsidP="002A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41A6F" w14:textId="77777777" w:rsidR="002A4187" w:rsidRPr="00FC6E1B" w:rsidRDefault="002A4187" w:rsidP="002A4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FEA3D" w14:textId="77777777" w:rsidR="00194BEA" w:rsidRDefault="00194BEA" w:rsidP="002A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560CC4" w14:textId="77777777" w:rsidR="00D25D98" w:rsidRDefault="00D25D98" w:rsidP="002A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66E1F" w14:textId="77777777" w:rsidR="00194BEA" w:rsidRDefault="00194BEA" w:rsidP="002A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623DF" w14:textId="77777777" w:rsidR="00AD58F3" w:rsidRDefault="00AD58F3" w:rsidP="002A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16D837" w14:textId="1C8C72CB" w:rsidR="002A4187" w:rsidRPr="004F09CB" w:rsidRDefault="002A4187" w:rsidP="002A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9CB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14:paraId="1E7158D3" w14:textId="6415ED79" w:rsidR="002A4187" w:rsidRPr="004F09CB" w:rsidRDefault="00000000" w:rsidP="002A4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6A1D9C1F">
          <v:shape id="_x0000_s1026" type="#_x0000_t75" alt="Ред за подпис, неподписано" style="position:absolute;left:0;text-align:left;margin-left:-3.3pt;margin-top:8.25pt;width:192pt;height:96pt;z-index:-251658752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5C6969A6-7550-432B-A323-7C88E27B6568}" provid="{00000000-0000-0000-0000-000000000000}" o:suggestedsigner="Пенчо Милков" o:suggestedsigner2="Кмет на Община Русе" issignatureline="t"/>
          </v:shape>
        </w:pict>
      </w:r>
    </w:p>
    <w:p w14:paraId="0DFBD78B" w14:textId="77777777" w:rsidR="00935094" w:rsidRDefault="00935094" w:rsidP="0093509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5A4EFD" w14:textId="77777777" w:rsidR="00194BEA" w:rsidRDefault="00194BEA" w:rsidP="0093509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194BEA" w:rsidSect="008A74F3">
      <w:pgSz w:w="11906" w:h="16838"/>
      <w:pgMar w:top="1417" w:right="1274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230"/>
    <w:multiLevelType w:val="hybridMultilevel"/>
    <w:tmpl w:val="E4F645F6"/>
    <w:lvl w:ilvl="0" w:tplc="18361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F6562"/>
    <w:multiLevelType w:val="hybridMultilevel"/>
    <w:tmpl w:val="E4F645F6"/>
    <w:lvl w:ilvl="0" w:tplc="18361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1165435">
    <w:abstractNumId w:val="0"/>
  </w:num>
  <w:num w:numId="2" w16cid:durableId="42233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87"/>
    <w:rsid w:val="00045BA4"/>
    <w:rsid w:val="00075DF9"/>
    <w:rsid w:val="000A6BBB"/>
    <w:rsid w:val="000B50C6"/>
    <w:rsid w:val="000D2DAB"/>
    <w:rsid w:val="001425BB"/>
    <w:rsid w:val="00194BEA"/>
    <w:rsid w:val="001B7868"/>
    <w:rsid w:val="001F11AB"/>
    <w:rsid w:val="00284146"/>
    <w:rsid w:val="002A4187"/>
    <w:rsid w:val="002F509C"/>
    <w:rsid w:val="003078A9"/>
    <w:rsid w:val="00317976"/>
    <w:rsid w:val="00394324"/>
    <w:rsid w:val="003E2D13"/>
    <w:rsid w:val="004B05C9"/>
    <w:rsid w:val="005E1445"/>
    <w:rsid w:val="00625FCE"/>
    <w:rsid w:val="00647E88"/>
    <w:rsid w:val="006C74C5"/>
    <w:rsid w:val="006F275E"/>
    <w:rsid w:val="007010E2"/>
    <w:rsid w:val="00750A49"/>
    <w:rsid w:val="00752FB7"/>
    <w:rsid w:val="007909CC"/>
    <w:rsid w:val="007A4363"/>
    <w:rsid w:val="007A460B"/>
    <w:rsid w:val="007F59AC"/>
    <w:rsid w:val="0088144C"/>
    <w:rsid w:val="008A74F3"/>
    <w:rsid w:val="00935094"/>
    <w:rsid w:val="009E46BB"/>
    <w:rsid w:val="00A445E2"/>
    <w:rsid w:val="00AB1C80"/>
    <w:rsid w:val="00AC26B0"/>
    <w:rsid w:val="00AD1EF3"/>
    <w:rsid w:val="00AD58F3"/>
    <w:rsid w:val="00B94F0E"/>
    <w:rsid w:val="00BE5E01"/>
    <w:rsid w:val="00BF7C27"/>
    <w:rsid w:val="00D25D98"/>
    <w:rsid w:val="00D377BA"/>
    <w:rsid w:val="00D5015C"/>
    <w:rsid w:val="00D52316"/>
    <w:rsid w:val="00DB61D3"/>
    <w:rsid w:val="00E15A07"/>
    <w:rsid w:val="00E51A13"/>
    <w:rsid w:val="00E60794"/>
    <w:rsid w:val="00EB39DB"/>
    <w:rsid w:val="00EC570C"/>
    <w:rsid w:val="00F4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7EAB16"/>
  <w15:chartTrackingRefBased/>
  <w15:docId w15:val="{AF1650C8-61F2-4AC2-81C4-27658D23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9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z.velikova</dc:creator>
  <cp:keywords/>
  <dc:description/>
  <cp:lastModifiedBy>p.hristova</cp:lastModifiedBy>
  <cp:revision>2</cp:revision>
  <cp:lastPrinted>2025-02-25T08:36:00Z</cp:lastPrinted>
  <dcterms:created xsi:type="dcterms:W3CDTF">2026-05-27T10:21:00Z</dcterms:created>
  <dcterms:modified xsi:type="dcterms:W3CDTF">2026-05-27T10:21:00Z</dcterms:modified>
</cp:coreProperties>
</file>