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25E58" w14:textId="77777777" w:rsidR="00E56A15" w:rsidRPr="00F151A8" w:rsidRDefault="00E56A15" w:rsidP="00E56A15">
      <w:pPr>
        <w:jc w:val="both"/>
        <w:rPr>
          <w:rFonts w:ascii="Book Antiqua" w:hAnsi="Book Antiqua" w:cs="Arial"/>
          <w:szCs w:val="24"/>
          <w:lang w:val="ru-RU"/>
        </w:rPr>
      </w:pPr>
      <w:bookmarkStart w:id="0" w:name="_Hlk178679865"/>
      <w:bookmarkEnd w:id="0"/>
      <w:r w:rsidRPr="00E56A15">
        <w:rPr>
          <w:rFonts w:ascii="Book Antiqua" w:hAnsi="Book Antiqua"/>
          <w:lang w:val="bg-BG"/>
        </w:rPr>
        <w:t xml:space="preserve"> </w:t>
      </w:r>
      <w:r w:rsidRPr="00F151A8">
        <w:rPr>
          <w:rFonts w:ascii="Book Antiqua" w:hAnsi="Book Antiqua" w:cs="Arial"/>
          <w:szCs w:val="24"/>
          <w:lang w:val="ru-RU"/>
        </w:rPr>
        <w:t xml:space="preserve">                                           ЧРЕЗ ПРЕДСЕДАТЕЛЯ</w:t>
      </w:r>
    </w:p>
    <w:p w14:paraId="566A2C36" w14:textId="77777777" w:rsidR="00E56A15" w:rsidRPr="00F151A8" w:rsidRDefault="00E56A15" w:rsidP="00E56A15">
      <w:pPr>
        <w:jc w:val="both"/>
        <w:rPr>
          <w:rFonts w:ascii="Book Antiqua" w:hAnsi="Book Antiqua" w:cs="Arial"/>
          <w:szCs w:val="24"/>
          <w:lang w:val="ru-RU"/>
        </w:rPr>
      </w:pPr>
      <w:r w:rsidRPr="00F151A8">
        <w:rPr>
          <w:rFonts w:ascii="Book Antiqua" w:hAnsi="Book Antiqua" w:cs="Arial"/>
          <w:szCs w:val="24"/>
          <w:lang w:val="ru-RU"/>
        </w:rPr>
        <w:t xml:space="preserve">                                           НА ОБЩИНСКИ СЪВЕТ-ГРАД РУСЕ</w:t>
      </w:r>
    </w:p>
    <w:p w14:paraId="422EF014" w14:textId="77777777" w:rsidR="00E56A15" w:rsidRPr="00F151A8" w:rsidRDefault="00E56A15" w:rsidP="00E56A15">
      <w:pPr>
        <w:jc w:val="both"/>
        <w:rPr>
          <w:rFonts w:ascii="Book Antiqua" w:hAnsi="Book Antiqua" w:cs="Arial"/>
          <w:szCs w:val="24"/>
          <w:lang w:val="ru-RU"/>
        </w:rPr>
      </w:pPr>
      <w:r w:rsidRPr="00F151A8">
        <w:rPr>
          <w:rFonts w:ascii="Book Antiqua" w:hAnsi="Book Antiqua" w:cs="Arial"/>
          <w:szCs w:val="24"/>
          <w:lang w:val="ru-RU"/>
        </w:rPr>
        <w:t xml:space="preserve">                                           АКАДЕМИК ХРИСТО БЕЛОЕВ</w:t>
      </w:r>
    </w:p>
    <w:p w14:paraId="1DBD0EA7" w14:textId="77777777" w:rsidR="00E56A15" w:rsidRPr="00F151A8" w:rsidRDefault="00E56A15" w:rsidP="00E56A15">
      <w:pPr>
        <w:jc w:val="both"/>
        <w:rPr>
          <w:rFonts w:ascii="Book Antiqua" w:hAnsi="Book Antiqua" w:cs="Arial"/>
          <w:szCs w:val="24"/>
          <w:lang w:val="ru-RU"/>
        </w:rPr>
      </w:pPr>
    </w:p>
    <w:p w14:paraId="78E7D8E8" w14:textId="77777777" w:rsidR="00E56A15" w:rsidRPr="00F151A8" w:rsidRDefault="00E56A15" w:rsidP="00E56A15">
      <w:pPr>
        <w:jc w:val="both"/>
        <w:rPr>
          <w:rFonts w:ascii="Book Antiqua" w:hAnsi="Book Antiqua" w:cs="Arial"/>
          <w:szCs w:val="24"/>
          <w:lang w:val="ru-RU"/>
        </w:rPr>
      </w:pPr>
      <w:r w:rsidRPr="00F151A8">
        <w:rPr>
          <w:rFonts w:ascii="Book Antiqua" w:hAnsi="Book Antiqua" w:cs="Arial"/>
          <w:szCs w:val="24"/>
          <w:lang w:val="ru-RU"/>
        </w:rPr>
        <w:t xml:space="preserve">                                            ДО КМЕТА </w:t>
      </w:r>
      <w:proofErr w:type="gramStart"/>
      <w:r w:rsidRPr="00F151A8">
        <w:rPr>
          <w:rFonts w:ascii="Book Antiqua" w:hAnsi="Book Antiqua" w:cs="Arial"/>
          <w:szCs w:val="24"/>
          <w:lang w:val="ru-RU"/>
        </w:rPr>
        <w:t>НА ОБЩИНА</w:t>
      </w:r>
      <w:proofErr w:type="gramEnd"/>
      <w:r w:rsidRPr="00F151A8">
        <w:rPr>
          <w:rFonts w:ascii="Book Antiqua" w:hAnsi="Book Antiqua" w:cs="Arial"/>
          <w:szCs w:val="24"/>
          <w:lang w:val="ru-RU"/>
        </w:rPr>
        <w:t xml:space="preserve"> РУСЕ</w:t>
      </w:r>
    </w:p>
    <w:p w14:paraId="71793DFB" w14:textId="77777777" w:rsidR="00E56A15" w:rsidRPr="00F151A8" w:rsidRDefault="00E56A15" w:rsidP="00E56A15">
      <w:pPr>
        <w:jc w:val="both"/>
        <w:rPr>
          <w:rFonts w:ascii="Book Antiqua" w:hAnsi="Book Antiqua" w:cs="Arial"/>
          <w:szCs w:val="24"/>
          <w:lang w:val="ru-RU"/>
        </w:rPr>
      </w:pPr>
      <w:r w:rsidRPr="00F151A8">
        <w:rPr>
          <w:rFonts w:ascii="Book Antiqua" w:hAnsi="Book Antiqua" w:cs="Arial"/>
          <w:szCs w:val="24"/>
          <w:lang w:val="ru-RU"/>
        </w:rPr>
        <w:t xml:space="preserve">                                            Г-Н ПЕНЧО МИЛКОВ</w:t>
      </w:r>
    </w:p>
    <w:p w14:paraId="534BB035" w14:textId="77777777" w:rsidR="00E56A15" w:rsidRPr="00F151A8" w:rsidRDefault="00E56A15" w:rsidP="00E56A15">
      <w:pPr>
        <w:jc w:val="both"/>
        <w:rPr>
          <w:rFonts w:ascii="Book Antiqua" w:hAnsi="Book Antiqua" w:cs="Arial"/>
          <w:szCs w:val="24"/>
          <w:lang w:val="ru-RU"/>
        </w:rPr>
      </w:pPr>
    </w:p>
    <w:p w14:paraId="19B3BBFF" w14:textId="49832F41" w:rsidR="00E56A15" w:rsidRPr="00E56A15" w:rsidRDefault="00E56A15" w:rsidP="00E56A15">
      <w:pPr>
        <w:jc w:val="both"/>
        <w:rPr>
          <w:rFonts w:ascii="Book Antiqua" w:hAnsi="Book Antiqua" w:cs="Arial"/>
          <w:szCs w:val="24"/>
          <w:lang w:val="bg-BG"/>
        </w:rPr>
      </w:pPr>
      <w:r w:rsidRPr="00F151A8">
        <w:rPr>
          <w:rFonts w:ascii="Book Antiqua" w:hAnsi="Book Antiqua" w:cs="Arial"/>
          <w:szCs w:val="24"/>
          <w:lang w:val="ru-RU"/>
        </w:rPr>
        <w:t xml:space="preserve">                                            </w:t>
      </w:r>
      <w:r w:rsidRPr="00E56A15">
        <w:rPr>
          <w:rFonts w:ascii="Book Antiqua" w:hAnsi="Book Antiqua" w:cs="Arial"/>
          <w:szCs w:val="24"/>
          <w:lang w:val="bg-BG"/>
        </w:rPr>
        <w:t>П И Т А Н Е</w:t>
      </w:r>
    </w:p>
    <w:p w14:paraId="1F3FD7D7" w14:textId="77777777" w:rsidR="00E56A15" w:rsidRPr="00167ADF" w:rsidRDefault="00E56A15" w:rsidP="00E56A15">
      <w:pPr>
        <w:jc w:val="both"/>
        <w:rPr>
          <w:rFonts w:ascii="Book Antiqua" w:hAnsi="Book Antiqua" w:cs="Arial"/>
          <w:szCs w:val="24"/>
          <w:lang w:val="ru-RU"/>
        </w:rPr>
      </w:pPr>
      <w:r w:rsidRPr="00F151A8">
        <w:rPr>
          <w:rFonts w:ascii="Book Antiqua" w:hAnsi="Book Antiqua" w:cs="Arial"/>
          <w:szCs w:val="24"/>
          <w:lang w:val="ru-RU"/>
        </w:rPr>
        <w:t xml:space="preserve">                                            </w:t>
      </w:r>
      <w:r w:rsidRPr="00167ADF">
        <w:rPr>
          <w:rFonts w:ascii="Book Antiqua" w:hAnsi="Book Antiqua" w:cs="Arial"/>
          <w:szCs w:val="24"/>
          <w:lang w:val="ru-RU"/>
        </w:rPr>
        <w:t>ОТ ГРУПАТА ОБЩИНСКИ СЪВЕТНИЦИ</w:t>
      </w:r>
    </w:p>
    <w:p w14:paraId="6F482167" w14:textId="77777777" w:rsidR="00E56A15" w:rsidRPr="00F151A8" w:rsidRDefault="00E56A15" w:rsidP="00E56A15">
      <w:pPr>
        <w:jc w:val="both"/>
        <w:rPr>
          <w:rFonts w:ascii="Book Antiqua" w:hAnsi="Book Antiqua" w:cs="Arial"/>
          <w:szCs w:val="24"/>
          <w:lang w:val="ru-RU"/>
        </w:rPr>
      </w:pPr>
      <w:r w:rsidRPr="00167ADF">
        <w:rPr>
          <w:rFonts w:ascii="Book Antiqua" w:hAnsi="Book Antiqua" w:cs="Arial"/>
          <w:szCs w:val="24"/>
          <w:lang w:val="ru-RU"/>
        </w:rPr>
        <w:t xml:space="preserve">                                           </w:t>
      </w:r>
      <w:r w:rsidRPr="00F151A8">
        <w:rPr>
          <w:rFonts w:ascii="Book Antiqua" w:hAnsi="Book Antiqua" w:cs="Arial"/>
          <w:szCs w:val="24"/>
          <w:lang w:val="ru-RU"/>
        </w:rPr>
        <w:t>„ СДС- ГРАЖДАНИТЕ“</w:t>
      </w:r>
    </w:p>
    <w:p w14:paraId="6C08850C" w14:textId="3D366581" w:rsidR="009824B2" w:rsidRPr="00E56A15" w:rsidRDefault="009824B2" w:rsidP="006A06B9">
      <w:pPr>
        <w:ind w:left="3600" w:firstLine="720"/>
        <w:rPr>
          <w:rFonts w:ascii="Book Antiqua" w:hAnsi="Book Antiqua"/>
          <w:lang w:val="bg-BG"/>
        </w:rPr>
      </w:pPr>
    </w:p>
    <w:p w14:paraId="6662F6EB" w14:textId="3503E6D0" w:rsidR="00C4424F" w:rsidRPr="00E56A15" w:rsidRDefault="00E56A15" w:rsidP="006A06B9">
      <w:pPr>
        <w:jc w:val="center"/>
        <w:rPr>
          <w:rFonts w:ascii="Book Antiqua" w:hAnsi="Book Antiqua"/>
          <w:lang w:val="bg-BG"/>
        </w:rPr>
      </w:pPr>
      <w:r w:rsidRPr="00E56A15">
        <w:rPr>
          <w:rFonts w:ascii="Book Antiqua" w:hAnsi="Book Antiqua"/>
          <w:lang w:val="bg-BG"/>
        </w:rPr>
        <w:t xml:space="preserve"> </w:t>
      </w:r>
      <w:r w:rsidR="00C4424F" w:rsidRPr="00E56A15">
        <w:rPr>
          <w:rFonts w:ascii="Book Antiqua" w:hAnsi="Book Antiqua"/>
          <w:lang w:val="bg-BG"/>
        </w:rPr>
        <w:t>На основание чл. 33, ал. 1, т.4 от Закона за местното самоуправление и местната администрация и чл. 103</w:t>
      </w:r>
      <w:r w:rsidR="00302FF5" w:rsidRPr="00E56A15">
        <w:rPr>
          <w:rFonts w:ascii="Book Antiqua" w:hAnsi="Book Antiqua"/>
          <w:lang w:val="bg-BG"/>
        </w:rPr>
        <w:t>,</w:t>
      </w:r>
      <w:r w:rsidR="00C4424F" w:rsidRPr="00E56A15">
        <w:rPr>
          <w:rFonts w:ascii="Book Antiqua" w:hAnsi="Book Antiqua"/>
          <w:lang w:val="bg-BG"/>
        </w:rPr>
        <w:t xml:space="preserve"> ал.2 във връзка с чл. 104 от Правилника за организацията и дейността на О</w:t>
      </w:r>
      <w:r w:rsidR="006A06B9" w:rsidRPr="00E56A15">
        <w:rPr>
          <w:rFonts w:ascii="Book Antiqua" w:hAnsi="Book Antiqua"/>
          <w:lang w:val="bg-BG"/>
        </w:rPr>
        <w:t>б</w:t>
      </w:r>
      <w:r w:rsidR="00C4424F" w:rsidRPr="00E56A15">
        <w:rPr>
          <w:rFonts w:ascii="Book Antiqua" w:hAnsi="Book Antiqua"/>
          <w:lang w:val="bg-BG"/>
        </w:rPr>
        <w:t>щински съвет - Русе, неговите комисии и взаимодействието им с общинската администрация</w:t>
      </w:r>
    </w:p>
    <w:p w14:paraId="30BF17AD" w14:textId="77777777" w:rsidR="006A06B9" w:rsidRPr="00E56A15" w:rsidRDefault="00C4424F" w:rsidP="006A06B9">
      <w:pPr>
        <w:jc w:val="center"/>
        <w:rPr>
          <w:rFonts w:ascii="Book Antiqua" w:hAnsi="Book Antiqua"/>
          <w:lang w:val="bg-BG"/>
        </w:rPr>
      </w:pPr>
      <w:r w:rsidRPr="00E56A15">
        <w:rPr>
          <w:rFonts w:ascii="Book Antiqua" w:hAnsi="Book Antiqua"/>
          <w:lang w:val="bg-BG"/>
        </w:rPr>
        <w:t xml:space="preserve">от </w:t>
      </w:r>
      <w:r w:rsidR="006A06B9" w:rsidRPr="00E56A15">
        <w:rPr>
          <w:rFonts w:ascii="Book Antiqua" w:hAnsi="Book Antiqua"/>
          <w:lang w:val="bg-BG"/>
        </w:rPr>
        <w:t>Галичка Николова</w:t>
      </w:r>
      <w:r w:rsidRPr="00E56A15">
        <w:rPr>
          <w:rFonts w:ascii="Book Antiqua" w:hAnsi="Book Antiqua"/>
          <w:lang w:val="bg-BG"/>
        </w:rPr>
        <w:t xml:space="preserve">, </w:t>
      </w:r>
    </w:p>
    <w:p w14:paraId="68E9D713" w14:textId="7B8BB563" w:rsidR="007F158C" w:rsidRPr="00E56A15" w:rsidRDefault="00C4424F" w:rsidP="006A06B9">
      <w:pPr>
        <w:jc w:val="center"/>
        <w:rPr>
          <w:rFonts w:ascii="Book Antiqua" w:hAnsi="Book Antiqua"/>
          <w:lang w:val="bg-BG"/>
        </w:rPr>
      </w:pPr>
      <w:r w:rsidRPr="00E56A15">
        <w:rPr>
          <w:rFonts w:ascii="Book Antiqua" w:hAnsi="Book Antiqua"/>
          <w:lang w:val="bg-BG"/>
        </w:rPr>
        <w:t>общински съветни</w:t>
      </w:r>
      <w:r w:rsidR="006A06B9" w:rsidRPr="00E56A15">
        <w:rPr>
          <w:rFonts w:ascii="Book Antiqua" w:hAnsi="Book Antiqua"/>
          <w:lang w:val="bg-BG"/>
        </w:rPr>
        <w:t>к</w:t>
      </w:r>
      <w:r w:rsidRPr="00E56A15">
        <w:rPr>
          <w:rFonts w:ascii="Book Antiqua" w:hAnsi="Book Antiqua"/>
          <w:lang w:val="bg-BG"/>
        </w:rPr>
        <w:t xml:space="preserve"> в Общински съвет </w:t>
      </w:r>
      <w:r w:rsidR="006A06B9" w:rsidRPr="00E56A15">
        <w:rPr>
          <w:rFonts w:ascii="Book Antiqua" w:hAnsi="Book Antiqua"/>
          <w:lang w:val="bg-BG"/>
        </w:rPr>
        <w:t>–</w:t>
      </w:r>
      <w:r w:rsidRPr="00E56A15">
        <w:rPr>
          <w:rFonts w:ascii="Book Antiqua" w:hAnsi="Book Antiqua"/>
          <w:lang w:val="bg-BG"/>
        </w:rPr>
        <w:t xml:space="preserve"> Русе</w:t>
      </w:r>
    </w:p>
    <w:p w14:paraId="658E8698" w14:textId="77777777" w:rsidR="009824B2" w:rsidRPr="00E56A15" w:rsidRDefault="009824B2" w:rsidP="006A06B9">
      <w:pPr>
        <w:jc w:val="center"/>
        <w:rPr>
          <w:rFonts w:ascii="Book Antiqua" w:hAnsi="Book Antiqua"/>
          <w:lang w:val="bg-BG"/>
        </w:rPr>
      </w:pPr>
    </w:p>
    <w:p w14:paraId="31541D45" w14:textId="5C6D30A6" w:rsidR="009824B2" w:rsidRPr="008A42F9" w:rsidRDefault="009824B2" w:rsidP="009824B2">
      <w:pPr>
        <w:jc w:val="both"/>
        <w:rPr>
          <w:rFonts w:ascii="Book Antiqua" w:hAnsi="Book Antiqua"/>
          <w:b/>
          <w:bCs/>
          <w:lang w:val="bg-BG"/>
        </w:rPr>
      </w:pPr>
      <w:r w:rsidRPr="00E56A15">
        <w:rPr>
          <w:rFonts w:ascii="Book Antiqua" w:hAnsi="Book Antiqua"/>
          <w:b/>
          <w:bCs/>
          <w:lang w:val="bg-BG"/>
        </w:rPr>
        <w:tab/>
      </w:r>
      <w:r w:rsidR="00E56A15">
        <w:rPr>
          <w:rFonts w:ascii="Book Antiqua" w:hAnsi="Book Antiqua"/>
          <w:b/>
          <w:bCs/>
          <w:lang w:val="bg-BG"/>
        </w:rPr>
        <w:t xml:space="preserve">    </w:t>
      </w:r>
      <w:r w:rsidRPr="00E56A15">
        <w:rPr>
          <w:rFonts w:ascii="Book Antiqua" w:hAnsi="Book Antiqua"/>
          <w:b/>
          <w:bCs/>
          <w:lang w:val="bg-BG"/>
        </w:rPr>
        <w:t xml:space="preserve">ОТНОСНО: </w:t>
      </w:r>
      <w:r w:rsidR="00A86D00">
        <w:rPr>
          <w:rFonts w:ascii="Book Antiqua" w:hAnsi="Book Antiqua"/>
          <w:b/>
          <w:bCs/>
          <w:lang w:val="bg-BG"/>
        </w:rPr>
        <w:t>Синя и зелена зони</w:t>
      </w:r>
      <w:r w:rsidR="00EF5ED4">
        <w:rPr>
          <w:rFonts w:ascii="Book Antiqua" w:hAnsi="Book Antiqua"/>
          <w:b/>
          <w:bCs/>
          <w:lang w:val="bg-BG"/>
        </w:rPr>
        <w:t xml:space="preserve"> и проблеми с паркирането</w:t>
      </w:r>
    </w:p>
    <w:p w14:paraId="32E2F33D" w14:textId="77777777" w:rsidR="0073321D" w:rsidRPr="00E56A15" w:rsidRDefault="0073321D" w:rsidP="009824B2">
      <w:pPr>
        <w:jc w:val="both"/>
        <w:rPr>
          <w:rFonts w:ascii="Book Antiqua" w:hAnsi="Book Antiqua"/>
          <w:b/>
          <w:bCs/>
          <w:lang w:val="bg-BG"/>
        </w:rPr>
      </w:pPr>
    </w:p>
    <w:p w14:paraId="02C66028" w14:textId="3F13264A" w:rsidR="006A06B9" w:rsidRDefault="006A06B9" w:rsidP="006A06B9">
      <w:pPr>
        <w:jc w:val="both"/>
        <w:rPr>
          <w:rFonts w:ascii="Book Antiqua" w:hAnsi="Book Antiqua"/>
          <w:b/>
          <w:bCs/>
          <w:lang w:val="bg-BG"/>
        </w:rPr>
      </w:pPr>
      <w:r w:rsidRPr="00E56A15">
        <w:rPr>
          <w:rFonts w:ascii="Book Antiqua" w:hAnsi="Book Antiqua"/>
          <w:b/>
          <w:bCs/>
          <w:lang w:val="bg-BG"/>
        </w:rPr>
        <w:tab/>
        <w:t>УВАЖАЕМИ ГОСПОДИН МИЛКОВ,</w:t>
      </w:r>
    </w:p>
    <w:p w14:paraId="06A3388E" w14:textId="7410EE94" w:rsidR="00F151A8" w:rsidRDefault="00A86D00" w:rsidP="0047274B">
      <w:pPr>
        <w:ind w:firstLine="709"/>
        <w:jc w:val="both"/>
        <w:rPr>
          <w:rFonts w:ascii="Book Antiqua" w:hAnsi="Book Antiqua"/>
          <w:lang w:val="bg-BG"/>
        </w:rPr>
      </w:pPr>
      <w:r>
        <w:rPr>
          <w:rFonts w:ascii="Book Antiqua" w:hAnsi="Book Antiqua"/>
          <w:lang w:val="bg-BG"/>
        </w:rPr>
        <w:t>Моля да ми бъде отговорено на следните въпроси:</w:t>
      </w:r>
    </w:p>
    <w:p w14:paraId="1B5898C3" w14:textId="7826981D" w:rsidR="00A86D00" w:rsidRPr="00A86D00" w:rsidRDefault="00A86D00" w:rsidP="00A86D00">
      <w:pPr>
        <w:pStyle w:val="a3"/>
        <w:numPr>
          <w:ilvl w:val="0"/>
          <w:numId w:val="8"/>
        </w:numPr>
        <w:jc w:val="both"/>
        <w:rPr>
          <w:rFonts w:ascii="Cambria" w:hAnsi="Cambria"/>
          <w:lang w:val="bg-BG"/>
        </w:rPr>
      </w:pPr>
      <w:r w:rsidRPr="00A86D00">
        <w:rPr>
          <w:rFonts w:ascii="Book Antiqua" w:hAnsi="Book Antiqua"/>
          <w:lang w:val="bg-BG"/>
        </w:rPr>
        <w:t xml:space="preserve">На какъв етап е проектирането на синя и зелена зони на гр. Русе, след като </w:t>
      </w:r>
      <w:r w:rsidR="00167ADF">
        <w:rPr>
          <w:rFonts w:ascii="Book Antiqua" w:hAnsi="Book Antiqua"/>
          <w:lang w:val="bg-BG"/>
        </w:rPr>
        <w:t>по</w:t>
      </w:r>
      <w:r w:rsidRPr="00A86D00">
        <w:rPr>
          <w:rFonts w:ascii="Book Antiqua" w:hAnsi="Book Antiqua"/>
          <w:lang w:val="bg-BG"/>
        </w:rPr>
        <w:t xml:space="preserve">вече </w:t>
      </w:r>
      <w:r w:rsidR="00167ADF">
        <w:rPr>
          <w:rFonts w:ascii="Book Antiqua" w:hAnsi="Book Antiqua"/>
          <w:lang w:val="bg-BG"/>
        </w:rPr>
        <w:t>от година</w:t>
      </w:r>
      <w:r w:rsidRPr="00A86D00">
        <w:rPr>
          <w:rFonts w:ascii="Book Antiqua" w:hAnsi="Book Antiqua"/>
          <w:lang w:val="bg-BG"/>
        </w:rPr>
        <w:t xml:space="preserve"> имаме действащ Генерален план за организация на движението?</w:t>
      </w:r>
      <w:r w:rsidR="00EF5ED4">
        <w:rPr>
          <w:rFonts w:ascii="Book Antiqua" w:hAnsi="Book Antiqua"/>
          <w:lang w:val="bg-BG"/>
        </w:rPr>
        <w:t xml:space="preserve"> Серия мои предложения бяха отклонявани последните две години, кълнейки се, че този план ще реши като с магическа пръчка всички проблеми с паркирането в града, но не виждам нищо да се е променило, след като той стана факт.</w:t>
      </w:r>
    </w:p>
    <w:p w14:paraId="40B23418" w14:textId="3E5967DC" w:rsidR="00A86D00" w:rsidRPr="00167ADF" w:rsidRDefault="00A86D00" w:rsidP="00A86D00">
      <w:pPr>
        <w:pStyle w:val="a3"/>
        <w:numPr>
          <w:ilvl w:val="0"/>
          <w:numId w:val="8"/>
        </w:numPr>
        <w:jc w:val="both"/>
        <w:rPr>
          <w:rFonts w:ascii="Cambria" w:hAnsi="Cambria"/>
          <w:lang w:val="bg-BG"/>
        </w:rPr>
      </w:pPr>
      <w:r>
        <w:rPr>
          <w:rFonts w:ascii="Book Antiqua" w:hAnsi="Book Antiqua"/>
          <w:lang w:val="bg-BG"/>
        </w:rPr>
        <w:t>Кога се очаква да започне обозначаването и поетапното въвеждане на т</w:t>
      </w:r>
      <w:r w:rsidR="00EF5ED4">
        <w:rPr>
          <w:rFonts w:ascii="Book Antiqua" w:hAnsi="Book Antiqua"/>
          <w:lang w:val="bg-BG"/>
        </w:rPr>
        <w:t>е</w:t>
      </w:r>
      <w:r>
        <w:rPr>
          <w:rFonts w:ascii="Book Antiqua" w:hAnsi="Book Antiqua"/>
          <w:lang w:val="bg-BG"/>
        </w:rPr>
        <w:t>зи зони? Имайки предвид бързината, с която се работи по проблемите с паркирането в града, силно се притеснявам, че ГПОД няма да е актуален докато се проектират и въведат тези зони.</w:t>
      </w:r>
      <w:r w:rsidR="00167ADF">
        <w:rPr>
          <w:rFonts w:ascii="Book Antiqua" w:hAnsi="Book Antiqua"/>
          <w:lang w:val="bg-BG"/>
        </w:rPr>
        <w:t xml:space="preserve"> Това същото притеснение изразих и преди година, но не получих адекватен отговор, Действия също не виждам.</w:t>
      </w:r>
    </w:p>
    <w:p w14:paraId="67783A02" w14:textId="3B1F83CB" w:rsidR="00167ADF" w:rsidRPr="00167ADF" w:rsidRDefault="00167ADF" w:rsidP="00167ADF">
      <w:pPr>
        <w:pStyle w:val="a3"/>
        <w:numPr>
          <w:ilvl w:val="0"/>
          <w:numId w:val="8"/>
        </w:numPr>
        <w:rPr>
          <w:rFonts w:ascii="Book Antiqua" w:hAnsi="Book Antiqua"/>
          <w:lang w:val="bg-BG"/>
        </w:rPr>
      </w:pPr>
      <w:r>
        <w:rPr>
          <w:rFonts w:ascii="Book Antiqua" w:hAnsi="Book Antiqua"/>
          <w:lang w:val="bg-BG"/>
        </w:rPr>
        <w:lastRenderedPageBreak/>
        <w:t xml:space="preserve">В отговор на мое питане изх. № </w:t>
      </w:r>
      <w:r w:rsidRPr="00167ADF">
        <w:rPr>
          <w:rFonts w:ascii="Book Antiqua" w:hAnsi="Book Antiqua"/>
          <w:b/>
          <w:i/>
          <w:lang w:val="bg-BG"/>
        </w:rPr>
        <w:t>ОбС-364/12.03.2024 г</w:t>
      </w:r>
      <w:r>
        <w:rPr>
          <w:rFonts w:ascii="Book Antiqua" w:hAnsi="Book Antiqua"/>
          <w:b/>
          <w:i/>
          <w:lang w:val="bg-BG"/>
        </w:rPr>
        <w:t>.</w:t>
      </w:r>
      <w:r>
        <w:rPr>
          <w:rFonts w:ascii="Book Antiqua" w:hAnsi="Book Antiqua"/>
          <w:lang w:val="bg-BG"/>
        </w:rPr>
        <w:t xml:space="preserve"> ме уведомихте, че: „</w:t>
      </w:r>
      <w:r w:rsidRPr="00167ADF">
        <w:rPr>
          <w:rFonts w:ascii="Book Antiqua" w:hAnsi="Book Antiqua"/>
          <w:lang w:val="bg-BG"/>
        </w:rPr>
        <w:t>Ул. „Църковна независимост“ фигурира в Решение №522, Пр. №26/31.03.2009 г., но предвид това, че е извършен ремонт по нея по  Оперативна програма регионално развитие (ОПРР) 2014-2020 г. с проект: „Реконструкция и рехабилитация на пешеходна среда и изграждане на зони за обществен отдих“ до изтичане устойчивостта на проекта през м. януари на 2026 г. тя не следва да генерира приходи, поради което паркоместата на настоящия етап са неплатени.</w:t>
      </w:r>
      <w:r>
        <w:rPr>
          <w:rFonts w:ascii="Book Antiqua" w:hAnsi="Book Antiqua"/>
          <w:lang w:val="bg-BG"/>
        </w:rPr>
        <w:t>“</w:t>
      </w:r>
    </w:p>
    <w:p w14:paraId="0FA25EE9" w14:textId="29881E5A" w:rsidR="00167ADF" w:rsidRPr="00A86D00" w:rsidRDefault="00167ADF" w:rsidP="00167ADF">
      <w:pPr>
        <w:pStyle w:val="a3"/>
        <w:ind w:left="1069"/>
        <w:jc w:val="both"/>
        <w:rPr>
          <w:rFonts w:ascii="Cambria" w:hAnsi="Cambria"/>
          <w:lang w:val="bg-BG"/>
        </w:rPr>
      </w:pPr>
      <w:r>
        <w:rPr>
          <w:rFonts w:ascii="Book Antiqua" w:hAnsi="Book Antiqua"/>
          <w:lang w:val="bg-BG"/>
        </w:rPr>
        <w:t>Един месец по-късно от обявеният от Вас срок, те все още са неплатени, няма зони и хаосът с паркирането в града продължава. Защо?</w:t>
      </w:r>
    </w:p>
    <w:p w14:paraId="2B73AFC4" w14:textId="0E57771D" w:rsidR="0047274B" w:rsidRPr="0047274B" w:rsidRDefault="00D24E4E" w:rsidP="0047274B">
      <w:pPr>
        <w:ind w:firstLine="709"/>
        <w:jc w:val="both"/>
        <w:rPr>
          <w:rFonts w:ascii="Book Antiqua" w:hAnsi="Book Antiqua"/>
          <w:lang w:val="bg-BG"/>
        </w:rPr>
      </w:pPr>
      <w:r>
        <w:rPr>
          <w:rFonts w:ascii="Book Antiqua" w:hAnsi="Book Antiqua"/>
          <w:noProof/>
          <w:lang w:val="bg-BG"/>
        </w:rPr>
        <mc:AlternateContent>
          <mc:Choice Requires="wps">
            <w:drawing>
              <wp:anchor distT="0" distB="0" distL="114300" distR="114300" simplePos="0" relativeHeight="251659264" behindDoc="0" locked="0" layoutInCell="1" allowOverlap="1" wp14:anchorId="4C815EFD" wp14:editId="5FFF3A8C">
                <wp:simplePos x="0" y="0"/>
                <wp:positionH relativeFrom="column">
                  <wp:posOffset>4738370</wp:posOffset>
                </wp:positionH>
                <wp:positionV relativeFrom="paragraph">
                  <wp:posOffset>215900</wp:posOffset>
                </wp:positionV>
                <wp:extent cx="1714500" cy="2162175"/>
                <wp:effectExtent l="0" t="0" r="0" b="9525"/>
                <wp:wrapNone/>
                <wp:docPr id="1260961468" name="Текстово поле 1"/>
                <wp:cNvGraphicFramePr/>
                <a:graphic xmlns:a="http://schemas.openxmlformats.org/drawingml/2006/main">
                  <a:graphicData uri="http://schemas.microsoft.com/office/word/2010/wordprocessingShape">
                    <wps:wsp>
                      <wps:cNvSpPr txBox="1"/>
                      <wps:spPr>
                        <a:xfrm>
                          <a:off x="0" y="0"/>
                          <a:ext cx="1714500" cy="2162175"/>
                        </a:xfrm>
                        <a:prstGeom prst="rect">
                          <a:avLst/>
                        </a:prstGeom>
                        <a:solidFill>
                          <a:schemeClr val="lt1"/>
                        </a:solidFill>
                        <a:ln w="6350">
                          <a:noFill/>
                        </a:ln>
                      </wps:spPr>
                      <wps:txbx>
                        <w:txbxContent>
                          <w:p w14:paraId="0C5EB33B" w14:textId="18886146" w:rsidR="00D24E4E" w:rsidRDefault="00D24E4E">
                            <w:r>
                              <w:rPr>
                                <w:noProof/>
                              </w:rPr>
                              <w:drawing>
                                <wp:inline distT="0" distB="0" distL="0" distR="0" wp14:anchorId="43088608" wp14:editId="4935FC67">
                                  <wp:extent cx="1350645" cy="2064385"/>
                                  <wp:effectExtent l="0" t="0" r="1905" b="0"/>
                                  <wp:docPr id="817498855"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98855" name="Картина 817498855"/>
                                          <pic:cNvPicPr/>
                                        </pic:nvPicPr>
                                        <pic:blipFill>
                                          <a:blip r:embed="rId5">
                                            <a:extLst>
                                              <a:ext uri="{28A0092B-C50C-407E-A947-70E740481C1C}">
                                                <a14:useLocalDpi xmlns:a14="http://schemas.microsoft.com/office/drawing/2010/main" val="0"/>
                                              </a:ext>
                                            </a:extLst>
                                          </a:blip>
                                          <a:stretch>
                                            <a:fillRect/>
                                          </a:stretch>
                                        </pic:blipFill>
                                        <pic:spPr>
                                          <a:xfrm>
                                            <a:off x="0" y="0"/>
                                            <a:ext cx="1350645" cy="20643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815EFD" id="_x0000_t202" coordsize="21600,21600" o:spt="202" path="m,l,21600r21600,l21600,xe">
                <v:stroke joinstyle="miter"/>
                <v:path gradientshapeok="t" o:connecttype="rect"/>
              </v:shapetype>
              <v:shape id="Текстово поле 1" o:spid="_x0000_s1026" type="#_x0000_t202" style="position:absolute;left:0;text-align:left;margin-left:373.1pt;margin-top:17pt;width:135pt;height:17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" fillcolor="white [3201]" stroked="f" strokeweight=".5pt">
                <v:textbox>
                  <w:txbxContent>
                    <w:p w14:paraId="0C5EB33B" w14:textId="18886146" w:rsidR="00D24E4E" w:rsidRDefault="00D24E4E">
                      <w:r>
                        <w:rPr>
                          <w:noProof/>
                        </w:rPr>
                        <w:drawing>
                          <wp:inline distT="0" distB="0" distL="0" distR="0" wp14:anchorId="43088608" wp14:editId="4935FC67">
                            <wp:extent cx="1350645" cy="2064385"/>
                            <wp:effectExtent l="0" t="0" r="1905" b="0"/>
                            <wp:docPr id="817498855"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98855" name="Картина 817498855"/>
                                    <pic:cNvPicPr/>
                                  </pic:nvPicPr>
                                  <pic:blipFill>
                                    <a:blip r:embed="rId5">
                                      <a:extLst>
                                        <a:ext uri="{28A0092B-C50C-407E-A947-70E740481C1C}">
                                          <a14:useLocalDpi xmlns:a14="http://schemas.microsoft.com/office/drawing/2010/main" val="0"/>
                                        </a:ext>
                                      </a:extLst>
                                    </a:blip>
                                    <a:stretch>
                                      <a:fillRect/>
                                    </a:stretch>
                                  </pic:blipFill>
                                  <pic:spPr>
                                    <a:xfrm>
                                      <a:off x="0" y="0"/>
                                      <a:ext cx="1350645" cy="2064385"/>
                                    </a:xfrm>
                                    <a:prstGeom prst="rect">
                                      <a:avLst/>
                                    </a:prstGeom>
                                  </pic:spPr>
                                </pic:pic>
                              </a:graphicData>
                            </a:graphic>
                          </wp:inline>
                        </w:drawing>
                      </w:r>
                    </w:p>
                  </w:txbxContent>
                </v:textbox>
              </v:shape>
            </w:pict>
          </mc:Fallback>
        </mc:AlternateContent>
      </w:r>
      <w:r w:rsidR="00F151A8">
        <w:rPr>
          <w:rFonts w:ascii="Book Antiqua" w:hAnsi="Book Antiqua"/>
          <w:lang w:val="bg-BG"/>
        </w:rPr>
        <w:t xml:space="preserve"> </w:t>
      </w:r>
      <w:r w:rsidR="0047274B" w:rsidRPr="0047274B">
        <w:rPr>
          <w:rFonts w:ascii="Book Antiqua" w:hAnsi="Book Antiqua"/>
          <w:lang w:val="bg-BG"/>
        </w:rPr>
        <w:t>Желая да получа писмен</w:t>
      </w:r>
      <w:r w:rsidR="00227ADF">
        <w:rPr>
          <w:rFonts w:ascii="Book Antiqua" w:hAnsi="Book Antiqua"/>
          <w:lang w:val="bg-BG"/>
        </w:rPr>
        <w:t xml:space="preserve"> </w:t>
      </w:r>
      <w:r w:rsidR="0047274B" w:rsidRPr="0047274B">
        <w:rPr>
          <w:rFonts w:ascii="Book Antiqua" w:hAnsi="Book Antiqua"/>
          <w:lang w:val="bg-BG"/>
        </w:rPr>
        <w:t xml:space="preserve">отговор на сесията, която ще се проведе </w:t>
      </w:r>
      <w:r>
        <w:rPr>
          <w:rFonts w:ascii="Book Antiqua" w:hAnsi="Book Antiqua"/>
          <w:lang w:val="bg-BG"/>
        </w:rPr>
        <w:t xml:space="preserve"> през месец </w:t>
      </w:r>
      <w:r w:rsidR="0047274B" w:rsidRPr="0047274B">
        <w:rPr>
          <w:rFonts w:ascii="Book Antiqua" w:hAnsi="Book Antiqua"/>
          <w:lang w:val="bg-BG"/>
        </w:rPr>
        <w:t xml:space="preserve">  </w:t>
      </w:r>
      <w:r>
        <w:rPr>
          <w:rFonts w:ascii="Book Antiqua" w:hAnsi="Book Antiqua"/>
          <w:lang w:val="bg-BG"/>
        </w:rPr>
        <w:t xml:space="preserve"> </w:t>
      </w:r>
      <w:r w:rsidR="0047274B" w:rsidRPr="0047274B">
        <w:rPr>
          <w:rFonts w:ascii="Book Antiqua" w:hAnsi="Book Antiqua"/>
          <w:lang w:val="bg-BG"/>
        </w:rPr>
        <w:t xml:space="preserve"> 202</w:t>
      </w:r>
      <w:r>
        <w:rPr>
          <w:rFonts w:ascii="Book Antiqua" w:hAnsi="Book Antiqua"/>
          <w:lang w:val="bg-BG"/>
        </w:rPr>
        <w:t>6</w:t>
      </w:r>
      <w:r w:rsidR="00643016">
        <w:rPr>
          <w:rFonts w:ascii="Book Antiqua" w:hAnsi="Book Antiqua"/>
          <w:lang w:val="bg-BG"/>
        </w:rPr>
        <w:t xml:space="preserve"> </w:t>
      </w:r>
      <w:r w:rsidR="0047274B" w:rsidRPr="0047274B">
        <w:rPr>
          <w:rFonts w:ascii="Book Antiqua" w:hAnsi="Book Antiqua"/>
          <w:lang w:val="bg-BG"/>
        </w:rPr>
        <w:t>г</w:t>
      </w:r>
      <w:r>
        <w:rPr>
          <w:rFonts w:ascii="Book Antiqua" w:hAnsi="Book Antiqua"/>
          <w:lang w:val="bg-BG"/>
        </w:rPr>
        <w:t>.</w:t>
      </w:r>
    </w:p>
    <w:p w14:paraId="612D9B23" w14:textId="77777777" w:rsidR="0047274B" w:rsidRPr="008208B0" w:rsidRDefault="0047274B" w:rsidP="008208B0">
      <w:pPr>
        <w:ind w:firstLine="709"/>
        <w:jc w:val="both"/>
        <w:rPr>
          <w:rFonts w:ascii="Book Antiqua" w:hAnsi="Book Antiqua"/>
          <w:lang w:val="bg-BG"/>
        </w:rPr>
      </w:pPr>
    </w:p>
    <w:p w14:paraId="308A4948" w14:textId="611F0C72" w:rsidR="008208B0" w:rsidRDefault="008208B0" w:rsidP="0063496F">
      <w:pPr>
        <w:ind w:firstLine="709"/>
        <w:jc w:val="both"/>
        <w:rPr>
          <w:rFonts w:ascii="Book Antiqua" w:hAnsi="Book Antiqua"/>
          <w:lang w:val="bg-BG"/>
        </w:rPr>
      </w:pPr>
    </w:p>
    <w:p w14:paraId="5C038FE0" w14:textId="77777777" w:rsidR="00585D08" w:rsidRDefault="00585D08" w:rsidP="0063496F">
      <w:pPr>
        <w:ind w:firstLine="709"/>
        <w:jc w:val="both"/>
        <w:rPr>
          <w:rFonts w:ascii="Book Antiqua" w:hAnsi="Book Antiqua"/>
          <w:lang w:val="bg-BG"/>
        </w:rPr>
      </w:pPr>
    </w:p>
    <w:p w14:paraId="65379C2E" w14:textId="77777777" w:rsidR="00585D08" w:rsidRDefault="00585D08" w:rsidP="0063496F">
      <w:pPr>
        <w:ind w:firstLine="709"/>
        <w:jc w:val="both"/>
        <w:rPr>
          <w:rFonts w:ascii="Book Antiqua" w:hAnsi="Book Antiqua"/>
          <w:lang w:val="bg-BG"/>
        </w:rPr>
      </w:pPr>
    </w:p>
    <w:p w14:paraId="1FA3D0CB" w14:textId="2FBD0BB9" w:rsidR="00596515" w:rsidRPr="00E56A15" w:rsidRDefault="00596515" w:rsidP="009E7168">
      <w:pPr>
        <w:ind w:left="720"/>
        <w:jc w:val="both"/>
        <w:rPr>
          <w:rFonts w:ascii="Book Antiqua" w:hAnsi="Book Antiqua"/>
          <w:lang w:val="bg-BG"/>
        </w:rPr>
      </w:pPr>
      <w:bookmarkStart w:id="1" w:name="_Hlk160796776"/>
      <w:r w:rsidRPr="00E56A15">
        <w:rPr>
          <w:rFonts w:ascii="Book Antiqua" w:hAnsi="Book Antiqua"/>
          <w:lang w:val="bg-BG"/>
        </w:rPr>
        <w:tab/>
      </w:r>
      <w:r w:rsidRPr="00E56A15">
        <w:rPr>
          <w:rFonts w:ascii="Book Antiqua" w:hAnsi="Book Antiqua"/>
          <w:lang w:val="bg-BG"/>
        </w:rPr>
        <w:tab/>
      </w:r>
      <w:r w:rsidRPr="00E56A15">
        <w:rPr>
          <w:rFonts w:ascii="Book Antiqua" w:hAnsi="Book Antiqua"/>
          <w:lang w:val="bg-BG"/>
        </w:rPr>
        <w:tab/>
      </w:r>
      <w:r w:rsidRPr="00E56A15">
        <w:rPr>
          <w:rFonts w:ascii="Book Antiqua" w:hAnsi="Book Antiqua"/>
          <w:lang w:val="bg-BG"/>
        </w:rPr>
        <w:tab/>
      </w:r>
      <w:r w:rsidRPr="00E56A15">
        <w:rPr>
          <w:rFonts w:ascii="Book Antiqua" w:hAnsi="Book Antiqua"/>
          <w:lang w:val="bg-BG"/>
        </w:rPr>
        <w:tab/>
        <w:t>С уважение:</w:t>
      </w:r>
    </w:p>
    <w:p w14:paraId="3FC60C8F" w14:textId="2D5BF71C" w:rsidR="00596515" w:rsidRPr="00E56A15" w:rsidRDefault="00596515" w:rsidP="009E7168">
      <w:pPr>
        <w:ind w:left="720"/>
        <w:jc w:val="both"/>
        <w:rPr>
          <w:rFonts w:ascii="Book Antiqua" w:hAnsi="Book Antiqua"/>
          <w:lang w:val="bg-BG"/>
        </w:rPr>
      </w:pPr>
      <w:r w:rsidRPr="00E56A15">
        <w:rPr>
          <w:rFonts w:ascii="Book Antiqua" w:hAnsi="Book Antiqua"/>
          <w:lang w:val="bg-BG"/>
        </w:rPr>
        <w:tab/>
      </w:r>
      <w:r w:rsidRPr="00E56A15">
        <w:rPr>
          <w:rFonts w:ascii="Book Antiqua" w:hAnsi="Book Antiqua"/>
          <w:lang w:val="bg-BG"/>
        </w:rPr>
        <w:tab/>
      </w:r>
      <w:r w:rsidRPr="00E56A15">
        <w:rPr>
          <w:rFonts w:ascii="Book Antiqua" w:hAnsi="Book Antiqua"/>
          <w:lang w:val="bg-BG"/>
        </w:rPr>
        <w:tab/>
      </w:r>
      <w:r w:rsidRPr="00E56A15">
        <w:rPr>
          <w:rFonts w:ascii="Book Antiqua" w:hAnsi="Book Antiqua"/>
          <w:lang w:val="bg-BG"/>
        </w:rPr>
        <w:tab/>
      </w:r>
      <w:r w:rsidRPr="00E56A15">
        <w:rPr>
          <w:rFonts w:ascii="Book Antiqua" w:hAnsi="Book Antiqua"/>
          <w:lang w:val="bg-BG"/>
        </w:rPr>
        <w:tab/>
      </w:r>
      <w:r w:rsidRPr="00E56A15">
        <w:rPr>
          <w:rFonts w:ascii="Book Antiqua" w:hAnsi="Book Antiqua"/>
          <w:lang w:val="bg-BG"/>
        </w:rPr>
        <w:tab/>
        <w:t>Галичка Николова</w:t>
      </w:r>
    </w:p>
    <w:p w14:paraId="44B9C5DF" w14:textId="7DCAB338" w:rsidR="00E56A15" w:rsidRPr="00E56A15" w:rsidRDefault="00E56A15" w:rsidP="009E7168">
      <w:pPr>
        <w:ind w:left="720"/>
        <w:jc w:val="both"/>
        <w:rPr>
          <w:rFonts w:ascii="Book Antiqua" w:hAnsi="Book Antiqua"/>
          <w:lang w:val="bg-BG"/>
        </w:rPr>
      </w:pPr>
      <w:r w:rsidRPr="00E56A15">
        <w:rPr>
          <w:rFonts w:ascii="Book Antiqua" w:hAnsi="Book Antiqua"/>
          <w:lang w:val="bg-BG"/>
        </w:rPr>
        <w:t xml:space="preserve">                                                                          ПК Граждани за общината</w:t>
      </w:r>
      <w:bookmarkEnd w:id="1"/>
    </w:p>
    <w:sectPr w:rsidR="00E56A15" w:rsidRPr="00E56A15" w:rsidSect="00E729A5">
      <w:pgSz w:w="12240" w:h="15840"/>
      <w:pgMar w:top="1276" w:right="90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zbuki">
    <w:altName w:val="Calibri"/>
    <w:panose1 w:val="00000000000000000000"/>
    <w:charset w:val="00"/>
    <w:family w:val="modern"/>
    <w:notTrueType/>
    <w:pitch w:val="variable"/>
    <w:sig w:usb0="00000207" w:usb1="00000000" w:usb2="00000000" w:usb3="00000000" w:csb0="0000008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10F9E"/>
    <w:multiLevelType w:val="hybridMultilevel"/>
    <w:tmpl w:val="E5AECAD6"/>
    <w:lvl w:ilvl="0" w:tplc="90D4BB4A">
      <w:start w:val="1"/>
      <w:numFmt w:val="decimal"/>
      <w:lvlText w:val="Чл. %1."/>
      <w:lvlJc w:val="left"/>
      <w:pPr>
        <w:ind w:left="928" w:hanging="360"/>
      </w:pPr>
      <w:rPr>
        <w:rFonts w:hint="default"/>
        <w:b/>
        <w:bCs w:val="0"/>
      </w:rPr>
    </w:lvl>
    <w:lvl w:ilvl="1" w:tplc="728E4712">
      <w:start w:val="1"/>
      <w:numFmt w:val="decimal"/>
      <w:lvlText w:val="(%2)"/>
      <w:lvlJc w:val="left"/>
      <w:pPr>
        <w:ind w:left="1288" w:hanging="360"/>
      </w:pPr>
      <w:rPr>
        <w:rFonts w:hint="default"/>
      </w:rPr>
    </w:lvl>
    <w:lvl w:ilvl="2" w:tplc="0402001B" w:tentative="1">
      <w:start w:val="1"/>
      <w:numFmt w:val="lowerRoman"/>
      <w:lvlText w:val="%3."/>
      <w:lvlJc w:val="right"/>
      <w:pPr>
        <w:ind w:left="2008" w:hanging="180"/>
      </w:pPr>
    </w:lvl>
    <w:lvl w:ilvl="3" w:tplc="0402000F" w:tentative="1">
      <w:start w:val="1"/>
      <w:numFmt w:val="decimal"/>
      <w:lvlText w:val="%4."/>
      <w:lvlJc w:val="left"/>
      <w:pPr>
        <w:ind w:left="2728" w:hanging="360"/>
      </w:pPr>
    </w:lvl>
    <w:lvl w:ilvl="4" w:tplc="04020019" w:tentative="1">
      <w:start w:val="1"/>
      <w:numFmt w:val="lowerLetter"/>
      <w:lvlText w:val="%5."/>
      <w:lvlJc w:val="left"/>
      <w:pPr>
        <w:ind w:left="3448" w:hanging="360"/>
      </w:pPr>
    </w:lvl>
    <w:lvl w:ilvl="5" w:tplc="0402001B" w:tentative="1">
      <w:start w:val="1"/>
      <w:numFmt w:val="lowerRoman"/>
      <w:lvlText w:val="%6."/>
      <w:lvlJc w:val="right"/>
      <w:pPr>
        <w:ind w:left="4168" w:hanging="180"/>
      </w:pPr>
    </w:lvl>
    <w:lvl w:ilvl="6" w:tplc="0402000F" w:tentative="1">
      <w:start w:val="1"/>
      <w:numFmt w:val="decimal"/>
      <w:lvlText w:val="%7."/>
      <w:lvlJc w:val="left"/>
      <w:pPr>
        <w:ind w:left="4888" w:hanging="360"/>
      </w:pPr>
    </w:lvl>
    <w:lvl w:ilvl="7" w:tplc="04020019" w:tentative="1">
      <w:start w:val="1"/>
      <w:numFmt w:val="lowerLetter"/>
      <w:lvlText w:val="%8."/>
      <w:lvlJc w:val="left"/>
      <w:pPr>
        <w:ind w:left="5608" w:hanging="360"/>
      </w:pPr>
    </w:lvl>
    <w:lvl w:ilvl="8" w:tplc="0402001B" w:tentative="1">
      <w:start w:val="1"/>
      <w:numFmt w:val="lowerRoman"/>
      <w:lvlText w:val="%9."/>
      <w:lvlJc w:val="right"/>
      <w:pPr>
        <w:ind w:left="6328" w:hanging="180"/>
      </w:pPr>
    </w:lvl>
  </w:abstractNum>
  <w:abstractNum w:abstractNumId="1" w15:restartNumberingAfterBreak="0">
    <w:nsid w:val="4BB93E9C"/>
    <w:multiLevelType w:val="hybridMultilevel"/>
    <w:tmpl w:val="229E62DC"/>
    <w:lvl w:ilvl="0" w:tplc="74A66BC0">
      <w:start w:val="1"/>
      <w:numFmt w:val="decimal"/>
      <w:lvlText w:val="%1."/>
      <w:lvlJc w:val="left"/>
      <w:pPr>
        <w:ind w:left="1069" w:hanging="360"/>
      </w:pPr>
      <w:rPr>
        <w:rFonts w:eastAsiaTheme="minorHAnsi"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 w15:restartNumberingAfterBreak="0">
    <w:nsid w:val="61A30113"/>
    <w:multiLevelType w:val="hybridMultilevel"/>
    <w:tmpl w:val="5D202FA8"/>
    <w:lvl w:ilvl="0" w:tplc="54747B0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51351D1"/>
    <w:multiLevelType w:val="hybridMultilevel"/>
    <w:tmpl w:val="A3069790"/>
    <w:lvl w:ilvl="0" w:tplc="24589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F37C17"/>
    <w:multiLevelType w:val="hybridMultilevel"/>
    <w:tmpl w:val="B19C22C8"/>
    <w:lvl w:ilvl="0" w:tplc="AEF44872">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5" w15:restartNumberingAfterBreak="0">
    <w:nsid w:val="69BD56E7"/>
    <w:multiLevelType w:val="hybridMultilevel"/>
    <w:tmpl w:val="AC82641A"/>
    <w:lvl w:ilvl="0" w:tplc="24EAAC90">
      <w:start w:val="1"/>
      <w:numFmt w:val="decimal"/>
      <w:lvlText w:val="%1."/>
      <w:lvlJc w:val="left"/>
      <w:pPr>
        <w:ind w:left="1069" w:hanging="360"/>
      </w:pPr>
      <w:rPr>
        <w:rFonts w:ascii="Book Antiqua" w:hAnsi="Book Antiqua"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 w15:restartNumberingAfterBreak="0">
    <w:nsid w:val="791D1E16"/>
    <w:multiLevelType w:val="hybridMultilevel"/>
    <w:tmpl w:val="EEAA6F6A"/>
    <w:lvl w:ilvl="0" w:tplc="B57A7D92">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16cid:durableId="593441408">
    <w:abstractNumId w:val="3"/>
  </w:num>
  <w:num w:numId="2" w16cid:durableId="20618577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7057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9690308">
    <w:abstractNumId w:val="0"/>
  </w:num>
  <w:num w:numId="5" w16cid:durableId="1604263258">
    <w:abstractNumId w:val="1"/>
  </w:num>
  <w:num w:numId="6" w16cid:durableId="7363651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392684">
    <w:abstractNumId w:val="4"/>
  </w:num>
  <w:num w:numId="8" w16cid:durableId="1009990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24F"/>
    <w:rsid w:val="000035D6"/>
    <w:rsid w:val="000063F2"/>
    <w:rsid w:val="00006DE0"/>
    <w:rsid w:val="00013912"/>
    <w:rsid w:val="00017547"/>
    <w:rsid w:val="00053B3A"/>
    <w:rsid w:val="000B1947"/>
    <w:rsid w:val="000C4F89"/>
    <w:rsid w:val="000D3740"/>
    <w:rsid w:val="000E3D11"/>
    <w:rsid w:val="0010714B"/>
    <w:rsid w:val="00167ADF"/>
    <w:rsid w:val="00170EF2"/>
    <w:rsid w:val="00172656"/>
    <w:rsid w:val="00182436"/>
    <w:rsid w:val="001B0404"/>
    <w:rsid w:val="001B180B"/>
    <w:rsid w:val="001C7C69"/>
    <w:rsid w:val="00216C13"/>
    <w:rsid w:val="00227ADF"/>
    <w:rsid w:val="00275109"/>
    <w:rsid w:val="00301C31"/>
    <w:rsid w:val="00302FF5"/>
    <w:rsid w:val="0031403E"/>
    <w:rsid w:val="00356A1A"/>
    <w:rsid w:val="003729FA"/>
    <w:rsid w:val="003D7DF9"/>
    <w:rsid w:val="00406C82"/>
    <w:rsid w:val="00413379"/>
    <w:rsid w:val="00452133"/>
    <w:rsid w:val="0047274B"/>
    <w:rsid w:val="00484129"/>
    <w:rsid w:val="00492E73"/>
    <w:rsid w:val="005262E8"/>
    <w:rsid w:val="00576919"/>
    <w:rsid w:val="00585D08"/>
    <w:rsid w:val="005962C3"/>
    <w:rsid w:val="00596515"/>
    <w:rsid w:val="005A6651"/>
    <w:rsid w:val="005B2015"/>
    <w:rsid w:val="005B2831"/>
    <w:rsid w:val="005E74D4"/>
    <w:rsid w:val="00617FF5"/>
    <w:rsid w:val="0063496F"/>
    <w:rsid w:val="00643016"/>
    <w:rsid w:val="006A06B9"/>
    <w:rsid w:val="006C57DD"/>
    <w:rsid w:val="006F1763"/>
    <w:rsid w:val="0073321D"/>
    <w:rsid w:val="0075051D"/>
    <w:rsid w:val="007A0A0C"/>
    <w:rsid w:val="007A1E25"/>
    <w:rsid w:val="007E4942"/>
    <w:rsid w:val="007F158C"/>
    <w:rsid w:val="007F340C"/>
    <w:rsid w:val="008208B0"/>
    <w:rsid w:val="00821B04"/>
    <w:rsid w:val="00887FC0"/>
    <w:rsid w:val="008A42F9"/>
    <w:rsid w:val="008C5174"/>
    <w:rsid w:val="00906A9E"/>
    <w:rsid w:val="0097341E"/>
    <w:rsid w:val="00975BCA"/>
    <w:rsid w:val="009824B2"/>
    <w:rsid w:val="009A5187"/>
    <w:rsid w:val="009E7168"/>
    <w:rsid w:val="00A313E5"/>
    <w:rsid w:val="00A76821"/>
    <w:rsid w:val="00A86D00"/>
    <w:rsid w:val="00AC70E3"/>
    <w:rsid w:val="00AE41F4"/>
    <w:rsid w:val="00AF3BD0"/>
    <w:rsid w:val="00B14416"/>
    <w:rsid w:val="00B21292"/>
    <w:rsid w:val="00B40615"/>
    <w:rsid w:val="00B6485A"/>
    <w:rsid w:val="00B74723"/>
    <w:rsid w:val="00C00E39"/>
    <w:rsid w:val="00C22C26"/>
    <w:rsid w:val="00C25006"/>
    <w:rsid w:val="00C2560A"/>
    <w:rsid w:val="00C3008B"/>
    <w:rsid w:val="00C4424F"/>
    <w:rsid w:val="00C81B2D"/>
    <w:rsid w:val="00C841B9"/>
    <w:rsid w:val="00CB141B"/>
    <w:rsid w:val="00CD3180"/>
    <w:rsid w:val="00CD49AD"/>
    <w:rsid w:val="00CD7C4F"/>
    <w:rsid w:val="00CE725B"/>
    <w:rsid w:val="00D04D09"/>
    <w:rsid w:val="00D105E8"/>
    <w:rsid w:val="00D24E4E"/>
    <w:rsid w:val="00D2683F"/>
    <w:rsid w:val="00D334D3"/>
    <w:rsid w:val="00D4205F"/>
    <w:rsid w:val="00D446E6"/>
    <w:rsid w:val="00D673AE"/>
    <w:rsid w:val="00DB6FBB"/>
    <w:rsid w:val="00E10B9D"/>
    <w:rsid w:val="00E279D1"/>
    <w:rsid w:val="00E30A06"/>
    <w:rsid w:val="00E56A15"/>
    <w:rsid w:val="00E729A5"/>
    <w:rsid w:val="00E90FDE"/>
    <w:rsid w:val="00EB1FD1"/>
    <w:rsid w:val="00EE46D6"/>
    <w:rsid w:val="00EE4964"/>
    <w:rsid w:val="00EF5ED4"/>
    <w:rsid w:val="00F151A8"/>
    <w:rsid w:val="00F3134E"/>
    <w:rsid w:val="00F368D1"/>
    <w:rsid w:val="00F373AE"/>
    <w:rsid w:val="00F46874"/>
    <w:rsid w:val="00F67193"/>
    <w:rsid w:val="00F878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DA8B0"/>
  <w15:docId w15:val="{D7872856-D25B-44F1-9E00-D654E1AF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zbuki" w:eastAsiaTheme="minorHAnsi" w:hAnsi="Azbuki"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31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368548">
      <w:bodyDiv w:val="1"/>
      <w:marLeft w:val="0"/>
      <w:marRight w:val="0"/>
      <w:marTop w:val="0"/>
      <w:marBottom w:val="0"/>
      <w:divBdr>
        <w:top w:val="none" w:sz="0" w:space="0" w:color="auto"/>
        <w:left w:val="none" w:sz="0" w:space="0" w:color="auto"/>
        <w:bottom w:val="none" w:sz="0" w:space="0" w:color="auto"/>
        <w:right w:val="none" w:sz="0" w:space="0" w:color="auto"/>
      </w:divBdr>
    </w:div>
    <w:div w:id="521632827">
      <w:bodyDiv w:val="1"/>
      <w:marLeft w:val="0"/>
      <w:marRight w:val="0"/>
      <w:marTop w:val="0"/>
      <w:marBottom w:val="0"/>
      <w:divBdr>
        <w:top w:val="none" w:sz="0" w:space="0" w:color="auto"/>
        <w:left w:val="none" w:sz="0" w:space="0" w:color="auto"/>
        <w:bottom w:val="none" w:sz="0" w:space="0" w:color="auto"/>
        <w:right w:val="none" w:sz="0" w:space="0" w:color="auto"/>
      </w:divBdr>
    </w:div>
    <w:div w:id="686980712">
      <w:bodyDiv w:val="1"/>
      <w:marLeft w:val="0"/>
      <w:marRight w:val="0"/>
      <w:marTop w:val="0"/>
      <w:marBottom w:val="0"/>
      <w:divBdr>
        <w:top w:val="none" w:sz="0" w:space="0" w:color="auto"/>
        <w:left w:val="none" w:sz="0" w:space="0" w:color="auto"/>
        <w:bottom w:val="none" w:sz="0" w:space="0" w:color="auto"/>
        <w:right w:val="none" w:sz="0" w:space="0" w:color="auto"/>
      </w:divBdr>
    </w:div>
    <w:div w:id="818114326">
      <w:bodyDiv w:val="1"/>
      <w:marLeft w:val="0"/>
      <w:marRight w:val="0"/>
      <w:marTop w:val="0"/>
      <w:marBottom w:val="0"/>
      <w:divBdr>
        <w:top w:val="none" w:sz="0" w:space="0" w:color="auto"/>
        <w:left w:val="none" w:sz="0" w:space="0" w:color="auto"/>
        <w:bottom w:val="none" w:sz="0" w:space="0" w:color="auto"/>
        <w:right w:val="none" w:sz="0" w:space="0" w:color="auto"/>
      </w:divBdr>
    </w:div>
    <w:div w:id="844979310">
      <w:bodyDiv w:val="1"/>
      <w:marLeft w:val="0"/>
      <w:marRight w:val="0"/>
      <w:marTop w:val="0"/>
      <w:marBottom w:val="0"/>
      <w:divBdr>
        <w:top w:val="none" w:sz="0" w:space="0" w:color="auto"/>
        <w:left w:val="none" w:sz="0" w:space="0" w:color="auto"/>
        <w:bottom w:val="none" w:sz="0" w:space="0" w:color="auto"/>
        <w:right w:val="none" w:sz="0" w:space="0" w:color="auto"/>
      </w:divBdr>
    </w:div>
    <w:div w:id="1054352741">
      <w:bodyDiv w:val="1"/>
      <w:marLeft w:val="0"/>
      <w:marRight w:val="0"/>
      <w:marTop w:val="0"/>
      <w:marBottom w:val="0"/>
      <w:divBdr>
        <w:top w:val="none" w:sz="0" w:space="0" w:color="auto"/>
        <w:left w:val="none" w:sz="0" w:space="0" w:color="auto"/>
        <w:bottom w:val="none" w:sz="0" w:space="0" w:color="auto"/>
        <w:right w:val="none" w:sz="0" w:space="0" w:color="auto"/>
      </w:divBdr>
    </w:div>
    <w:div w:id="1182552428">
      <w:bodyDiv w:val="1"/>
      <w:marLeft w:val="0"/>
      <w:marRight w:val="0"/>
      <w:marTop w:val="0"/>
      <w:marBottom w:val="0"/>
      <w:divBdr>
        <w:top w:val="none" w:sz="0" w:space="0" w:color="auto"/>
        <w:left w:val="none" w:sz="0" w:space="0" w:color="auto"/>
        <w:bottom w:val="none" w:sz="0" w:space="0" w:color="auto"/>
        <w:right w:val="none" w:sz="0" w:space="0" w:color="auto"/>
      </w:divBdr>
    </w:div>
    <w:div w:id="1496995740">
      <w:bodyDiv w:val="1"/>
      <w:marLeft w:val="0"/>
      <w:marRight w:val="0"/>
      <w:marTop w:val="0"/>
      <w:marBottom w:val="0"/>
      <w:divBdr>
        <w:top w:val="none" w:sz="0" w:space="0" w:color="auto"/>
        <w:left w:val="none" w:sz="0" w:space="0" w:color="auto"/>
        <w:bottom w:val="none" w:sz="0" w:space="0" w:color="auto"/>
        <w:right w:val="none" w:sz="0" w:space="0" w:color="auto"/>
      </w:divBdr>
    </w:div>
    <w:div w:id="1581982782">
      <w:bodyDiv w:val="1"/>
      <w:marLeft w:val="0"/>
      <w:marRight w:val="0"/>
      <w:marTop w:val="0"/>
      <w:marBottom w:val="0"/>
      <w:divBdr>
        <w:top w:val="none" w:sz="0" w:space="0" w:color="auto"/>
        <w:left w:val="none" w:sz="0" w:space="0" w:color="auto"/>
        <w:bottom w:val="none" w:sz="0" w:space="0" w:color="auto"/>
        <w:right w:val="none" w:sz="0" w:space="0" w:color="auto"/>
      </w:divBdr>
    </w:div>
    <w:div w:id="1736970055">
      <w:bodyDiv w:val="1"/>
      <w:marLeft w:val="0"/>
      <w:marRight w:val="0"/>
      <w:marTop w:val="0"/>
      <w:marBottom w:val="0"/>
      <w:divBdr>
        <w:top w:val="none" w:sz="0" w:space="0" w:color="auto"/>
        <w:left w:val="none" w:sz="0" w:space="0" w:color="auto"/>
        <w:bottom w:val="none" w:sz="0" w:space="0" w:color="auto"/>
        <w:right w:val="none" w:sz="0" w:space="0" w:color="auto"/>
      </w:divBdr>
    </w:div>
    <w:div w:id="1891922095">
      <w:bodyDiv w:val="1"/>
      <w:marLeft w:val="0"/>
      <w:marRight w:val="0"/>
      <w:marTop w:val="0"/>
      <w:marBottom w:val="0"/>
      <w:divBdr>
        <w:top w:val="none" w:sz="0" w:space="0" w:color="auto"/>
        <w:left w:val="none" w:sz="0" w:space="0" w:color="auto"/>
        <w:bottom w:val="none" w:sz="0" w:space="0" w:color="auto"/>
        <w:right w:val="none" w:sz="0" w:space="0" w:color="auto"/>
      </w:divBdr>
    </w:div>
    <w:div w:id="193890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2208</Characters>
  <Application>Microsoft Office Word</Application>
  <DocSecurity>0</DocSecurity>
  <Lines>18</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Бисер Тинчев</dc:creator>
  <cp:lastModifiedBy>p.hristova</cp:lastModifiedBy>
  <cp:revision>2</cp:revision>
  <dcterms:created xsi:type="dcterms:W3CDTF">2026-03-20T15:33:00Z</dcterms:created>
  <dcterms:modified xsi:type="dcterms:W3CDTF">2026-03-20T15:33:00Z</dcterms:modified>
</cp:coreProperties>
</file>