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9E01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3DE57796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27298C90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00022657" w14:textId="77777777" w:rsidR="00AA30F7" w:rsidRDefault="00AA30F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8589A8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36FED8C3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69CE734D" w14:textId="77777777" w:rsidR="00AA30F7" w:rsidRDefault="00AA30F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302A2F3C" w14:textId="77777777" w:rsidR="00AA30F7" w:rsidRDefault="001467C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5D62D79A" w14:textId="77777777" w:rsidR="00AA30F7" w:rsidRDefault="001467C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33F621BD" w14:textId="77777777" w:rsidR="00AA30F7" w:rsidRDefault="001467C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04790DA1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330C9548" w14:textId="77777777" w:rsidR="00AA30F7" w:rsidRDefault="00AA30F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C7C30D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7E927FAB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5538BAEE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7C682761" w14:textId="77777777" w:rsidR="00AA30F7" w:rsidRDefault="00AA30F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BBBC29" w14:textId="77777777" w:rsidR="00AA30F7" w:rsidRDefault="00AA30F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372E378E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03160115" w14:textId="77777777" w:rsidR="00AA30F7" w:rsidRDefault="00AA30F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342278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техническата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обосновка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аварийно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възстановителните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язовир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Николово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осигуреното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отражението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върху</w:t>
      </w:r>
      <w:proofErr w:type="spellEnd"/>
      <w:r>
        <w:rPr>
          <w:rFonts w:ascii="Times New Roman" w:hAnsi="Times New Roman"/>
          <w:sz w:val="24"/>
          <w:szCs w:val="24"/>
        </w:rPr>
        <w:t xml:space="preserve"> гребните </w:t>
      </w:r>
      <w:proofErr w:type="spellStart"/>
      <w:r>
        <w:rPr>
          <w:rFonts w:ascii="Times New Roman" w:hAnsi="Times New Roman"/>
          <w:sz w:val="24"/>
          <w:szCs w:val="24"/>
        </w:rPr>
        <w:t>спортове</w:t>
      </w:r>
      <w:proofErr w:type="spellEnd"/>
      <w:r>
        <w:rPr>
          <w:rFonts w:ascii="Times New Roman" w:hAnsi="Times New Roman"/>
          <w:sz w:val="24"/>
          <w:szCs w:val="24"/>
        </w:rPr>
        <w:t xml:space="preserve"> в Русе</w:t>
      </w:r>
      <w:r>
        <w:rPr>
          <w:rFonts w:ascii="Times New Roman" w:hAnsi="Times New Roman"/>
          <w:sz w:val="24"/>
          <w:szCs w:val="24"/>
        </w:rPr>
        <w:br/>
      </w:r>
    </w:p>
    <w:p w14:paraId="311B5D5E" w14:textId="77777777" w:rsidR="00AA30F7" w:rsidRDefault="001467C9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01D9AECD" w14:textId="77777777" w:rsidR="00AA30F7" w:rsidRDefault="00AA30F7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3A52C" w14:textId="77777777" w:rsidR="00AA30F7" w:rsidRDefault="001467C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Във връзка с предоставения от Вас отговор по мое питане относно аварийната ситуация на язовир „Николово“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приложената техническа експертиза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извършените инженерно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геоложки проучвания и изготвената количествено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стойностна сметка за аварийно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възстановителни дейности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моля да отговорите на следните въпроси</w:t>
      </w:r>
      <w:r>
        <w:rPr>
          <w:rFonts w:ascii="Times New Roman" w:hAnsi="Times New Roman"/>
        </w:rPr>
        <w:t>:</w:t>
      </w:r>
    </w:p>
    <w:p w14:paraId="67B45363" w14:textId="77777777" w:rsidR="00AA30F7" w:rsidRDefault="00AA30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0BEFFBF9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Разполага ли Община Русе с окончателен доклад от инженерно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геоложките и хидрогеоложките проучвания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извършени след аварията през октомври </w:t>
      </w:r>
      <w:r>
        <w:rPr>
          <w:rFonts w:ascii="Times New Roman" w:hAnsi="Times New Roman"/>
        </w:rPr>
        <w:t xml:space="preserve">2025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lang w:val="zh-TW" w:eastAsia="zh-TW"/>
        </w:rPr>
        <w:t xml:space="preserve">.? </w:t>
      </w:r>
      <w:r>
        <w:rPr>
          <w:rFonts w:ascii="Times New Roman" w:hAnsi="Times New Roman"/>
        </w:rPr>
        <w:t>Ако 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моля същият да бъде предоставен на общинските съветници</w:t>
      </w:r>
      <w:r>
        <w:rPr>
          <w:rFonts w:ascii="Times New Roman" w:hAnsi="Times New Roman"/>
        </w:rPr>
        <w:t>.</w:t>
      </w:r>
    </w:p>
    <w:p w14:paraId="10A22E5E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Кои конкретни дейности от количествено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стойностната сметка са необходими за изпълнение на предписанията на Държавната агенция за метрологичен и технически надзор и кои представляват допълнителни мерки за реконструкция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укрепване или модернизация на язовирната стена и прилежащата инфраструктура</w:t>
      </w:r>
      <w:r>
        <w:rPr>
          <w:rFonts w:ascii="Times New Roman" w:hAnsi="Times New Roman"/>
          <w:lang w:val="zh-TW" w:eastAsia="zh-TW"/>
        </w:rPr>
        <w:t>?</w:t>
      </w:r>
    </w:p>
    <w:p w14:paraId="38D97463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Кои конкретни дейности ще бъдат изпълнени с отпуснатите от Междуведомствената комисия средства и кои от предвидените в КСС дейности остават без осигурено финансиране</w:t>
      </w:r>
      <w:r>
        <w:rPr>
          <w:rFonts w:ascii="Times New Roman" w:hAnsi="Times New Roman"/>
          <w:lang w:val="zh-TW" w:eastAsia="zh-TW"/>
        </w:rPr>
        <w:t>?</w:t>
      </w:r>
    </w:p>
    <w:p w14:paraId="0952C233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Какви конкретни дейности са изпълнени към настоящия момент със средствата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отпуснати от Междуведомствената комисия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каква е тяхната стойност и какъв процент от предвидените в КСС дейности представляват те</w:t>
      </w:r>
      <w:r>
        <w:rPr>
          <w:rFonts w:ascii="Times New Roman" w:hAnsi="Times New Roman"/>
          <w:lang w:val="zh-TW" w:eastAsia="zh-TW"/>
        </w:rPr>
        <w:t>?</w:t>
      </w:r>
    </w:p>
    <w:p w14:paraId="46F0D5E6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Счита ли Община Русе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че изпълнението на дейностите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финансирани към настоящия момент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 достатъчно условие за изпълнение на предписанията на ДАМТН и за отпадане на ограниченията върху водното ниво на язовира</w:t>
      </w:r>
      <w:r>
        <w:rPr>
          <w:rFonts w:ascii="Times New Roman" w:hAnsi="Times New Roman"/>
          <w:lang w:val="zh-TW" w:eastAsia="zh-TW"/>
        </w:rPr>
        <w:t xml:space="preserve">? </w:t>
      </w:r>
      <w:r>
        <w:rPr>
          <w:rFonts w:ascii="Times New Roman" w:hAnsi="Times New Roman"/>
        </w:rPr>
        <w:t>Ако не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какви допълнителни дейности са необходими и каква е тяхната прогнозна стойност</w:t>
      </w:r>
      <w:r>
        <w:rPr>
          <w:rFonts w:ascii="Times New Roman" w:hAnsi="Times New Roman"/>
          <w:lang w:val="zh-TW" w:eastAsia="zh-TW"/>
        </w:rPr>
        <w:t>?</w:t>
      </w:r>
    </w:p>
    <w:p w14:paraId="204ABB50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Счита ли Община Русе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че отпуснатите средства са достатъчни за възстановяване на безопасната експлоатация на язовира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или предстои кандидатстване за допълнително финансиране от държавния бюджет или други източници</w:t>
      </w:r>
      <w:r>
        <w:rPr>
          <w:rFonts w:ascii="Times New Roman" w:hAnsi="Times New Roman"/>
          <w:lang w:val="zh-TW" w:eastAsia="zh-TW"/>
        </w:rPr>
        <w:t>?</w:t>
      </w:r>
    </w:p>
    <w:p w14:paraId="6E00AEF9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Извършвала ли е Община Русе оценка на въздействието на продължителните ограничения върху тренировъчния и състезателния процес на клубовете по академично гребане и кану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каяк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използващи язовир „Николово“ като основна тренировъчна база</w:t>
      </w:r>
      <w:r>
        <w:rPr>
          <w:rFonts w:ascii="Times New Roman" w:hAnsi="Times New Roman"/>
        </w:rPr>
        <w:t>?</w:t>
      </w:r>
    </w:p>
    <w:p w14:paraId="2B45682A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Провеждани ли са срещи с ръководствата на спортните клубове във връзка с ограниченията върху използването на водоема и какви мерки са обсъждани за минимизиране на негативните последици върху спортната подготовка</w:t>
      </w:r>
      <w:r>
        <w:rPr>
          <w:rFonts w:ascii="Times New Roman" w:hAnsi="Times New Roman"/>
          <w:lang w:val="zh-TW" w:eastAsia="zh-TW"/>
        </w:rPr>
        <w:t>?</w:t>
      </w:r>
    </w:p>
    <w:p w14:paraId="20B9E7B4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Разполага ли Община Русе с информация за влошаване на спортните резултати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намаляване броя на активно трениращите състезатели или преместване на спортисти към други клубове вследствие на ограниченията върху използването на язовир „Николово“</w:t>
      </w:r>
      <w:r>
        <w:rPr>
          <w:rFonts w:ascii="Times New Roman" w:hAnsi="Times New Roman"/>
          <w:lang w:val="zh-TW" w:eastAsia="zh-TW"/>
        </w:rPr>
        <w:t>?</w:t>
      </w:r>
    </w:p>
    <w:p w14:paraId="16FAB311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Какъв е прогнозният срок за възстановяване на условията за провеждане на пълноценен тренировъчен и състезателен процес по водни спортове на язовир „Николово“</w:t>
      </w:r>
      <w:r>
        <w:rPr>
          <w:rFonts w:ascii="Times New Roman" w:hAnsi="Times New Roman"/>
          <w:lang w:val="zh-TW" w:eastAsia="zh-TW"/>
        </w:rPr>
        <w:t>?</w:t>
      </w:r>
    </w:p>
    <w:p w14:paraId="2AB46260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Какъв е актуалният график за възстановяване на нормалното движение по короната на язовирната стена и за възстановяване на пълноценния достъп до Лесопарк „Липник“</w:t>
      </w:r>
      <w:r>
        <w:rPr>
          <w:rFonts w:ascii="Times New Roman" w:hAnsi="Times New Roman"/>
          <w:lang w:val="zh-TW" w:eastAsia="zh-TW"/>
        </w:rPr>
        <w:t>?</w:t>
      </w:r>
    </w:p>
    <w:p w14:paraId="652ED67D" w14:textId="77777777" w:rsidR="00AA30F7" w:rsidRDefault="001467C9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Извършвала ли е Община Русе оценка на екологичните последици от продължителното поддържане на водното ниво в диапазона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определен от ДАМТН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включително по отношение на качеството на водата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рибните ресурси и екосистемата на язовира</w:t>
      </w:r>
      <w:r>
        <w:rPr>
          <w:rFonts w:ascii="Times New Roman" w:hAnsi="Times New Roman"/>
          <w:lang w:val="zh-TW" w:eastAsia="zh-TW"/>
        </w:rPr>
        <w:t>?</w:t>
      </w:r>
    </w:p>
    <w:p w14:paraId="50E75C8A" w14:textId="77777777" w:rsidR="00AA30F7" w:rsidRDefault="00AA30F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u w:color="000000"/>
        </w:rPr>
      </w:pPr>
    </w:p>
    <w:p w14:paraId="56D5FFE2" w14:textId="77777777" w:rsidR="00AA30F7" w:rsidRDefault="001467C9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6AC67490" w14:textId="77777777" w:rsidR="00AA30F7" w:rsidRDefault="00AA30F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2B4FE" w14:textId="77777777" w:rsidR="00AA30F7" w:rsidRDefault="00AA30F7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657B3" w14:textId="77777777" w:rsidR="00AA30F7" w:rsidRDefault="001467C9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0BAF6FA8" w14:textId="77777777" w:rsidR="00AA30F7" w:rsidRDefault="001467C9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45B3CCC" w14:textId="77777777" w:rsidR="00AA30F7" w:rsidRDefault="001467C9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AA30F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C319" w14:textId="77777777" w:rsidR="001467C9" w:rsidRDefault="001467C9">
      <w:r>
        <w:separator/>
      </w:r>
    </w:p>
  </w:endnote>
  <w:endnote w:type="continuationSeparator" w:id="0">
    <w:p w14:paraId="720D281C" w14:textId="77777777" w:rsidR="001467C9" w:rsidRDefault="0014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B791" w14:textId="77777777" w:rsidR="00AA30F7" w:rsidRDefault="001467C9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4263" w14:textId="77777777" w:rsidR="001467C9" w:rsidRDefault="001467C9">
      <w:r>
        <w:separator/>
      </w:r>
    </w:p>
  </w:footnote>
  <w:footnote w:type="continuationSeparator" w:id="0">
    <w:p w14:paraId="57AAFB96" w14:textId="77777777" w:rsidR="001467C9" w:rsidRDefault="0014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EE12" w14:textId="77777777" w:rsidR="00AA30F7" w:rsidRDefault="00AA30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07301"/>
    <w:multiLevelType w:val="hybridMultilevel"/>
    <w:tmpl w:val="D9C0261A"/>
    <w:numStyleLink w:val="Numbered"/>
  </w:abstractNum>
  <w:abstractNum w:abstractNumId="1" w15:restartNumberingAfterBreak="0">
    <w:nsid w:val="50773550"/>
    <w:multiLevelType w:val="hybridMultilevel"/>
    <w:tmpl w:val="D9C0261A"/>
    <w:styleLink w:val="Numbered"/>
    <w:lvl w:ilvl="0" w:tplc="3702CF1E">
      <w:start w:val="1"/>
      <w:numFmt w:val="decimal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FD9C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97" w:hanging="51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143F1C">
      <w:start w:val="1"/>
      <w:numFmt w:val="decimal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77" w:hanging="51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27426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57" w:hanging="51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90FC7A">
      <w:start w:val="1"/>
      <w:numFmt w:val="decimal"/>
      <w:lvlText w:val="%5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37" w:hanging="51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6262C">
      <w:start w:val="1"/>
      <w:numFmt w:val="decimal"/>
      <w:lvlText w:val="%6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17" w:hanging="51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FE924A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97" w:hanging="51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5C1C56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777" w:hanging="51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7A08BE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957" w:hanging="51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7178591">
    <w:abstractNumId w:val="1"/>
  </w:num>
  <w:num w:numId="2" w16cid:durableId="2945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0F7"/>
    <w:rsid w:val="001467C9"/>
    <w:rsid w:val="004E106A"/>
    <w:rsid w:val="00A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59E1"/>
  <w15:docId w15:val="{61BC6000-0142-460E-BB6F-8A211F57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2026-06-19T06:57:00Z</dcterms:created>
  <dcterms:modified xsi:type="dcterms:W3CDTF">2026-06-19T06:57:00Z</dcterms:modified>
</cp:coreProperties>
</file>