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14" w:rsidRPr="00232C14" w:rsidRDefault="00232C14" w:rsidP="00232C14">
      <w:pPr>
        <w:jc w:val="center"/>
        <w:rPr>
          <w:rFonts w:ascii="Times New Roman" w:hAnsi="Times New Roman"/>
          <w:b/>
          <w:sz w:val="24"/>
          <w:szCs w:val="24"/>
          <w:u w:val="single"/>
        </w:rPr>
      </w:pPr>
      <w:r w:rsidRPr="00232C14">
        <w:rPr>
          <w:rFonts w:ascii="Times New Roman" w:hAnsi="Times New Roman"/>
          <w:b/>
          <w:sz w:val="24"/>
          <w:szCs w:val="24"/>
          <w:u w:val="single"/>
        </w:rPr>
        <w:t>О Б Щ И Н С К И   С Ъ В Е Т - Р У С Е</w:t>
      </w: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sz w:val="28"/>
          <w:szCs w:val="28"/>
          <w:lang w:eastAsia="zh-CN"/>
        </w:rPr>
      </w:pPr>
      <w:r w:rsidRPr="00232C14">
        <w:rPr>
          <w:rFonts w:ascii="Times New Roman" w:hAnsi="Times New Roman"/>
          <w:b/>
          <w:sz w:val="28"/>
          <w:szCs w:val="28"/>
          <w:lang w:eastAsia="zh-CN"/>
        </w:rPr>
        <w:t>НАРЕДБА</w:t>
      </w:r>
    </w:p>
    <w:p w:rsidR="00232C14" w:rsidRPr="00232C14" w:rsidRDefault="00232C14" w:rsidP="00232C14">
      <w:pPr>
        <w:spacing w:line="240" w:lineRule="auto"/>
        <w:ind w:left="705"/>
        <w:jc w:val="center"/>
        <w:rPr>
          <w:rFonts w:ascii="Times New Roman" w:hAnsi="Times New Roman"/>
          <w:b/>
          <w:sz w:val="28"/>
          <w:szCs w:val="28"/>
        </w:rPr>
      </w:pPr>
      <w:r w:rsidRPr="00232C14">
        <w:rPr>
          <w:rFonts w:ascii="Times New Roman" w:hAnsi="Times New Roman"/>
          <w:b/>
          <w:sz w:val="28"/>
          <w:szCs w:val="28"/>
          <w:lang w:eastAsia="zh-CN"/>
        </w:rPr>
        <w:t xml:space="preserve">ЗА ФИНАНСОВО ПОДПОМАГАНЕ НА РУСЕНСКИ СПОРТНИ КЛУБОВЕ </w:t>
      </w:r>
      <w:r w:rsidRPr="00232C14">
        <w:rPr>
          <w:rFonts w:ascii="Times New Roman" w:hAnsi="Times New Roman"/>
          <w:b/>
          <w:sz w:val="28"/>
          <w:szCs w:val="28"/>
        </w:rPr>
        <w:t>И СПОРТНИ ДЕЙНОСТИ В ОБЩИНА РУСЕ</w:t>
      </w:r>
    </w:p>
    <w:p w:rsidR="00232C14" w:rsidRPr="00232C14" w:rsidRDefault="00232C14" w:rsidP="00232C14">
      <w:pPr>
        <w:suppressAutoHyphens/>
        <w:spacing w:line="240" w:lineRule="auto"/>
        <w:contextualSpacing/>
        <w:jc w:val="center"/>
        <w:rPr>
          <w:rFonts w:ascii="Times New Roman" w:hAnsi="Times New Roman"/>
          <w:b/>
          <w:sz w:val="24"/>
          <w:szCs w:val="24"/>
          <w:lang w:val="en-US" w:eastAsia="zh-CN"/>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E20F65" w:rsidRDefault="00E20F65" w:rsidP="00232C14">
      <w:pPr>
        <w:jc w:val="center"/>
        <w:rPr>
          <w:rFonts w:ascii="Times New Roman" w:hAnsi="Times New Roman"/>
          <w:i/>
          <w:sz w:val="24"/>
          <w:szCs w:val="24"/>
        </w:rPr>
      </w:pPr>
      <w:r>
        <w:rPr>
          <w:rFonts w:ascii="Times New Roman" w:hAnsi="Times New Roman"/>
          <w:i/>
          <w:sz w:val="24"/>
          <w:szCs w:val="24"/>
        </w:rPr>
        <w:t>(</w:t>
      </w:r>
      <w:r w:rsidR="00232C14" w:rsidRPr="00232C14">
        <w:rPr>
          <w:rFonts w:ascii="Times New Roman" w:hAnsi="Times New Roman"/>
          <w:i/>
          <w:sz w:val="24"/>
          <w:szCs w:val="24"/>
        </w:rPr>
        <w:t xml:space="preserve">Приета от Общински съвет - Русе </w:t>
      </w:r>
      <w:r w:rsidR="00232C14" w:rsidRPr="00E20F65">
        <w:rPr>
          <w:rFonts w:ascii="Times New Roman" w:hAnsi="Times New Roman"/>
          <w:i/>
          <w:sz w:val="24"/>
          <w:szCs w:val="24"/>
        </w:rPr>
        <w:t>с Решение N 487/23.03.2017  г.</w:t>
      </w:r>
      <w:r w:rsidR="001742BB">
        <w:rPr>
          <w:rFonts w:ascii="Times New Roman" w:hAnsi="Times New Roman"/>
          <w:i/>
          <w:sz w:val="24"/>
          <w:szCs w:val="24"/>
        </w:rPr>
        <w:t>; изм. с Решение 8</w:t>
      </w:r>
      <w:r w:rsidRPr="00E20F65">
        <w:rPr>
          <w:rFonts w:ascii="Times New Roman" w:hAnsi="Times New Roman"/>
          <w:i/>
          <w:sz w:val="24"/>
          <w:szCs w:val="24"/>
        </w:rPr>
        <w:t xml:space="preserve">11, прието с Протокол № </w:t>
      </w:r>
      <w:r w:rsidRPr="00E20F65">
        <w:rPr>
          <w:rFonts w:ascii="Times New Roman" w:hAnsi="Times New Roman"/>
          <w:i/>
          <w:sz w:val="24"/>
          <w:szCs w:val="24"/>
          <w:lang w:val="en-US"/>
        </w:rPr>
        <w:t>32</w:t>
      </w:r>
      <w:r w:rsidRPr="00E20F65">
        <w:rPr>
          <w:rFonts w:ascii="Times New Roman" w:hAnsi="Times New Roman"/>
          <w:i/>
          <w:sz w:val="24"/>
          <w:szCs w:val="24"/>
        </w:rPr>
        <w:t>/</w:t>
      </w:r>
      <w:r w:rsidRPr="00E20F65">
        <w:rPr>
          <w:rFonts w:ascii="Times New Roman" w:hAnsi="Times New Roman"/>
          <w:i/>
          <w:sz w:val="24"/>
          <w:szCs w:val="24"/>
          <w:lang w:val="en-US"/>
        </w:rPr>
        <w:t xml:space="preserve">22.03.2018 </w:t>
      </w:r>
      <w:r w:rsidRPr="00E20F65">
        <w:rPr>
          <w:rFonts w:ascii="Times New Roman" w:hAnsi="Times New Roman"/>
          <w:i/>
          <w:sz w:val="24"/>
          <w:szCs w:val="24"/>
        </w:rPr>
        <w:t>г.</w:t>
      </w:r>
      <w:r>
        <w:rPr>
          <w:rFonts w:ascii="Times New Roman" w:hAnsi="Times New Roman"/>
          <w:i/>
          <w:sz w:val="24"/>
          <w:szCs w:val="24"/>
        </w:rPr>
        <w:t>)</w:t>
      </w:r>
    </w:p>
    <w:p w:rsidR="00232C14" w:rsidRPr="00E20F65" w:rsidRDefault="00232C14" w:rsidP="00232C14">
      <w:pPr>
        <w:rPr>
          <w:rFonts w:ascii="Times New Roman" w:hAnsi="Times New Roman"/>
          <w:i/>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r w:rsidRPr="00232C14">
        <w:rPr>
          <w:rFonts w:ascii="Times New Roman" w:hAnsi="Times New Roman"/>
          <w:b/>
          <w:sz w:val="24"/>
          <w:szCs w:val="24"/>
        </w:rPr>
        <w:t xml:space="preserve">Русе, м. </w:t>
      </w:r>
      <w:r w:rsidR="00E20F65">
        <w:rPr>
          <w:rFonts w:ascii="Times New Roman" w:hAnsi="Times New Roman"/>
          <w:b/>
          <w:sz w:val="24"/>
          <w:szCs w:val="24"/>
        </w:rPr>
        <w:t>март 2018</w:t>
      </w:r>
      <w:r w:rsidRPr="00232C14">
        <w:rPr>
          <w:rFonts w:ascii="Times New Roman" w:hAnsi="Times New Roman"/>
          <w:b/>
          <w:sz w:val="24"/>
          <w:szCs w:val="24"/>
        </w:rPr>
        <w:t>г.</w:t>
      </w:r>
    </w:p>
    <w:p w:rsidR="00232C14" w:rsidRPr="00232C14" w:rsidRDefault="00232C14" w:rsidP="00232C14">
      <w:pPr>
        <w:rPr>
          <w:rFonts w:ascii="Times New Roman" w:hAnsi="Times New Roman"/>
          <w:sz w:val="24"/>
          <w:szCs w:val="24"/>
        </w:rPr>
        <w:sectPr w:rsidR="00232C14" w:rsidRPr="00232C14">
          <w:headerReference w:type="even" r:id="rId8"/>
          <w:headerReference w:type="default" r:id="rId9"/>
          <w:pgSz w:w="12242" w:h="15842"/>
          <w:pgMar w:top="1701" w:right="1043" w:bottom="1134" w:left="1134" w:header="708" w:footer="708" w:gutter="0"/>
          <w:cols w:space="708"/>
          <w:titlePg/>
        </w:sect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lastRenderedPageBreak/>
        <w:t>ГЛАВА ПЪРВА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ОБЩИ ПОЛОЖЕНИЯ</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r w:rsidRPr="00232C14">
        <w:rPr>
          <w:rFonts w:ascii="Times New Roman" w:hAnsi="Times New Roman"/>
          <w:b/>
          <w:sz w:val="24"/>
          <w:szCs w:val="24"/>
          <w:lang w:eastAsia="zh-CN"/>
        </w:rPr>
        <w:t>Чл. 1.</w:t>
      </w:r>
      <w:r w:rsidRPr="00232C14">
        <w:rPr>
          <w:rFonts w:ascii="Times New Roman" w:hAnsi="Times New Roman"/>
          <w:sz w:val="24"/>
          <w:szCs w:val="24"/>
          <w:lang w:eastAsia="zh-CN"/>
        </w:rPr>
        <w:t xml:space="preserve"> С тази Наредба се определят условията и редът за законосъобразното разпределение на финансовите средства, отпускани от Община Русе за подпомагане на русенски спортни клубове.</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
          <w:bCs/>
          <w:sz w:val="24"/>
          <w:szCs w:val="24"/>
          <w:lang w:eastAsia="zh-CN"/>
        </w:rPr>
        <w:t>Чл. 2.</w:t>
      </w:r>
      <w:r w:rsidRPr="00232C14">
        <w:rPr>
          <w:rFonts w:ascii="Times New Roman" w:hAnsi="Times New Roman"/>
          <w:sz w:val="24"/>
          <w:szCs w:val="24"/>
          <w:lang w:eastAsia="zh-CN"/>
        </w:rPr>
        <w:t xml:space="preserve"> Право на финансово подпомагане по тази наредба имат спортни клубове, със седалище и развиващи тренировъчната си дейност на територията на Община Русе (русенски спортни клубове).</w:t>
      </w:r>
    </w:p>
    <w:p w:rsidR="00232C14" w:rsidRPr="00232C14" w:rsidRDefault="00232C14" w:rsidP="00232C14">
      <w:pPr>
        <w:suppressAutoHyphens/>
        <w:spacing w:line="240" w:lineRule="auto"/>
        <w:contextualSpacing/>
        <w:jc w:val="both"/>
        <w:rPr>
          <w:rFonts w:ascii="Times New Roman" w:hAnsi="Times New Roman"/>
          <w:b/>
          <w:sz w:val="24"/>
          <w:szCs w:val="24"/>
          <w:shd w:val="clear" w:color="auto" w:fill="FFFFFF"/>
          <w:lang w:eastAsia="zh-CN"/>
        </w:rPr>
      </w:pPr>
      <w:r w:rsidRPr="00232C14">
        <w:rPr>
          <w:rFonts w:ascii="Times New Roman" w:hAnsi="Times New Roman"/>
          <w:b/>
          <w:sz w:val="24"/>
          <w:szCs w:val="24"/>
          <w:lang w:eastAsia="zh-CN"/>
        </w:rPr>
        <w:t>Чл. 3.</w:t>
      </w:r>
      <w:r w:rsidRPr="00232C14">
        <w:rPr>
          <w:rFonts w:ascii="Times New Roman" w:hAnsi="Times New Roman"/>
          <w:sz w:val="24"/>
          <w:szCs w:val="24"/>
          <w:lang w:eastAsia="zh-CN"/>
        </w:rPr>
        <w:t xml:space="preserve"> Общински съвет – Русе ежегодно утвърждава размера на финансовите средства, които могат да бъдат отпуснати като целеви разходи, предвидени в бюджета на Община Русе за финансово подпомагане на русенски спортни клубове.</w:t>
      </w:r>
    </w:p>
    <w:p w:rsidR="00232C14" w:rsidRPr="00232C14" w:rsidRDefault="00232C14" w:rsidP="00232C14">
      <w:pPr>
        <w:suppressAutoHyphens/>
        <w:spacing w:line="240" w:lineRule="auto"/>
        <w:contextualSpacing/>
        <w:jc w:val="both"/>
        <w:rPr>
          <w:rFonts w:ascii="Times New Roman" w:hAnsi="Times New Roman"/>
          <w:sz w:val="24"/>
          <w:szCs w:val="24"/>
          <w:lang w:eastAsia="en-GB"/>
        </w:rPr>
      </w:pPr>
      <w:r w:rsidRPr="00232C14">
        <w:rPr>
          <w:rFonts w:ascii="Times New Roman" w:hAnsi="Times New Roman"/>
          <w:b/>
          <w:sz w:val="24"/>
          <w:szCs w:val="24"/>
          <w:shd w:val="clear" w:color="auto" w:fill="FFFFFF"/>
          <w:lang w:eastAsia="zh-CN"/>
        </w:rPr>
        <w:t>Чл. 4.</w:t>
      </w:r>
      <w:r w:rsidRPr="00232C14">
        <w:rPr>
          <w:rFonts w:ascii="Times New Roman" w:hAnsi="Times New Roman"/>
          <w:sz w:val="24"/>
          <w:szCs w:val="24"/>
          <w:shd w:val="clear" w:color="auto" w:fill="FFFFFF"/>
          <w:lang w:eastAsia="zh-CN"/>
        </w:rPr>
        <w:t xml:space="preserve"> </w:t>
      </w:r>
      <w:r w:rsidRPr="00232C14">
        <w:rPr>
          <w:rFonts w:ascii="Times New Roman" w:hAnsi="Times New Roman"/>
          <w:sz w:val="24"/>
          <w:szCs w:val="24"/>
          <w:shd w:val="clear" w:color="auto" w:fill="FFFFFF"/>
          <w:lang w:eastAsia="en-GB"/>
        </w:rPr>
        <w:t xml:space="preserve">Размерът на финансовото подпомагане </w:t>
      </w:r>
      <w:r w:rsidRPr="00232C14">
        <w:rPr>
          <w:rFonts w:ascii="Times New Roman" w:hAnsi="Times New Roman"/>
          <w:sz w:val="24"/>
          <w:szCs w:val="24"/>
          <w:lang w:eastAsia="en-GB"/>
        </w:rPr>
        <w:t>се определя по условията, реда и от органите, посочени в тази Наредба.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5</w:t>
      </w:r>
      <w:r w:rsidRPr="00232C14">
        <w:rPr>
          <w:rFonts w:ascii="Times New Roman" w:hAnsi="Times New Roman"/>
          <w:bCs/>
          <w:sz w:val="24"/>
          <w:szCs w:val="24"/>
          <w:lang w:eastAsia="zh-CN"/>
        </w:rPr>
        <w:t xml:space="preserve"> (1) Ежегодно с приемане на бюджета на общината, Общинският съвет приема Програма „СПОРТ“, с която определя размера на средствата за подпомагане на русенските спортни клубове за съответната година.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(2)  Средствата по ал.1 се разпределят по следните раздели: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Ученически и масов спорт;</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Състезания под егидата на община Русе;</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Подпомагане на спортните клубове;</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Организиране и провеждане на мащабни спортни прояви;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Награди; </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Резерв.</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 xml:space="preserve"> (3)</w:t>
      </w:r>
      <w:r w:rsidR="00980BC5" w:rsidRPr="00980BC5">
        <w:rPr>
          <w:rFonts w:ascii="Times New Roman" w:hAnsi="Times New Roman"/>
          <w:sz w:val="24"/>
          <w:szCs w:val="24"/>
        </w:rPr>
        <w:t>(</w:t>
      </w:r>
      <w:r w:rsidR="001742BB">
        <w:rPr>
          <w:rFonts w:ascii="Times New Roman" w:hAnsi="Times New Roman"/>
          <w:sz w:val="24"/>
          <w:szCs w:val="24"/>
          <w:lang w:eastAsia="zh-CN"/>
        </w:rPr>
        <w:t>изм. с Решение 8</w:t>
      </w:r>
      <w:r w:rsidR="00980BC5" w:rsidRPr="00980BC5">
        <w:rPr>
          <w:rFonts w:ascii="Times New Roman" w:hAnsi="Times New Roman"/>
          <w:sz w:val="24"/>
          <w:szCs w:val="24"/>
          <w:lang w:eastAsia="zh-CN"/>
        </w:rPr>
        <w:t xml:space="preserve">11, прието с Протокол № </w:t>
      </w:r>
      <w:r w:rsidR="00980BC5" w:rsidRPr="00980BC5">
        <w:rPr>
          <w:rFonts w:ascii="Times New Roman" w:hAnsi="Times New Roman"/>
          <w:sz w:val="24"/>
          <w:szCs w:val="24"/>
          <w:lang w:val="en-US" w:eastAsia="zh-CN"/>
        </w:rPr>
        <w:t>32</w:t>
      </w:r>
      <w:r w:rsidR="00980BC5" w:rsidRPr="00980BC5">
        <w:rPr>
          <w:rFonts w:ascii="Times New Roman" w:hAnsi="Times New Roman"/>
          <w:sz w:val="24"/>
          <w:szCs w:val="24"/>
          <w:lang w:eastAsia="zh-CN"/>
        </w:rPr>
        <w:t>/</w:t>
      </w:r>
      <w:r w:rsidR="00980BC5" w:rsidRPr="00980BC5">
        <w:rPr>
          <w:rFonts w:ascii="Times New Roman" w:hAnsi="Times New Roman"/>
          <w:sz w:val="24"/>
          <w:szCs w:val="24"/>
          <w:lang w:val="en-US" w:eastAsia="zh-CN"/>
        </w:rPr>
        <w:t>22.03.2018</w:t>
      </w:r>
      <w:r w:rsidR="00980BC5" w:rsidRPr="00980BC5">
        <w:rPr>
          <w:rFonts w:ascii="Times New Roman" w:hAnsi="Times New Roman"/>
          <w:sz w:val="24"/>
          <w:szCs w:val="24"/>
          <w:lang w:eastAsia="zh-CN"/>
        </w:rPr>
        <w:t>г</w:t>
      </w:r>
      <w:r w:rsidR="00980BC5">
        <w:rPr>
          <w:rFonts w:ascii="Times New Roman" w:hAnsi="Times New Roman"/>
          <w:sz w:val="24"/>
          <w:szCs w:val="24"/>
          <w:lang w:eastAsia="zh-CN"/>
        </w:rPr>
        <w:t>.)</w:t>
      </w:r>
      <w:r w:rsidRPr="00232C14">
        <w:rPr>
          <w:rFonts w:ascii="Times New Roman" w:hAnsi="Times New Roman"/>
          <w:sz w:val="24"/>
          <w:szCs w:val="24"/>
          <w:lang w:eastAsia="zh-CN"/>
        </w:rPr>
        <w:t xml:space="preserve"> Средствата за подпомагане на русенски спортни клубове, утвърдени с бюджета на Община Русе се разпределят по раздели по Програма „СПОРТ“ </w:t>
      </w:r>
      <w:r w:rsidR="00980BC5" w:rsidRPr="00980BC5">
        <w:rPr>
          <w:rFonts w:ascii="Times New Roman" w:hAnsi="Times New Roman"/>
          <w:sz w:val="24"/>
          <w:szCs w:val="24"/>
          <w:lang w:eastAsia="zh-CN"/>
        </w:rPr>
        <w:t>с Решение на комисията по чл. 18 от настоящата наредба</w:t>
      </w:r>
      <w:r w:rsidRPr="00232C14">
        <w:rPr>
          <w:rFonts w:ascii="Times New Roman" w:hAnsi="Times New Roman"/>
          <w:sz w:val="24"/>
          <w:szCs w:val="24"/>
          <w:lang w:eastAsia="zh-CN"/>
        </w:rPr>
        <w:t>.</w:t>
      </w:r>
      <w:r w:rsidR="00980BC5">
        <w:rPr>
          <w:rFonts w:ascii="Times New Roman" w:hAnsi="Times New Roman"/>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(4) Конкретният размер на разпределението по разделите се определя ежегодно от общинския съвет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6</w:t>
      </w:r>
      <w:r w:rsidRPr="00232C14">
        <w:rPr>
          <w:rFonts w:ascii="Times New Roman" w:hAnsi="Times New Roman"/>
          <w:bCs/>
          <w:sz w:val="24"/>
          <w:szCs w:val="24"/>
          <w:lang w:eastAsia="zh-CN"/>
        </w:rPr>
        <w:t xml:space="preserve"> (1) От раздел „Ученически и масов спорт“ се финансират ученически игри, ученически турнири и състезания, състезания за студенти, състезания за студенти в неравностойно положение и за деца в детските градини, турнири за преподаватели в системата на образованието, съфинансиране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(2) Община Русе финансово подпомага годишно до три състезания, турнири или прояви, организирани от една спортна организация.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(3) Предоставят се средства за: </w:t>
      </w:r>
    </w:p>
    <w:p w:rsidR="00232C14" w:rsidRPr="00232C14" w:rsidRDefault="00232C14" w:rsidP="00232C14">
      <w:pPr>
        <w:numPr>
          <w:ilvl w:val="0"/>
          <w:numId w:val="18"/>
        </w:numPr>
        <w:spacing w:line="240" w:lineRule="auto"/>
        <w:ind w:left="284" w:hanging="284"/>
        <w:contextualSpacing/>
        <w:jc w:val="both"/>
        <w:rPr>
          <w:rFonts w:ascii="Times New Roman" w:hAnsi="Times New Roman"/>
          <w:sz w:val="24"/>
          <w:szCs w:val="24"/>
        </w:rPr>
      </w:pPr>
      <w:r w:rsidRPr="00232C14">
        <w:rPr>
          <w:rFonts w:ascii="Times New Roman" w:hAnsi="Times New Roman"/>
          <w:sz w:val="24"/>
          <w:szCs w:val="24"/>
        </w:rPr>
        <w:t>Разходи за целево подпомагане на спортната дейност включват: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а/ Такси за картотекиране на състезатели и членове в национални спортни организации;</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б/ Такси за участия на състезатели и отбори в спорни състезания от Държавния и Международния спортен календар, учебно-тренировъчни лагери (за които се прилага списък на състезатели, участвали в лагера). Средствата могат да се използват за пътни, дневни, нощувки, такси за участия и стипендии;</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 Разходи за организиране на състезания – възнаграждения за медицинско осигуряване и обслужващ персонал;</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г/ Закупуване на екипировка на състезатели, медикаментозно възстановяване и лечение;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lastRenderedPageBreak/>
        <w:t>д/ Закупуване на материали, специализирана техника и съоръжения, необходими за осъществяване на учебно-тренировъчния процес;</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е/ Наеми и консумативи за ползване на спортни обекти и съоръжения.</w:t>
      </w:r>
    </w:p>
    <w:p w:rsidR="00232C14" w:rsidRPr="00232C14" w:rsidRDefault="00232C14" w:rsidP="00232C14">
      <w:pPr>
        <w:numPr>
          <w:ilvl w:val="0"/>
          <w:numId w:val="18"/>
        </w:numPr>
        <w:spacing w:line="240" w:lineRule="auto"/>
        <w:ind w:left="426"/>
        <w:contextualSpacing/>
        <w:jc w:val="both"/>
        <w:rPr>
          <w:rFonts w:ascii="Times New Roman" w:hAnsi="Times New Roman"/>
          <w:sz w:val="24"/>
          <w:szCs w:val="24"/>
        </w:rPr>
      </w:pPr>
      <w:r w:rsidRPr="00232C14">
        <w:rPr>
          <w:rFonts w:ascii="Times New Roman" w:hAnsi="Times New Roman"/>
          <w:sz w:val="24"/>
          <w:szCs w:val="24"/>
        </w:rPr>
        <w:t>Административни разходи включват: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а/ Съдийски възнаграждения;</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б/ Възнаграждения за медицинско осигуряване;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 Възнаграждение на обслужващ персонал.</w:t>
      </w:r>
    </w:p>
    <w:p w:rsidR="00232C14" w:rsidRPr="00232C14" w:rsidRDefault="00232C14" w:rsidP="00232C14">
      <w:pPr>
        <w:numPr>
          <w:ilvl w:val="0"/>
          <w:numId w:val="18"/>
        </w:numPr>
        <w:spacing w:line="240" w:lineRule="auto"/>
        <w:ind w:left="426"/>
        <w:contextualSpacing/>
        <w:jc w:val="both"/>
        <w:rPr>
          <w:rFonts w:ascii="Times New Roman" w:hAnsi="Times New Roman"/>
          <w:sz w:val="24"/>
          <w:szCs w:val="24"/>
        </w:rPr>
      </w:pPr>
      <w:r w:rsidRPr="00232C14">
        <w:rPr>
          <w:rFonts w:ascii="Times New Roman" w:hAnsi="Times New Roman"/>
          <w:sz w:val="24"/>
          <w:szCs w:val="24"/>
        </w:rPr>
        <w:t>Разходи на участниците включват - пътни, дневни, нощувки и такси за участия.</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7 </w:t>
      </w:r>
      <w:r w:rsidRPr="00232C14">
        <w:rPr>
          <w:rFonts w:ascii="Times New Roman" w:hAnsi="Times New Roman"/>
          <w:bCs/>
          <w:sz w:val="24"/>
          <w:szCs w:val="24"/>
          <w:lang w:eastAsia="zh-CN"/>
        </w:rPr>
        <w:t>(1) По раздел „Състезания под егидата на община Русе“ се подпомагат традиционни за Община Русе състезания с масов характер.</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(2) Община Русе финансира годишно до три спортни прояви, организирани от една спортна организация.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(3) Предоставят се средства за разходите по чл. 6, ал. 3.</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8</w:t>
      </w:r>
      <w:r w:rsidRPr="00232C14">
        <w:rPr>
          <w:rFonts w:ascii="Times New Roman" w:hAnsi="Times New Roman"/>
          <w:b/>
          <w:bCs/>
          <w:sz w:val="24"/>
          <w:szCs w:val="24"/>
          <w:lang w:eastAsia="zh-CN"/>
        </w:rPr>
        <w:t xml:space="preserve"> </w:t>
      </w:r>
      <w:r w:rsidRPr="00232C14">
        <w:rPr>
          <w:rFonts w:ascii="Times New Roman" w:hAnsi="Times New Roman"/>
          <w:bCs/>
          <w:sz w:val="24"/>
          <w:szCs w:val="24"/>
          <w:lang w:eastAsia="zh-CN"/>
        </w:rPr>
        <w:t>(1) По раздел „Подпомагане на спортните клубове</w:t>
      </w:r>
      <w:proofErr w:type="gramStart"/>
      <w:r w:rsidRPr="00232C14">
        <w:rPr>
          <w:rFonts w:ascii="Times New Roman" w:hAnsi="Times New Roman"/>
          <w:bCs/>
          <w:sz w:val="24"/>
          <w:szCs w:val="24"/>
          <w:lang w:eastAsia="zh-CN"/>
        </w:rPr>
        <w:t>“ се</w:t>
      </w:r>
      <w:proofErr w:type="gramEnd"/>
      <w:r w:rsidRPr="00232C14">
        <w:rPr>
          <w:rFonts w:ascii="Times New Roman" w:hAnsi="Times New Roman"/>
          <w:bCs/>
          <w:sz w:val="24"/>
          <w:szCs w:val="24"/>
          <w:lang w:eastAsia="zh-CN"/>
        </w:rPr>
        <w:t xml:space="preserve"> подпомагат водещи клубове, развиващи основните видове спорт - футбол, баскетбол, лека атлетика, волейбол и бокс. </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От общата сума на одобрените средства </w:t>
      </w:r>
      <w:r w:rsidRPr="00232C14">
        <w:rPr>
          <w:rFonts w:ascii="Times New Roman" w:hAnsi="Times New Roman"/>
          <w:bCs/>
          <w:sz w:val="24"/>
          <w:szCs w:val="24"/>
          <w:lang w:eastAsia="zh-CN"/>
        </w:rPr>
        <w:t>по раздел „Подпомагане на спортните клубове“</w:t>
      </w:r>
      <w:r w:rsidRPr="00232C14">
        <w:rPr>
          <w:rFonts w:ascii="Times New Roman" w:hAnsi="Times New Roman"/>
          <w:sz w:val="24"/>
          <w:szCs w:val="24"/>
        </w:rPr>
        <w:t>, се предоставят средства в размер до 10 на сто за финансиране на спортните клубове, които не се финансират от Министерство на младежта и спорта за масов спорт.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 От общата сума на одобрените средства по</w:t>
      </w:r>
      <w:r w:rsidRPr="00232C14">
        <w:rPr>
          <w:rFonts w:ascii="Times New Roman" w:hAnsi="Times New Roman"/>
          <w:bCs/>
          <w:sz w:val="24"/>
          <w:szCs w:val="24"/>
          <w:lang w:eastAsia="zh-CN"/>
        </w:rPr>
        <w:t xml:space="preserve"> раздел „Подпомагане на спортните клубове“ </w:t>
      </w:r>
      <w:r w:rsidRPr="00232C14">
        <w:rPr>
          <w:rFonts w:ascii="Times New Roman" w:hAnsi="Times New Roman"/>
          <w:sz w:val="24"/>
          <w:szCs w:val="24"/>
        </w:rPr>
        <w:t>се предоставят средства в размер до 80 на сто за приоритетни спортове и водещи в тях клубове по Приложение 1.</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(4) Разпределението на средствата извън тези по ал. 2 и ал. 3 за подпомагане дейността на спортните клубове се извършва по точкова система, както следва: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1. За всеки кандидатстващ клуб се пресмята точков еквивалент равен на финансовите средства отпуснати от Министерство на младежта и спорта на клуба по Раздел „Подпомагане на спортните клубове“. Абсолютната стойност на средствата в годината на финансиране от Раздел „Подпомагане на спортните клубове“ от Министерство на младежта и спорта, се превръща в точки.</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Сумата по направление </w:t>
      </w:r>
      <w:r w:rsidRPr="00232C14">
        <w:rPr>
          <w:rFonts w:ascii="Times New Roman" w:hAnsi="Times New Roman"/>
          <w:bCs/>
          <w:sz w:val="24"/>
          <w:szCs w:val="24"/>
          <w:lang w:eastAsia="zh-CN"/>
        </w:rPr>
        <w:t xml:space="preserve">„Подпомагане на спортните клубове“, по </w:t>
      </w:r>
      <w:r w:rsidRPr="00232C14">
        <w:rPr>
          <w:rFonts w:ascii="Times New Roman" w:hAnsi="Times New Roman"/>
          <w:sz w:val="24"/>
          <w:szCs w:val="24"/>
        </w:rPr>
        <w:t>Програма „СПОРТ“ за съответната година се разделя на сумата, получена от русенските спортни клубове от Министерство на младежта и спорта, за развитие на спортните клубове и се получава коефициент за съответната година.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 Полученият коефициент се умножава по точките за съответния спортен клуб кандидатствал за финансиране и се получава размерът на средствата за финансиране.</w:t>
      </w:r>
    </w:p>
    <w:p w:rsidR="00232C14" w:rsidRPr="00232C14" w:rsidRDefault="00232C14" w:rsidP="00232C14">
      <w:pPr>
        <w:spacing w:line="240" w:lineRule="auto"/>
        <w:contextualSpacing/>
        <w:jc w:val="both"/>
        <w:rPr>
          <w:rFonts w:ascii="Times New Roman" w:hAnsi="Times New Roman"/>
          <w:sz w:val="24"/>
          <w:szCs w:val="24"/>
          <w:lang w:val="en-US"/>
        </w:rPr>
      </w:pPr>
      <w:r w:rsidRPr="00232C14">
        <w:rPr>
          <w:rFonts w:ascii="Times New Roman" w:hAnsi="Times New Roman"/>
          <w:sz w:val="24"/>
          <w:szCs w:val="24"/>
        </w:rPr>
        <w:t xml:space="preserve">(5) Спортните клубове финансирани по ал. 2 и ал. 3 не получават финансиране по ал. 4.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sz w:val="24"/>
          <w:szCs w:val="24"/>
        </w:rPr>
        <w:t xml:space="preserve">Чл. </w:t>
      </w:r>
      <w:r w:rsidRPr="00232C14">
        <w:rPr>
          <w:rFonts w:ascii="Times New Roman" w:hAnsi="Times New Roman"/>
          <w:b/>
          <w:sz w:val="24"/>
          <w:szCs w:val="24"/>
          <w:lang w:val="en-US"/>
        </w:rPr>
        <w:t>9</w:t>
      </w:r>
      <w:r w:rsidRPr="00232C14">
        <w:rPr>
          <w:rFonts w:ascii="Times New Roman" w:hAnsi="Times New Roman"/>
          <w:sz w:val="24"/>
          <w:szCs w:val="24"/>
        </w:rPr>
        <w:t xml:space="preserve"> (1) От раздел „</w:t>
      </w:r>
      <w:r w:rsidRPr="00232C14">
        <w:rPr>
          <w:rFonts w:ascii="Times New Roman" w:hAnsi="Times New Roman"/>
          <w:bCs/>
          <w:sz w:val="24"/>
          <w:szCs w:val="24"/>
          <w:lang w:eastAsia="zh-CN"/>
        </w:rPr>
        <w:t>Организиране и провеждане на мащабни спортни прояви</w:t>
      </w:r>
      <w:proofErr w:type="gramStart"/>
      <w:r w:rsidRPr="00232C14">
        <w:rPr>
          <w:rFonts w:ascii="Times New Roman" w:hAnsi="Times New Roman"/>
          <w:bCs/>
          <w:sz w:val="24"/>
          <w:szCs w:val="24"/>
          <w:lang w:eastAsia="zh-CN"/>
        </w:rPr>
        <w:t>“ се</w:t>
      </w:r>
      <w:proofErr w:type="gramEnd"/>
      <w:r w:rsidRPr="00232C14">
        <w:rPr>
          <w:rFonts w:ascii="Times New Roman" w:hAnsi="Times New Roman"/>
          <w:bCs/>
          <w:sz w:val="24"/>
          <w:szCs w:val="24"/>
          <w:lang w:eastAsia="zh-CN"/>
        </w:rPr>
        <w:t xml:space="preserve"> финансират международни състезания и домакинства на Държавни първенства.</w:t>
      </w:r>
    </w:p>
    <w:p w:rsidR="00232C14" w:rsidRPr="00232C14" w:rsidRDefault="00232C14" w:rsidP="00232C14">
      <w:pPr>
        <w:suppressAutoHyphens/>
        <w:spacing w:line="240" w:lineRule="auto"/>
        <w:contextualSpacing/>
        <w:jc w:val="both"/>
        <w:rPr>
          <w:rFonts w:ascii="Times New Roman" w:hAnsi="Times New Roman"/>
          <w:bCs/>
          <w:sz w:val="24"/>
          <w:szCs w:val="24"/>
          <w:lang w:val="en-US" w:eastAsia="zh-CN"/>
        </w:rPr>
      </w:pPr>
      <w:r w:rsidRPr="00232C14">
        <w:rPr>
          <w:rFonts w:ascii="Times New Roman" w:hAnsi="Times New Roman"/>
          <w:sz w:val="24"/>
          <w:szCs w:val="24"/>
        </w:rPr>
        <w:t xml:space="preserve">(2) </w:t>
      </w:r>
      <w:r w:rsidRPr="00232C14">
        <w:rPr>
          <w:rFonts w:ascii="Times New Roman" w:hAnsi="Times New Roman"/>
          <w:bCs/>
          <w:sz w:val="24"/>
          <w:szCs w:val="24"/>
          <w:lang w:eastAsia="zh-CN"/>
        </w:rPr>
        <w:t>Предоставят се средства се разходите по чл. 6, ал. 3.</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Чл. 10</w:t>
      </w:r>
      <w:r w:rsidRPr="00232C14">
        <w:rPr>
          <w:rFonts w:ascii="Times New Roman" w:hAnsi="Times New Roman"/>
          <w:sz w:val="24"/>
          <w:szCs w:val="24"/>
        </w:rPr>
        <w:t xml:space="preserve"> (1) Със средствата по раздел „Награди“ се награждават изявени спортисти, треньори и деятели за престижни и призови класирания, юбилеи, годишнини и др. Изплащат се разходите и по церемонията за присъждане на наградите „Спортист на годината“. </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Средствата по ал.1 се предоставят със Заповед на кмета на общината.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Чл. 11</w:t>
      </w:r>
      <w:r w:rsidRPr="00232C14">
        <w:rPr>
          <w:rFonts w:ascii="Times New Roman" w:hAnsi="Times New Roman"/>
          <w:sz w:val="24"/>
          <w:szCs w:val="24"/>
        </w:rPr>
        <w:t xml:space="preserve"> Средствата по раздел „Резерв“ се предоставят със заповед на кмета на община Русе по предложение на комисията по чл. 18 .</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ВТОРА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УСЛОВИЯ ЗА ФИНАНСОВО ПОДПОМАГАНЕ</w:t>
      </w:r>
    </w:p>
    <w:p w:rsidR="00232C14" w:rsidRPr="00232C14" w:rsidRDefault="00232C14" w:rsidP="00232C14">
      <w:pPr>
        <w:suppressAutoHyphens/>
        <w:spacing w:line="240" w:lineRule="auto"/>
        <w:contextualSpacing/>
        <w:jc w:val="center"/>
        <w:rPr>
          <w:rFonts w:ascii="Times New Roman" w:hAnsi="Times New Roman"/>
          <w:b/>
          <w:sz w:val="24"/>
          <w:szCs w:val="24"/>
          <w:u w:val="single"/>
          <w:lang w:eastAsia="zh-CN"/>
        </w:rPr>
      </w:pP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
          <w:sz w:val="24"/>
          <w:szCs w:val="24"/>
          <w:lang w:eastAsia="zh-CN"/>
        </w:rPr>
        <w:lastRenderedPageBreak/>
        <w:t>Чл. 12.</w:t>
      </w:r>
      <w:r w:rsidRPr="00232C14">
        <w:rPr>
          <w:rFonts w:ascii="Times New Roman" w:hAnsi="Times New Roman"/>
          <w:sz w:val="24"/>
          <w:szCs w:val="24"/>
          <w:lang w:eastAsia="zh-CN"/>
        </w:rPr>
        <w:t xml:space="preserve"> Със средства, отпускани от Община Русе на русенските спортни клубове, се финансират учебно-тренировъчната и спортно-състезателната дейност.</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13.</w:t>
      </w:r>
      <w:r w:rsidRPr="00232C14">
        <w:rPr>
          <w:rFonts w:ascii="Times New Roman" w:hAnsi="Times New Roman"/>
          <w:sz w:val="24"/>
          <w:szCs w:val="24"/>
          <w:lang w:eastAsia="zh-CN"/>
        </w:rPr>
        <w:t xml:space="preserve"> За финансово подпомагане на дейностите, посочени в предходния член, могат да кандидатстват само спортни клубове по чл. 11 от Закона за физическото възпитание и спорта (ЗФВС), отговарящи на следните условия: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да имат седалище и да развиват дейността си на територията на Община Русе;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2. състезателите на спортния клуб, с изключение на националните състезатели по съответния спорт във възрастова група мъже/жени</w:t>
      </w:r>
      <w:r w:rsidRPr="00232C14">
        <w:rPr>
          <w:rFonts w:ascii="Times New Roman" w:hAnsi="Times New Roman"/>
          <w:sz w:val="24"/>
          <w:szCs w:val="24"/>
          <w:lang w:val="en-US" w:eastAsia="zh-CN"/>
        </w:rPr>
        <w:t xml:space="preserve"> </w:t>
      </w:r>
      <w:r w:rsidRPr="00232C14">
        <w:rPr>
          <w:rFonts w:ascii="Times New Roman" w:hAnsi="Times New Roman"/>
          <w:sz w:val="24"/>
          <w:szCs w:val="24"/>
        </w:rPr>
        <w:t>и състезатели - студенти в редовна форма на обучение</w:t>
      </w:r>
      <w:r w:rsidRPr="00232C14">
        <w:rPr>
          <w:rFonts w:ascii="Times New Roman" w:hAnsi="Times New Roman"/>
          <w:sz w:val="24"/>
          <w:szCs w:val="24"/>
          <w:lang w:eastAsia="zh-CN"/>
        </w:rPr>
        <w:t>, да водят тренировъчен и учебен процес на територията на Община Русе и да са участвали в държавния спортен календар;</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3. да са вписани като юридически лица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4. да са членове на съответната лицензирана спортна федерация </w:t>
      </w:r>
      <w:r w:rsidRPr="00232C14">
        <w:rPr>
          <w:rFonts w:ascii="Times New Roman" w:hAnsi="Times New Roman"/>
          <w:bCs/>
          <w:sz w:val="24"/>
          <w:szCs w:val="24"/>
          <w:lang w:eastAsia="en-GB"/>
        </w:rPr>
        <w:t xml:space="preserve">и да са вписани в централният регистър на </w:t>
      </w:r>
      <w:r w:rsidRPr="00232C14">
        <w:rPr>
          <w:rFonts w:ascii="Times New Roman" w:hAnsi="Times New Roman"/>
          <w:bCs/>
          <w:sz w:val="24"/>
          <w:szCs w:val="24"/>
          <w:shd w:val="clear" w:color="auto" w:fill="FFFFFF"/>
          <w:lang w:eastAsia="en-GB"/>
        </w:rPr>
        <w:t>Министерството на младежта и спорта</w:t>
      </w:r>
      <w:r w:rsidRPr="00232C14">
        <w:rPr>
          <w:rFonts w:ascii="Times New Roman" w:hAnsi="Times New Roman"/>
          <w:bCs/>
          <w:sz w:val="24"/>
          <w:szCs w:val="24"/>
          <w:lang w:eastAsia="en-GB"/>
        </w:rPr>
        <w:t xml:space="preserve"> или Български футболен съюз;</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5. да участват в състезания, включени от съответната лицензирана спортна федерация в държавния и международен спортен календар;</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6. </w:t>
      </w:r>
      <w:r w:rsidRPr="00232C14">
        <w:rPr>
          <w:rFonts w:ascii="Times New Roman" w:hAnsi="Times New Roman"/>
          <w:bCs/>
          <w:sz w:val="24"/>
          <w:szCs w:val="24"/>
          <w:shd w:val="clear" w:color="auto" w:fill="FFFFFF"/>
          <w:lang w:eastAsia="en-GB"/>
        </w:rPr>
        <w:t xml:space="preserve">да нямат финансови задължения към общината и държавата, </w:t>
      </w:r>
      <w:r w:rsidRPr="00232C14">
        <w:rPr>
          <w:rFonts w:ascii="Times New Roman" w:hAnsi="Times New Roman"/>
          <w:sz w:val="24"/>
          <w:szCs w:val="24"/>
          <w:lang w:eastAsia="zh-CN"/>
        </w:rPr>
        <w:t xml:space="preserve">освен ако е допуснато разсрочване или отсрочване;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7. да водят отчетност според изискванията на Закона за счетоводството и приложимите счетоводни стандарти;</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8. да са изпълнили задълженията си към Община Русе по предходно финансово подпомагане и/или по договори за ползване на общинска спортна база;</w:t>
      </w:r>
    </w:p>
    <w:p w:rsidR="00232C14" w:rsidRPr="00232C14" w:rsidRDefault="00232C14" w:rsidP="00232C14">
      <w:pPr>
        <w:suppressAutoHyphens/>
        <w:spacing w:line="240" w:lineRule="auto"/>
        <w:contextualSpacing/>
        <w:jc w:val="both"/>
        <w:rPr>
          <w:rFonts w:ascii="Times New Roman" w:hAnsi="Times New Roman"/>
          <w:bCs/>
          <w:sz w:val="24"/>
          <w:szCs w:val="24"/>
          <w:lang w:eastAsia="en-GB"/>
        </w:rPr>
      </w:pPr>
      <w:r w:rsidRPr="00232C14">
        <w:rPr>
          <w:rFonts w:ascii="Times New Roman" w:hAnsi="Times New Roman"/>
          <w:bCs/>
          <w:sz w:val="24"/>
          <w:szCs w:val="24"/>
          <w:lang w:eastAsia="zh-CN"/>
        </w:rPr>
        <w:t xml:space="preserve">9. </w:t>
      </w:r>
      <w:r w:rsidRPr="00232C14">
        <w:rPr>
          <w:rFonts w:ascii="Times New Roman" w:hAnsi="Times New Roman"/>
          <w:bCs/>
          <w:sz w:val="24"/>
          <w:szCs w:val="24"/>
          <w:lang w:eastAsia="en-GB"/>
        </w:rPr>
        <w:t>да имат треньори с професионална правоспособност и квалификация съгласно Наредба №2 от</w:t>
      </w:r>
      <w:r w:rsidRPr="00232C14">
        <w:rPr>
          <w:rFonts w:ascii="Times New Roman" w:hAnsi="Times New Roman"/>
          <w:bCs/>
          <w:sz w:val="24"/>
          <w:szCs w:val="24"/>
          <w:shd w:val="clear" w:color="auto" w:fill="FFFFFF"/>
          <w:lang w:eastAsia="en-GB"/>
        </w:rPr>
        <w:t xml:space="preserve"> 25 октомври 2011 г.</w:t>
      </w:r>
      <w:r w:rsidRPr="00232C14">
        <w:rPr>
          <w:rFonts w:ascii="Times New Roman" w:hAnsi="Times New Roman"/>
          <w:bCs/>
          <w:sz w:val="24"/>
          <w:szCs w:val="24"/>
          <w:lang w:eastAsia="en-GB"/>
        </w:rPr>
        <w:t xml:space="preserve"> за професионалната правоспособност и квалификацията на спортно-педагогическите кадри;</w:t>
      </w:r>
    </w:p>
    <w:p w:rsidR="00232C14" w:rsidRPr="00232C14" w:rsidRDefault="00232C14" w:rsidP="00232C14">
      <w:pPr>
        <w:suppressAutoHyphens/>
        <w:spacing w:line="240" w:lineRule="auto"/>
        <w:contextualSpacing/>
        <w:jc w:val="both"/>
        <w:rPr>
          <w:rFonts w:ascii="Times New Roman" w:hAnsi="Times New Roman"/>
          <w:bCs/>
          <w:sz w:val="24"/>
          <w:szCs w:val="24"/>
          <w:lang w:eastAsia="en-GB"/>
        </w:rPr>
      </w:pPr>
      <w:r w:rsidRPr="00232C14">
        <w:rPr>
          <w:rFonts w:ascii="Times New Roman" w:hAnsi="Times New Roman"/>
          <w:bCs/>
          <w:sz w:val="24"/>
          <w:szCs w:val="24"/>
          <w:lang w:eastAsia="en-GB"/>
        </w:rPr>
        <w:t xml:space="preserve">10. състезателите им </w:t>
      </w:r>
      <w:r w:rsidRPr="00232C14">
        <w:rPr>
          <w:rFonts w:ascii="Times New Roman" w:hAnsi="Times New Roman"/>
          <w:bCs/>
          <w:sz w:val="24"/>
          <w:szCs w:val="24"/>
          <w:shd w:val="clear" w:color="auto" w:fill="FFFFFF"/>
          <w:lang w:eastAsia="en-GB"/>
        </w:rPr>
        <w:t xml:space="preserve">да са преминали задължителни начални, периодични и предсъстезателни медицински прегледи съгласно Наредба №8 от 18 март 2005 г., издадена от Министерството на здравеопазването; </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Cs/>
          <w:sz w:val="24"/>
          <w:szCs w:val="24"/>
          <w:lang w:eastAsia="en-GB"/>
        </w:rPr>
        <w:t>11.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14.</w:t>
      </w:r>
      <w:r w:rsidRPr="00232C14">
        <w:rPr>
          <w:rFonts w:ascii="Times New Roman" w:hAnsi="Times New Roman"/>
          <w:sz w:val="24"/>
          <w:szCs w:val="24"/>
          <w:lang w:eastAsia="zh-CN"/>
        </w:rPr>
        <w:t xml:space="preserve"> Финансово подпомагане по тази Наредба не се предоставя 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русенски спортни клубове, на които Община Русе е предоставила финансово подпомагане и не </w:t>
      </w:r>
      <w:r w:rsidRPr="00232C14">
        <w:rPr>
          <w:rFonts w:ascii="Times New Roman" w:hAnsi="Times New Roman"/>
          <w:bCs/>
          <w:sz w:val="24"/>
          <w:szCs w:val="24"/>
          <w:lang w:eastAsia="zh-CN"/>
        </w:rPr>
        <w:t xml:space="preserve">са изпълнили задълженията </w:t>
      </w:r>
      <w:r w:rsidRPr="00232C14">
        <w:rPr>
          <w:rFonts w:ascii="Times New Roman" w:hAnsi="Times New Roman"/>
          <w:sz w:val="24"/>
          <w:szCs w:val="24"/>
          <w:lang w:eastAsia="zh-CN"/>
        </w:rPr>
        <w:t>по смисъла на тази Наредба и/или право на ползване</w:t>
      </w:r>
      <w:r w:rsidRPr="00232C14">
        <w:rPr>
          <w:rFonts w:ascii="Times New Roman" w:hAnsi="Times New Roman"/>
          <w:bCs/>
          <w:sz w:val="24"/>
          <w:szCs w:val="24"/>
          <w:lang w:eastAsia="zh-CN"/>
        </w:rPr>
        <w:t xml:space="preserve"> на спортна база</w:t>
      </w:r>
      <w:r w:rsidRPr="00232C14">
        <w:rPr>
          <w:rFonts w:ascii="Times New Roman" w:hAnsi="Times New Roman"/>
          <w:sz w:val="24"/>
          <w:szCs w:val="24"/>
          <w:lang w:eastAsia="zh-CN"/>
        </w:rPr>
        <w:t xml:space="preserve"> и договорът им е прекратен по тяхна вина;</w:t>
      </w:r>
      <w:r w:rsidRPr="00232C14">
        <w:rPr>
          <w:rFonts w:ascii="Times New Roman" w:hAnsi="Times New Roman"/>
          <w:bCs/>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юридически лица с нестопанска цел, осъществяващи дейност в частна полза или осъществяващи стопанска дейност извън допустимата по ЗЮЛНЦ;</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търговци и търговски дружества.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ГЛАВА ТРЕТА</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КРИТЕРИИ ЗА ПОДПОМАГАНЕ НА СПОРТНИТЕ КЛУБОВЕ</w:t>
      </w: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15</w:t>
      </w:r>
      <w:r w:rsidRPr="00232C14">
        <w:rPr>
          <w:rFonts w:ascii="Times New Roman" w:hAnsi="Times New Roman"/>
          <w:bCs/>
          <w:sz w:val="24"/>
          <w:szCs w:val="24"/>
          <w:lang w:eastAsia="zh-CN"/>
        </w:rPr>
        <w:t xml:space="preserve"> Комисията по чл. 18 при разглеждане на предложенията прилага критерии за подпомагане дейността на спортните клубове, както следва: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1. </w:t>
      </w:r>
      <w:r w:rsidRPr="00232C14">
        <w:rPr>
          <w:rFonts w:ascii="Times New Roman" w:hAnsi="Times New Roman"/>
          <w:sz w:val="24"/>
          <w:szCs w:val="24"/>
          <w:lang w:eastAsia="zh-CN"/>
        </w:rPr>
        <w:t>Постигнати резултати в официалния международен календар и официалния държавен спортен календар за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Състезатели на спортни клубове, участвали и класирани в балкански, европейски, световни първенства и олимпийски игри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lastRenderedPageBreak/>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Организиране и провеждане на традиционни за община Русе, спортни прояви от русенски спортни клубове;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6. Организиране и провеждане на състезания, включени в ученическия спортен календар през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7. Брой спортно-педагогическите кадри, отговарящи за тренировъчната и състезателната дейност на спортистите, съгласно Наредба № 2 от 25 октомври 2011 г. за професионалната правоспособност и квалификацията на спортно-педагогическите кадри.</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8. Брой състезатели, включени в национален отбор.</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ГЛАВА ЧЕТВЪРТА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РЕД ЗА ФИНАНСОВО ПОДПОМАГАНЕ</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16.</w:t>
      </w:r>
      <w:r w:rsidRPr="00232C14">
        <w:rPr>
          <w:rFonts w:ascii="Times New Roman" w:hAnsi="Times New Roman"/>
          <w:sz w:val="24"/>
          <w:szCs w:val="24"/>
          <w:lang w:eastAsia="zh-CN"/>
        </w:rPr>
        <w:t xml:space="preserve"> Ежегодно, в срок до 28 февруари, заинтересуваните русенски спортни клубове следва да подадат до Кмета на Община Русе заявление (Приложение №2) за финансово подпомагане, за годината на финансиране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17.</w:t>
      </w:r>
      <w:r w:rsidRPr="00232C14">
        <w:rPr>
          <w:rFonts w:ascii="Times New Roman" w:hAnsi="Times New Roman"/>
          <w:sz w:val="24"/>
          <w:szCs w:val="24"/>
          <w:lang w:eastAsia="zh-CN"/>
        </w:rPr>
        <w:t xml:space="preserve"> Към заявленията по предходния член кандидатите за финансово подпомагане прилагат формуляри (Приложение №9, 10 и 11) на проекта за кандидатстване по Програма „Спорт“ за развитие на спортните клубове, както и следните документи:</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1. удостоверение за липса на задължения по чл. 8</w:t>
      </w:r>
      <w:r w:rsidRPr="00232C14">
        <w:rPr>
          <w:rFonts w:ascii="Times New Roman" w:hAnsi="Times New Roman"/>
          <w:sz w:val="24"/>
          <w:szCs w:val="24"/>
          <w:lang w:val="en-US" w:eastAsia="zh-CN"/>
        </w:rPr>
        <w:t>7</w:t>
      </w:r>
      <w:r w:rsidRPr="00232C14">
        <w:rPr>
          <w:rFonts w:ascii="Times New Roman" w:hAnsi="Times New Roman"/>
          <w:sz w:val="24"/>
          <w:szCs w:val="24"/>
          <w:lang w:eastAsia="zh-CN"/>
        </w:rPr>
        <w:t>, ал.6 от Данъчно-осигурителния процесуален кодекс (ДОПК);</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финансова идентификация, издадена от банката, обслужваща русенския спортен клуб, с номер на банковата сметка (Приложение №5);</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3. копие на удостоверение, че русенския спортен клуб </w:t>
      </w:r>
      <w:r w:rsidRPr="00232C14">
        <w:rPr>
          <w:rFonts w:ascii="Times New Roman" w:hAnsi="Times New Roman"/>
          <w:bCs/>
          <w:sz w:val="24"/>
          <w:szCs w:val="24"/>
          <w:lang w:eastAsia="zh-CN"/>
        </w:rPr>
        <w:t xml:space="preserve">е вписан в Националния регистър на спортните организации в Република България към Министерството на младежта и спорта </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или документ че същия е в процес на регистрация</w:t>
      </w:r>
      <w:r w:rsidRPr="00232C14">
        <w:rPr>
          <w:rFonts w:ascii="Times New Roman" w:hAnsi="Times New Roman"/>
          <w:bCs/>
          <w:sz w:val="24"/>
          <w:szCs w:val="24"/>
          <w:lang w:val="en-US" w:eastAsia="zh-CN"/>
        </w:rPr>
        <w:t>)</w:t>
      </w:r>
      <w:r w:rsidRPr="00232C14">
        <w:rPr>
          <w:rFonts w:ascii="Times New Roman" w:hAnsi="Times New Roman"/>
          <w:sz w:val="24"/>
          <w:szCs w:val="24"/>
          <w:lang w:eastAsia="zh-CN"/>
        </w:rPr>
        <w:t>;</w:t>
      </w:r>
    </w:p>
    <w:p w:rsidR="00232C14" w:rsidRPr="00232C14" w:rsidRDefault="00232C14" w:rsidP="00232C14">
      <w:pPr>
        <w:spacing w:line="240" w:lineRule="auto"/>
        <w:contextualSpacing/>
        <w:jc w:val="both"/>
        <w:rPr>
          <w:rFonts w:ascii="Times New Roman" w:hAnsi="Times New Roman"/>
          <w:b/>
          <w:bCs/>
          <w:sz w:val="24"/>
          <w:szCs w:val="24"/>
          <w:u w:val="single"/>
        </w:rPr>
      </w:pPr>
      <w:r w:rsidRPr="00232C14">
        <w:rPr>
          <w:rFonts w:ascii="Times New Roman" w:hAnsi="Times New Roman"/>
          <w:sz w:val="24"/>
          <w:szCs w:val="24"/>
          <w:shd w:val="clear" w:color="auto" w:fill="FFFFFF"/>
          <w:lang w:eastAsia="en-GB"/>
        </w:rPr>
        <w:t xml:space="preserve">4. </w:t>
      </w:r>
      <w:r w:rsidRPr="00232C14">
        <w:rPr>
          <w:rFonts w:ascii="Times New Roman" w:hAnsi="Times New Roman"/>
          <w:bCs/>
          <w:sz w:val="24"/>
          <w:szCs w:val="24"/>
        </w:rPr>
        <w:t xml:space="preserve">списък на спортно-педагогическите кадри, отговарящи за тренировъчната и състезателната дейност на спортистите </w:t>
      </w:r>
      <w:r w:rsidRPr="00232C14">
        <w:rPr>
          <w:rFonts w:ascii="Times New Roman" w:hAnsi="Times New Roman"/>
          <w:bCs/>
          <w:sz w:val="24"/>
          <w:szCs w:val="24"/>
          <w:lang w:eastAsia="en-GB"/>
        </w:rPr>
        <w:t>съгласно Наредба №2 от</w:t>
      </w:r>
      <w:r w:rsidRPr="00232C14">
        <w:rPr>
          <w:rFonts w:ascii="Times New Roman" w:hAnsi="Times New Roman"/>
          <w:bCs/>
          <w:sz w:val="24"/>
          <w:szCs w:val="24"/>
          <w:shd w:val="clear" w:color="auto" w:fill="FFFFFF"/>
          <w:lang w:eastAsia="en-GB"/>
        </w:rPr>
        <w:t xml:space="preserve"> 25 октомври 2011 г.</w:t>
      </w:r>
      <w:r w:rsidRPr="00232C14">
        <w:rPr>
          <w:rFonts w:ascii="Times New Roman" w:hAnsi="Times New Roman"/>
          <w:bCs/>
          <w:sz w:val="24"/>
          <w:szCs w:val="24"/>
          <w:lang w:eastAsia="en-GB"/>
        </w:rPr>
        <w:t xml:space="preserve"> за професионалната правоспособност и квалификацията на спортно-педагогическите кадри </w:t>
      </w:r>
      <w:r w:rsidRPr="00232C14">
        <w:rPr>
          <w:rFonts w:ascii="Times New Roman" w:hAnsi="Times New Roman"/>
          <w:sz w:val="24"/>
          <w:szCs w:val="24"/>
          <w:lang w:eastAsia="zh-CN"/>
        </w:rPr>
        <w:t>(Приложение №7)</w:t>
      </w:r>
      <w:r w:rsidRPr="00232C14">
        <w:rPr>
          <w:rFonts w:ascii="Times New Roman" w:hAnsi="Times New Roman"/>
          <w:bCs/>
          <w:sz w:val="24"/>
          <w:szCs w:val="24"/>
          <w:lang w:eastAsia="en-GB"/>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Cs/>
          <w:sz w:val="24"/>
          <w:szCs w:val="24"/>
          <w:lang w:eastAsia="zh-CN"/>
        </w:rPr>
        <w:t>6. копие от списък на картотекираните състезатели по пол, възраст и вид спорт</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 xml:space="preserve"> който са преминали през задължителните медицински прегледи (Приложение №6);</w:t>
      </w:r>
    </w:p>
    <w:p w:rsidR="00232C14" w:rsidRPr="00232C14" w:rsidRDefault="00232C14" w:rsidP="00232C14">
      <w:pPr>
        <w:suppressAutoHyphens/>
        <w:spacing w:after="140"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7.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w:t>
      </w:r>
      <w:r w:rsidRPr="00232C14">
        <w:rPr>
          <w:rFonts w:ascii="Times New Roman" w:hAnsi="Times New Roman"/>
          <w:sz w:val="24"/>
          <w:szCs w:val="24"/>
          <w:shd w:val="clear" w:color="auto" w:fill="FFFFFF"/>
          <w:lang w:eastAsia="zh-CN"/>
        </w:rPr>
        <w:t>както и официален документ на съответната спортна организация, удостоверяващ броя на участниците (участващите отбори) в първенството;</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shd w:val="clear" w:color="auto" w:fill="FFFFFF"/>
          <w:lang w:eastAsia="zh-CN"/>
        </w:rPr>
        <w:t>8.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lastRenderedPageBreak/>
        <w:t>9. списък на картотекирани спортисти на спортния клуб;</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b/>
          <w:sz w:val="24"/>
          <w:szCs w:val="24"/>
          <w:lang w:eastAsia="zh-CN"/>
        </w:rPr>
        <w:t>Чл. 18.</w:t>
      </w:r>
      <w:r w:rsidRPr="00232C14">
        <w:rPr>
          <w:rFonts w:ascii="Times New Roman" w:hAnsi="Times New Roman"/>
          <w:sz w:val="24"/>
          <w:szCs w:val="24"/>
          <w:lang w:eastAsia="zh-CN"/>
        </w:rPr>
        <w:t xml:space="preserve"> В двуседмичен срок от изтичане на срока по чл. 16, кметът на Община Русе със заповед назначава комисия, </w:t>
      </w:r>
      <w:r w:rsidRPr="00232C14">
        <w:rPr>
          <w:rFonts w:ascii="Times New Roman" w:hAnsi="Times New Roman"/>
          <w:bCs/>
          <w:sz w:val="24"/>
          <w:szCs w:val="24"/>
          <w:lang w:eastAsia="zh-CN"/>
        </w:rPr>
        <w:t xml:space="preserve">включваща председател – зам.-кмет „Хуманитарни дейности“ при Община Русе, правоспособен юрист от дирекция „Правно-нормативно обслужване“, икономист – експерт от дирекция „Финансово стопански дейности“, представители от отдел „Образование, младежки дейности и спорт“ към дирекция „Култура и образование” на Община Русе, както и всички членове на постоянната комисия по „Младежта и спорта” към Общински съвет – Русе.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 xml:space="preserve">Чл. 19. </w:t>
      </w:r>
      <w:r w:rsidRPr="00232C14">
        <w:rPr>
          <w:rFonts w:ascii="Times New Roman" w:hAnsi="Times New Roman"/>
          <w:sz w:val="24"/>
          <w:szCs w:val="24"/>
          <w:lang w:eastAsia="zh-CN"/>
        </w:rPr>
        <w:t>(1) Комисията</w:t>
      </w:r>
      <w:r w:rsidRPr="00232C14">
        <w:rPr>
          <w:rFonts w:ascii="Times New Roman" w:hAnsi="Times New Roman"/>
          <w:b/>
          <w:sz w:val="24"/>
          <w:szCs w:val="24"/>
          <w:lang w:eastAsia="zh-CN"/>
        </w:rPr>
        <w:t xml:space="preserve"> </w:t>
      </w:r>
      <w:r w:rsidRPr="00232C14">
        <w:rPr>
          <w:rFonts w:ascii="Times New Roman" w:hAnsi="Times New Roman"/>
          <w:sz w:val="24"/>
          <w:szCs w:val="24"/>
          <w:lang w:eastAsia="zh-CN"/>
        </w:rPr>
        <w:t xml:space="preserve">разглежда постъпилите заявления и приложените към тях документи и </w:t>
      </w:r>
      <w:r w:rsidRPr="00232C14">
        <w:rPr>
          <w:rFonts w:ascii="Times New Roman" w:hAnsi="Times New Roman"/>
          <w:sz w:val="24"/>
          <w:szCs w:val="24"/>
        </w:rPr>
        <w:t>изготвя списък с утвърдените проектопредложения и разпределението на средствата за подпомагане  на спортните клубове;</w:t>
      </w:r>
    </w:p>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lang w:eastAsia="zh-CN"/>
        </w:rPr>
        <w:tab/>
        <w:t xml:space="preserve">(2) </w:t>
      </w:r>
      <w:r w:rsidRPr="00232C14">
        <w:rPr>
          <w:rFonts w:ascii="Times New Roman" w:hAnsi="Times New Roman"/>
          <w:sz w:val="24"/>
          <w:szCs w:val="24"/>
        </w:rPr>
        <w:t>Списъкът следва да</w:t>
      </w:r>
      <w:r w:rsidRPr="00232C14">
        <w:rPr>
          <w:rFonts w:ascii="Times New Roman" w:hAnsi="Times New Roman"/>
          <w:sz w:val="24"/>
          <w:szCs w:val="24"/>
          <w:lang w:val="en-US"/>
        </w:rPr>
        <w:t xml:space="preserve"> </w:t>
      </w:r>
      <w:r w:rsidRPr="00232C14">
        <w:rPr>
          <w:rFonts w:ascii="Times New Roman" w:hAnsi="Times New Roman"/>
          <w:sz w:val="24"/>
          <w:szCs w:val="24"/>
        </w:rPr>
        <w:t>съдържа:</w:t>
      </w:r>
    </w:p>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rPr>
        <w:t>1. номер и дата на удостоверението на спортните клубове за регистрация в националния регистър на спортните организации към Държавната агенция за младежта и спорта;</w:t>
      </w:r>
    </w:p>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rPr>
        <w:t>2. пълно и точно наименование на спортния клуб;</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 точната сума на предложената годишна целева субсидия;</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4. пълна и точна банкова сметка на спортния клуб.</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lang w:eastAsia="zh-CN"/>
        </w:rPr>
        <w:t xml:space="preserve"> (3) За своята работа комисията съставя протокол, който съдържа: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1. състав на комисията;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опис на получените за разглеждане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мотивирани предложения за отхвърляне или одобряване на постъпилите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4. русенски спортни клубове, които ще бъдат подпомогнати и размера на финансовите средства, които ще им бъдат отпуснати.</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(4) Комисията съобразява размера на отпусканите финансови средства по т. 3 на предходната алинея с размера на целевите разходи, предвидени в бюджета на Община Русе за финансово подпомагане на русенски спортни клубове.</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Чл. 20.</w:t>
      </w:r>
      <w:r w:rsidRPr="00232C14">
        <w:rPr>
          <w:rFonts w:ascii="Times New Roman" w:hAnsi="Times New Roman"/>
          <w:sz w:val="24"/>
          <w:szCs w:val="24"/>
          <w:lang w:eastAsia="zh-CN"/>
        </w:rPr>
        <w:t xml:space="preserve"> В петдневен срок след всяко заседание, комисията представя протокола на Кмет</w:t>
      </w:r>
      <w:r w:rsidRPr="00232C14">
        <w:rPr>
          <w:rFonts w:ascii="Times New Roman" w:hAnsi="Times New Roman"/>
          <w:sz w:val="24"/>
          <w:szCs w:val="24"/>
          <w:lang w:val="en-US" w:eastAsia="zh-CN"/>
        </w:rPr>
        <w:t>a</w:t>
      </w:r>
      <w:r w:rsidRPr="00232C14">
        <w:rPr>
          <w:rFonts w:ascii="Times New Roman" w:hAnsi="Times New Roman"/>
          <w:sz w:val="24"/>
          <w:szCs w:val="24"/>
          <w:lang w:eastAsia="zh-CN"/>
        </w:rPr>
        <w:t xml:space="preserve"> на Община Русе за утвърждаване и на Председателя на Общински съвет - Русе за сведение. </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ПЕТА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ДОГОВОРИ И ОТЧЕТНОСТ</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 xml:space="preserve">Чл. 21. </w:t>
      </w:r>
      <w:r w:rsidRPr="00232C14">
        <w:rPr>
          <w:rFonts w:ascii="Times New Roman" w:hAnsi="Times New Roman"/>
          <w:sz w:val="24"/>
          <w:szCs w:val="24"/>
        </w:rPr>
        <w:t>(1) Условията за финансово подпомагане от Община Русе по реда на глава трета, разходването и отчитането на предоставените финансови средства, както и взаимните задължения и отговорности се уреждат с договор.</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t>(2) Договор за финансово подпомагане на проект по реда на тази Наредба, се сключва в тридесет дневен срок от издаване на заповед на кмета на общината за одобряването</w:t>
      </w:r>
      <w:r w:rsidRPr="00232C14">
        <w:rPr>
          <w:rFonts w:ascii="Times New Roman" w:hAnsi="Times New Roman"/>
          <w:sz w:val="24"/>
          <w:szCs w:val="24"/>
          <w:lang w:val="en-US"/>
        </w:rPr>
        <w:t xml:space="preserve"> </w:t>
      </w:r>
      <w:r w:rsidRPr="00232C14">
        <w:rPr>
          <w:rFonts w:ascii="Times New Roman" w:hAnsi="Times New Roman"/>
          <w:sz w:val="24"/>
          <w:szCs w:val="24"/>
        </w:rPr>
        <w:t>на списъка с проектите.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Чл. 22.</w:t>
      </w:r>
      <w:r w:rsidRPr="00232C14">
        <w:rPr>
          <w:rFonts w:ascii="Times New Roman" w:hAnsi="Times New Roman"/>
          <w:sz w:val="24"/>
          <w:szCs w:val="24"/>
        </w:rPr>
        <w:t xml:space="preserve"> Общият размер на целевите средства за подпомагане на спортните клубове, включват разходи, свързани със спортната им дейност като от 20 % до 40 % от тях трябва да са разходвани за детско-юношески спорт:</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такси за картотекиране на състезатели и членство в национални спортни организации;</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участие на състезатели и отбори в спортни мероприятия, тренировъчни лагери - пътни, дневни, нощувки, такси за участия и стипендии;</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 xml:space="preserve"> разходи за организиране на състезания - възнаграждения за медицинско осигуряване и обслужващ персонал;</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екипировка на състезатели, медикаментозно възстановяване и лечение;</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закупуване на материали, специализирана техника и съоръжения;</w:t>
      </w:r>
    </w:p>
    <w:p w:rsidR="00232C14" w:rsidRPr="00232C14" w:rsidRDefault="00232C14" w:rsidP="00232C14">
      <w:pPr>
        <w:numPr>
          <w:ilvl w:val="0"/>
          <w:numId w:val="6"/>
        </w:numPr>
        <w:spacing w:line="240" w:lineRule="auto"/>
        <w:ind w:left="0" w:firstLine="0"/>
        <w:contextualSpacing/>
        <w:jc w:val="both"/>
        <w:rPr>
          <w:rFonts w:ascii="Times New Roman" w:hAnsi="Times New Roman"/>
          <w:sz w:val="24"/>
          <w:szCs w:val="24"/>
        </w:rPr>
      </w:pPr>
      <w:r w:rsidRPr="00232C14">
        <w:rPr>
          <w:rFonts w:ascii="Times New Roman" w:hAnsi="Times New Roman"/>
          <w:sz w:val="24"/>
          <w:szCs w:val="24"/>
        </w:rPr>
        <w:t>наеми и консумативи за ползване на спортни обекти и съоръжения.</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lastRenderedPageBreak/>
        <w:tab/>
        <w:t>Чл. 23.</w:t>
      </w:r>
      <w:r w:rsidRPr="00232C14">
        <w:rPr>
          <w:rFonts w:ascii="Times New Roman" w:hAnsi="Times New Roman"/>
          <w:sz w:val="24"/>
          <w:szCs w:val="24"/>
        </w:rPr>
        <w:t xml:space="preserve"> Спортните клубове, получили финансови средства по тази Наредба, осъществяват утвърдения проект по определените параметри и разходват средствата, съгласно разпоредбите на чл. 12 от настоящата Наредба. Те се отчитат с финансови отчети по образец, съгласно Приложение №8 в съответствие с изискванията на Закона за счетоводството. </w:t>
      </w:r>
      <w:bookmarkStart w:id="0" w:name="5"/>
      <w:bookmarkStart w:id="1" w:name="6"/>
      <w:bookmarkEnd w:id="0"/>
      <w:bookmarkEnd w:id="1"/>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ШЕСТА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КОНТРОЛ И САНКЦИИ</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tab/>
        <w:t>Чл. 24.</w:t>
      </w:r>
      <w:r w:rsidRPr="00232C14">
        <w:rPr>
          <w:rFonts w:ascii="Times New Roman" w:hAnsi="Times New Roman"/>
          <w:sz w:val="24"/>
          <w:szCs w:val="24"/>
          <w:lang w:eastAsia="zh-CN"/>
        </w:rPr>
        <w:t xml:space="preserve"> Община Русе, чрез дирекциите “</w:t>
      </w:r>
      <w:r w:rsidRPr="00232C14">
        <w:rPr>
          <w:rFonts w:ascii="Times New Roman" w:hAnsi="Times New Roman"/>
          <w:bCs/>
          <w:sz w:val="24"/>
          <w:szCs w:val="24"/>
          <w:lang w:eastAsia="zh-CN"/>
        </w:rPr>
        <w:t>Култура и образование</w:t>
      </w:r>
      <w:r w:rsidRPr="00232C14">
        <w:rPr>
          <w:rFonts w:ascii="Times New Roman" w:hAnsi="Times New Roman"/>
          <w:sz w:val="24"/>
          <w:szCs w:val="24"/>
          <w:lang w:eastAsia="zh-CN"/>
        </w:rPr>
        <w:t>” и “Финансово – стопански дейности”, упражнява контрол върху изразходването на средствата, отпуснати от Общината, като има право да изисква всички необходими счетоводни документи, информация за дейността и извършва проверка на място.</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ab/>
        <w:t>Чл. 25.</w:t>
      </w:r>
      <w:r w:rsidRPr="00232C14">
        <w:rPr>
          <w:rFonts w:ascii="Times New Roman" w:hAnsi="Times New Roman"/>
          <w:sz w:val="24"/>
          <w:szCs w:val="24"/>
        </w:rPr>
        <w:t xml:space="preserve"> Спортните клубове, които не използват по предназначение предоставените им по тази наредба средства, ги възстановяват в пълен размер заедно с лихва, определена според основния лихвен процент. Редът за възстановяване на средствата се постановява със Заповед на Кмета на общината.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ab/>
        <w:t>Чл. 26.</w:t>
      </w:r>
      <w:r w:rsidRPr="00232C14">
        <w:rPr>
          <w:rFonts w:ascii="Times New Roman" w:hAnsi="Times New Roman"/>
          <w:sz w:val="24"/>
          <w:szCs w:val="24"/>
        </w:rPr>
        <w:t xml:space="preserve"> При констатиране на неправомерно разходване на предоставените средства, както и при ненавременно отчитане на разходите по предоставените субсидии по тази наредба, Кметът има право едностранно да развали изпълнението на договора.</w:t>
      </w:r>
    </w:p>
    <w:p w:rsidR="00232C14" w:rsidRPr="00232C14" w:rsidRDefault="00232C14" w:rsidP="00232C14">
      <w:pPr>
        <w:spacing w:line="240" w:lineRule="auto"/>
        <w:contextualSpacing/>
        <w:jc w:val="both"/>
        <w:rPr>
          <w:rFonts w:ascii="Times New Roman" w:hAnsi="Times New Roman"/>
          <w:sz w:val="24"/>
          <w:szCs w:val="24"/>
          <w:lang w:val="en-US"/>
        </w:rPr>
      </w:pPr>
      <w:r w:rsidRPr="00232C14">
        <w:rPr>
          <w:rFonts w:ascii="Times New Roman" w:hAnsi="Times New Roman"/>
          <w:b/>
          <w:sz w:val="24"/>
          <w:szCs w:val="24"/>
        </w:rPr>
        <w:tab/>
        <w:t>Чл. 27.</w:t>
      </w:r>
      <w:r w:rsidRPr="00232C14">
        <w:rPr>
          <w:rFonts w:ascii="Times New Roman" w:hAnsi="Times New Roman"/>
          <w:sz w:val="24"/>
          <w:szCs w:val="24"/>
        </w:rPr>
        <w:t xml:space="preserve"> При прекратяване на договорните отношения по чл. </w:t>
      </w:r>
      <w:proofErr w:type="gramStart"/>
      <w:r w:rsidRPr="00232C14">
        <w:rPr>
          <w:rFonts w:ascii="Times New Roman" w:hAnsi="Times New Roman"/>
          <w:sz w:val="24"/>
          <w:szCs w:val="24"/>
          <w:lang w:val="en-US"/>
        </w:rPr>
        <w:t>25</w:t>
      </w:r>
      <w:r w:rsidRPr="00232C14">
        <w:rPr>
          <w:rFonts w:ascii="Times New Roman" w:hAnsi="Times New Roman"/>
          <w:sz w:val="24"/>
          <w:szCs w:val="24"/>
        </w:rPr>
        <w:t xml:space="preserve"> или чл.</w:t>
      </w:r>
      <w:proofErr w:type="gramEnd"/>
      <w:r w:rsidRPr="00232C14">
        <w:rPr>
          <w:rFonts w:ascii="Times New Roman" w:hAnsi="Times New Roman"/>
          <w:sz w:val="24"/>
          <w:szCs w:val="24"/>
        </w:rPr>
        <w:t xml:space="preserve"> </w:t>
      </w:r>
      <w:proofErr w:type="gramStart"/>
      <w:r w:rsidRPr="00232C14">
        <w:rPr>
          <w:rFonts w:ascii="Times New Roman" w:hAnsi="Times New Roman"/>
          <w:sz w:val="24"/>
          <w:szCs w:val="24"/>
          <w:lang w:val="en-US"/>
        </w:rPr>
        <w:t>26</w:t>
      </w:r>
      <w:r w:rsidRPr="00232C14">
        <w:rPr>
          <w:rFonts w:ascii="Times New Roman" w:hAnsi="Times New Roman"/>
          <w:sz w:val="24"/>
          <w:szCs w:val="24"/>
        </w:rPr>
        <w:t xml:space="preserve"> от настоящата Наредба, спортният клуб е длъжен да възстанови предоставените му средства</w:t>
      </w:r>
      <w:r w:rsidRPr="00232C14">
        <w:rPr>
          <w:rFonts w:ascii="Times New Roman" w:hAnsi="Times New Roman"/>
          <w:sz w:val="24"/>
          <w:szCs w:val="24"/>
          <w:lang w:val="en-US"/>
        </w:rPr>
        <w:t>.</w:t>
      </w:r>
      <w:proofErr w:type="gramEnd"/>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ab/>
        <w:t>Чл. 28.</w:t>
      </w:r>
      <w:r w:rsidRPr="00232C14">
        <w:rPr>
          <w:rFonts w:ascii="Times New Roman" w:hAnsi="Times New Roman"/>
          <w:sz w:val="24"/>
          <w:szCs w:val="24"/>
        </w:rPr>
        <w:t xml:space="preserve"> При нарушение на чл. 45, ал. 1 и ал. 2 от ЗФВС или на разпоредбите на Наредбата за допинговия контрол при спортносъстезателната и тренировъчната дейност в Република България както и при хипотезите на чл. 17в от ЗФВС финансирането се спира, считано от момента на констатиране на нарушението от компетентните органи до изясняване на случая. При доказано нарушение се прекратява договорът със съответният клуб. </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w:t>
      </w:r>
      <w:r w:rsidRPr="00232C14">
        <w:rPr>
          <w:rFonts w:ascii="Times New Roman" w:hAnsi="Times New Roman"/>
          <w:b/>
          <w:sz w:val="24"/>
          <w:szCs w:val="24"/>
          <w:lang w:val="en-US"/>
        </w:rPr>
        <w:t xml:space="preserve"> </w:t>
      </w:r>
      <w:r w:rsidRPr="00232C14">
        <w:rPr>
          <w:rFonts w:ascii="Times New Roman" w:hAnsi="Times New Roman"/>
          <w:b/>
          <w:sz w:val="24"/>
          <w:szCs w:val="24"/>
        </w:rPr>
        <w:t>1.</w:t>
      </w:r>
      <w:r w:rsidRPr="00232C14">
        <w:rPr>
          <w:rFonts w:ascii="Times New Roman" w:hAnsi="Times New Roman"/>
          <w:sz w:val="24"/>
          <w:szCs w:val="24"/>
        </w:rPr>
        <w:t xml:space="preserve"> Спортни клубове, получили членство в лицензирана национална спортна федерация в годината на финансиране не подлежат на финансово</w:t>
      </w:r>
      <w:r w:rsidRPr="00232C14">
        <w:rPr>
          <w:rFonts w:ascii="Times New Roman" w:hAnsi="Times New Roman"/>
          <w:sz w:val="24"/>
          <w:szCs w:val="24"/>
          <w:lang w:val="en-US"/>
        </w:rPr>
        <w:t xml:space="preserve"> </w:t>
      </w:r>
      <w:r w:rsidRPr="00232C14">
        <w:rPr>
          <w:rFonts w:ascii="Times New Roman" w:hAnsi="Times New Roman"/>
          <w:sz w:val="24"/>
          <w:szCs w:val="24"/>
        </w:rPr>
        <w:t>подпомагане.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2</w:t>
      </w:r>
      <w:r w:rsidRPr="00232C14">
        <w:rPr>
          <w:rFonts w:ascii="Times New Roman" w:hAnsi="Times New Roman"/>
          <w:sz w:val="24"/>
          <w:szCs w:val="24"/>
        </w:rPr>
        <w:t>. Наредбата се приема на основание чл. 59, ал. 6 от Закона за физическото възпитание и спорта.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3. </w:t>
      </w:r>
      <w:r w:rsidRPr="00232C14">
        <w:rPr>
          <w:rFonts w:ascii="Times New Roman" w:hAnsi="Times New Roman"/>
          <w:sz w:val="24"/>
          <w:szCs w:val="24"/>
        </w:rPr>
        <w:t>Наредбата</w:t>
      </w:r>
      <w:r w:rsidRPr="00232C14">
        <w:rPr>
          <w:rFonts w:ascii="Times New Roman" w:hAnsi="Times New Roman"/>
          <w:b/>
          <w:sz w:val="24"/>
          <w:szCs w:val="24"/>
        </w:rPr>
        <w:t xml:space="preserve"> </w:t>
      </w:r>
      <w:r w:rsidRPr="00232C14">
        <w:rPr>
          <w:rFonts w:ascii="Times New Roman" w:hAnsi="Times New Roman"/>
          <w:sz w:val="24"/>
          <w:szCs w:val="24"/>
        </w:rPr>
        <w:t xml:space="preserve"> влиза в сила от датата на приемането й от Общински съвет – Русе.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4. </w:t>
      </w:r>
      <w:r w:rsidRPr="00232C14">
        <w:rPr>
          <w:rFonts w:ascii="Times New Roman" w:hAnsi="Times New Roman"/>
          <w:sz w:val="24"/>
          <w:szCs w:val="24"/>
        </w:rPr>
        <w:t>С приемането на тази наредба се отменя Правилникът за условията и реда за финансово подпомагане дейностите на спортните клубове в община Русе, приет с Решение №478/19.02.2009 г. на Общински съвет – Русе.</w:t>
      </w:r>
    </w:p>
    <w:p w:rsid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5. </w:t>
      </w:r>
      <w:r w:rsidRPr="00232C14">
        <w:rPr>
          <w:rFonts w:ascii="Times New Roman" w:hAnsi="Times New Roman"/>
          <w:sz w:val="24"/>
          <w:szCs w:val="24"/>
        </w:rPr>
        <w:t xml:space="preserve">Срокът за подаване на заявление по чл. 15 от тази Наредба за 2017 г. е до 20.03.2017 г. </w:t>
      </w:r>
    </w:p>
    <w:p w:rsidR="00EB5BAA" w:rsidRPr="00232C14" w:rsidRDefault="00EB5BAA"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 xml:space="preserve">§ 6. (нов с </w:t>
      </w:r>
      <w:r w:rsidRPr="00EB5BAA">
        <w:rPr>
          <w:rFonts w:ascii="Times New Roman" w:hAnsi="Times New Roman"/>
          <w:sz w:val="24"/>
          <w:szCs w:val="24"/>
        </w:rPr>
        <w:t xml:space="preserve">Решение 8011, прието с Протокол № </w:t>
      </w:r>
      <w:r w:rsidRPr="00EB5BAA">
        <w:rPr>
          <w:rFonts w:ascii="Times New Roman" w:hAnsi="Times New Roman"/>
          <w:sz w:val="24"/>
          <w:szCs w:val="24"/>
          <w:lang w:val="en-US"/>
        </w:rPr>
        <w:t>32</w:t>
      </w:r>
      <w:r w:rsidRPr="00EB5BAA">
        <w:rPr>
          <w:rFonts w:ascii="Times New Roman" w:hAnsi="Times New Roman"/>
          <w:sz w:val="24"/>
          <w:szCs w:val="24"/>
        </w:rPr>
        <w:t>/</w:t>
      </w:r>
      <w:r w:rsidRPr="00EB5BAA">
        <w:rPr>
          <w:rFonts w:ascii="Times New Roman" w:hAnsi="Times New Roman"/>
          <w:sz w:val="24"/>
          <w:szCs w:val="24"/>
          <w:lang w:val="en-US"/>
        </w:rPr>
        <w:t>22.03.2018</w:t>
      </w:r>
      <w:r w:rsidRPr="00EB5BAA">
        <w:rPr>
          <w:rFonts w:ascii="Times New Roman" w:hAnsi="Times New Roman"/>
          <w:sz w:val="24"/>
          <w:szCs w:val="24"/>
        </w:rPr>
        <w:t>г.)</w:t>
      </w:r>
      <w:r>
        <w:rPr>
          <w:rFonts w:ascii="Times New Roman" w:hAnsi="Times New Roman"/>
          <w:sz w:val="24"/>
          <w:szCs w:val="24"/>
        </w:rPr>
        <w:t xml:space="preserve"> </w:t>
      </w:r>
      <w:r w:rsidRPr="00EB5BAA">
        <w:rPr>
          <w:rFonts w:ascii="Times New Roman" w:hAnsi="Times New Roman"/>
          <w:sz w:val="24"/>
          <w:szCs w:val="24"/>
        </w:rPr>
        <w:t>Финансовото подпомагане за 2018 год. се осъществява при спазване на правилата за държавните помощи по Закона за държавните помощи /обн., ДВ, бр. 85 от 24.10.2017 г./</w:t>
      </w:r>
    </w:p>
    <w:p w:rsidR="00232C14" w:rsidRPr="00232C14" w:rsidRDefault="00232C14" w:rsidP="00232C14">
      <w:pPr>
        <w:suppressAutoHyphens/>
        <w:spacing w:line="240" w:lineRule="auto"/>
        <w:contextualSpacing/>
        <w:jc w:val="both"/>
        <w:rPr>
          <w:rFonts w:ascii="Times New Roman" w:hAnsi="Times New Roman"/>
          <w:sz w:val="24"/>
          <w:szCs w:val="24"/>
        </w:rPr>
      </w:pPr>
    </w:p>
    <w:p w:rsidR="00232C14" w:rsidRPr="00232C14" w:rsidRDefault="00232C14" w:rsidP="00232C14">
      <w:pPr>
        <w:suppressAutoHyphens/>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ПРЕДСЕДАТЕЛ:</w:t>
      </w:r>
    </w:p>
    <w:p w:rsidR="00232C14" w:rsidRPr="00232C14" w:rsidRDefault="00232C14" w:rsidP="00232C14">
      <w:pPr>
        <w:pStyle w:val="Default"/>
        <w:ind w:left="708" w:firstLine="708"/>
        <w:contextualSpacing/>
        <w:rPr>
          <w:rFonts w:ascii="Times New Roman" w:hAnsi="Times New Roman" w:cs="Times New Roman"/>
          <w:color w:val="auto"/>
        </w:rPr>
      </w:pPr>
      <w:r w:rsidRPr="00232C14">
        <w:rPr>
          <w:rFonts w:ascii="Times New Roman" w:hAnsi="Times New Roman" w:cs="Times New Roman"/>
          <w:b/>
          <w:color w:val="auto"/>
        </w:rPr>
        <w:t xml:space="preserve"> (</w:t>
      </w:r>
      <w:r w:rsidRPr="00232C14">
        <w:rPr>
          <w:rFonts w:ascii="Times New Roman" w:hAnsi="Times New Roman" w:cs="Times New Roman"/>
          <w:b/>
          <w:bCs/>
          <w:color w:val="auto"/>
        </w:rPr>
        <w:t xml:space="preserve">чл. - кор. проф. дтн </w:t>
      </w:r>
      <w:r w:rsidRPr="00232C14">
        <w:rPr>
          <w:rFonts w:ascii="Times New Roman" w:hAnsi="Times New Roman" w:cs="Times New Roman"/>
          <w:b/>
          <w:color w:val="auto"/>
        </w:rPr>
        <w:t>Хр. Белоев)</w:t>
      </w:r>
    </w:p>
    <w:p w:rsidR="00E26F80" w:rsidRDefault="00E26F80"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№1 </w:t>
      </w:r>
    </w:p>
    <w:p w:rsidR="00E26F80" w:rsidRPr="00232C14" w:rsidRDefault="00E26F80" w:rsidP="00232C14">
      <w:pPr>
        <w:spacing w:line="240" w:lineRule="auto"/>
        <w:contextualSpacing/>
        <w:jc w:val="right"/>
        <w:rPr>
          <w:rFonts w:ascii="Times New Roman" w:hAnsi="Times New Roman"/>
          <w:b/>
          <w:bCs/>
          <w:sz w:val="24"/>
          <w:szCs w:val="24"/>
        </w:rPr>
      </w:pPr>
      <w:r w:rsidRPr="00E26F80">
        <w:rPr>
          <w:rFonts w:ascii="Times New Roman" w:hAnsi="Times New Roman"/>
          <w:b/>
          <w:bCs/>
          <w:sz w:val="24"/>
          <w:szCs w:val="24"/>
        </w:rPr>
        <w:t>(</w:t>
      </w:r>
      <w:r>
        <w:rPr>
          <w:rFonts w:ascii="Times New Roman" w:hAnsi="Times New Roman"/>
          <w:b/>
          <w:bCs/>
          <w:sz w:val="24"/>
          <w:szCs w:val="24"/>
        </w:rPr>
        <w:t>отм</w:t>
      </w:r>
      <w:r w:rsidRPr="00E26F80">
        <w:rPr>
          <w:rFonts w:ascii="Times New Roman" w:hAnsi="Times New Roman"/>
          <w:b/>
          <w:bCs/>
          <w:sz w:val="24"/>
          <w:szCs w:val="24"/>
        </w:rPr>
        <w:t xml:space="preserve">. с Решение 8011, прието с Протокол № </w:t>
      </w:r>
      <w:r w:rsidRPr="00E26F80">
        <w:rPr>
          <w:rFonts w:ascii="Times New Roman" w:hAnsi="Times New Roman"/>
          <w:b/>
          <w:bCs/>
          <w:sz w:val="24"/>
          <w:szCs w:val="24"/>
          <w:lang w:val="en-US"/>
        </w:rPr>
        <w:t>32</w:t>
      </w:r>
      <w:r w:rsidRPr="00E26F80">
        <w:rPr>
          <w:rFonts w:ascii="Times New Roman" w:hAnsi="Times New Roman"/>
          <w:b/>
          <w:bCs/>
          <w:sz w:val="24"/>
          <w:szCs w:val="24"/>
        </w:rPr>
        <w:t>/</w:t>
      </w:r>
      <w:r w:rsidRPr="00E26F80">
        <w:rPr>
          <w:rFonts w:ascii="Times New Roman" w:hAnsi="Times New Roman"/>
          <w:b/>
          <w:bCs/>
          <w:sz w:val="24"/>
          <w:szCs w:val="24"/>
          <w:lang w:val="en-US"/>
        </w:rPr>
        <w:t>22.03.2018</w:t>
      </w:r>
      <w:r w:rsidRPr="00E26F80">
        <w:rPr>
          <w:rFonts w:ascii="Times New Roman" w:hAnsi="Times New Roman"/>
          <w:b/>
          <w:bCs/>
          <w:sz w:val="24"/>
          <w:szCs w:val="24"/>
        </w:rPr>
        <w:t>г.)</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№2 </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ДО</w:t>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КМЕТА</w:t>
      </w:r>
    </w:p>
    <w:p w:rsidR="00232C14" w:rsidRPr="00232C14" w:rsidRDefault="00232C14" w:rsidP="00232C14">
      <w:pPr>
        <w:suppressAutoHyphens/>
        <w:spacing w:line="240" w:lineRule="auto"/>
        <w:contextualSpacing/>
        <w:rPr>
          <w:rFonts w:ascii="Times New Roman" w:hAnsi="Times New Roman"/>
          <w:b/>
          <w:sz w:val="24"/>
          <w:szCs w:val="24"/>
          <w:u w:val="single"/>
          <w:shd w:val="clear" w:color="auto" w:fill="00FF00"/>
          <w:lang w:eastAsia="zh-CN"/>
        </w:rPr>
      </w:pPr>
      <w:r w:rsidRPr="00232C14">
        <w:rPr>
          <w:rFonts w:ascii="Times New Roman" w:hAnsi="Times New Roman"/>
          <w:b/>
          <w:sz w:val="24"/>
          <w:szCs w:val="24"/>
          <w:lang w:eastAsia="zh-CN"/>
        </w:rPr>
        <w:t>НА ОБЩИНА РУСЕ</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b/>
          <w:sz w:val="24"/>
          <w:szCs w:val="24"/>
          <w:lang w:eastAsia="zh-CN"/>
        </w:rPr>
        <w:t>ЗАЯВЛЕНИЕ</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от спортен клуб</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УВАЖАЕМИ ГОСПОДИН КМЕТ,</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Моля, представляваният от мен спортен клуб да бъде одобрен за финансиране за ..................... година по реда на Наредбата 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Прилагам следните изискуеми по горепосочената наредба документи:</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 xml:space="preserve"> С уважение,</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t>.......................................................................</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t>Председател на спортен клуб</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 xml:space="preserve">Приложение №3 </w:t>
      </w: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center"/>
        <w:rPr>
          <w:rFonts w:ascii="Times New Roman" w:hAnsi="Times New Roman"/>
          <w:b/>
          <w:sz w:val="24"/>
          <w:szCs w:val="24"/>
        </w:rPr>
      </w:pPr>
      <w:r w:rsidRPr="00232C14">
        <w:rPr>
          <w:rFonts w:ascii="Times New Roman" w:hAnsi="Times New Roman"/>
          <w:b/>
          <w:sz w:val="24"/>
          <w:szCs w:val="24"/>
        </w:rPr>
        <w:t>Д Е К Л А Р А Ц И Я</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ab/>
      </w:r>
      <w:r w:rsidRPr="00232C14">
        <w:rPr>
          <w:rFonts w:ascii="Times New Roman" w:hAnsi="Times New Roman"/>
          <w:sz w:val="24"/>
          <w:szCs w:val="24"/>
        </w:rPr>
        <w:t>Подписаният:______________________________________________________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/име, презиме, фамилия/</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Председател на СК: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С адрес на управление: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                                        /към датата на подаване на заявлението/</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Телефон за връзка:                                       Е – mail:</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b/>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b/>
          <w:sz w:val="24"/>
          <w:szCs w:val="24"/>
        </w:rPr>
        <w:t>ДЕКЛАРИРАМ, че:</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trike/>
          <w:sz w:val="24"/>
          <w:szCs w:val="24"/>
        </w:rPr>
      </w:pP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1.Данните, посочени в приложените към заявлението документи, са верни и пълни.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3. К</w:t>
      </w:r>
      <w:r w:rsidRPr="00232C14">
        <w:rPr>
          <w:rFonts w:ascii="Times New Roman" w:hAnsi="Times New Roman"/>
          <w:sz w:val="24"/>
          <w:szCs w:val="24"/>
          <w:lang w:eastAsia="en-GB"/>
        </w:rPr>
        <w:t>артотекираните състезатели са преминали през задължителните медицински прегледи.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4. Спортният клуб отговаря на условията </w:t>
      </w:r>
      <w:r w:rsidRPr="00232C14">
        <w:rPr>
          <w:rFonts w:ascii="Times New Roman" w:hAnsi="Times New Roman"/>
          <w:sz w:val="24"/>
          <w:szCs w:val="24"/>
          <w:lang w:eastAsia="zh-CN"/>
        </w:rPr>
        <w:t>чл. 13 и не са</w:t>
      </w:r>
      <w:r w:rsidRPr="00232C14">
        <w:rPr>
          <w:rFonts w:ascii="Times New Roman" w:hAnsi="Times New Roman"/>
          <w:sz w:val="24"/>
          <w:szCs w:val="24"/>
        </w:rPr>
        <w:t xml:space="preserve"> налице отрицателните изисквания по </w:t>
      </w:r>
      <w:r w:rsidRPr="00232C14">
        <w:rPr>
          <w:rFonts w:ascii="Times New Roman" w:hAnsi="Times New Roman"/>
          <w:sz w:val="24"/>
          <w:szCs w:val="24"/>
          <w:lang w:eastAsia="zh-CN"/>
        </w:rPr>
        <w:t>чл. 14</w:t>
      </w:r>
      <w:r w:rsidRPr="00232C14">
        <w:rPr>
          <w:rFonts w:ascii="Times New Roman" w:hAnsi="Times New Roman"/>
          <w:sz w:val="24"/>
          <w:szCs w:val="24"/>
        </w:rPr>
        <w:t xml:space="preserve"> от Наредбата за условията и реда за финансово подпомагане на русенски спортни клубове, приета от Общински съвет –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5. Спортният клуб своевременно да информира Община Русе, при промяна на данните.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Подпис: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Дата: ………………..</w:t>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sz w:val="24"/>
          <w:szCs w:val="24"/>
        </w:rPr>
        <w:t>гр. Русе</w:t>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lang w:val="en-US"/>
        </w:rPr>
      </w:pPr>
    </w:p>
    <w:p w:rsidR="001742BB" w:rsidRPr="001742BB" w:rsidRDefault="001742BB"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№4</w:t>
      </w: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center"/>
        <w:outlineLvl w:val="0"/>
        <w:rPr>
          <w:rFonts w:ascii="Times New Roman" w:hAnsi="Times New Roman"/>
          <w:b/>
          <w:sz w:val="24"/>
          <w:szCs w:val="24"/>
        </w:rPr>
      </w:pPr>
      <w:r w:rsidRPr="00232C14">
        <w:rPr>
          <w:rFonts w:ascii="Times New Roman" w:hAnsi="Times New Roman"/>
          <w:b/>
          <w:sz w:val="24"/>
          <w:szCs w:val="24"/>
        </w:rPr>
        <w:t xml:space="preserve">ФОРМУЛЯР </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ЗА КАНДИДАТСТВАНЕ ПО ПРОГРАМА „СПОРТ“</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p>
    <w:p w:rsidR="00232C14" w:rsidRPr="00232C14" w:rsidRDefault="00232C14" w:rsidP="00232C14">
      <w:pPr>
        <w:tabs>
          <w:tab w:val="left" w:pos="2400"/>
        </w:tabs>
        <w:spacing w:line="240" w:lineRule="auto"/>
        <w:contextualSpacing/>
        <w:jc w:val="center"/>
        <w:rPr>
          <w:rFonts w:ascii="Times New Roman" w:hAnsi="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32"/>
      </w:tblGrid>
      <w:tr w:rsidR="00232C14" w:rsidRPr="00232C14" w:rsidTr="00232C14">
        <w:tc>
          <w:tcPr>
            <w:tcW w:w="5400" w:type="dxa"/>
            <w:shd w:val="clear" w:color="auto" w:fill="auto"/>
          </w:tcPr>
          <w:p w:rsidR="00232C14" w:rsidRPr="00232C14" w:rsidRDefault="00232C14" w:rsidP="00232C14">
            <w:pPr>
              <w:widowControl w:val="0"/>
              <w:autoSpaceDE w:val="0"/>
              <w:autoSpaceDN w:val="0"/>
              <w:spacing w:line="240" w:lineRule="auto"/>
              <w:contextualSpacing/>
              <w:jc w:val="both"/>
              <w:rPr>
                <w:rFonts w:ascii="Times New Roman" w:hAnsi="Times New Roman"/>
                <w:bCs/>
                <w:iCs/>
                <w:sz w:val="24"/>
                <w:szCs w:val="24"/>
              </w:rPr>
            </w:pPr>
            <w:r w:rsidRPr="00232C14">
              <w:rPr>
                <w:rFonts w:ascii="Times New Roman" w:hAnsi="Times New Roman"/>
                <w:sz w:val="24"/>
                <w:szCs w:val="24"/>
              </w:rPr>
              <w:t>ИМЕ НА СПОРТНИЯ КЛУБ</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spacing w:line="240" w:lineRule="auto"/>
              <w:contextualSpacing/>
              <w:rPr>
                <w:rFonts w:ascii="Times New Roman" w:hAnsi="Times New Roman"/>
                <w:b/>
                <w:sz w:val="24"/>
                <w:szCs w:val="24"/>
              </w:rPr>
            </w:pPr>
            <w:r w:rsidRPr="00232C14">
              <w:rPr>
                <w:rFonts w:ascii="Times New Roman" w:hAnsi="Times New Roman"/>
                <w:sz w:val="24"/>
                <w:szCs w:val="24"/>
              </w:rPr>
              <w:t xml:space="preserve">СЕДАЛИЩЕ </w:t>
            </w:r>
            <w:r w:rsidRPr="00232C14">
              <w:rPr>
                <w:rFonts w:ascii="Times New Roman" w:hAnsi="Times New Roman"/>
                <w:caps/>
                <w:sz w:val="24"/>
                <w:szCs w:val="24"/>
              </w:rPr>
              <w:t>и адрес:</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ЛИЦЕ, ПРЕДСТАВЛЯВАЩО ОРГАНИЗАЦИЯТА:</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име, презиме и фамилия</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длъжност</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телефон (</w:t>
            </w:r>
            <w:r w:rsidRPr="00232C14">
              <w:rPr>
                <w:rFonts w:ascii="Times New Roman" w:hAnsi="Times New Roman"/>
                <w:sz w:val="24"/>
                <w:szCs w:val="24"/>
                <w:lang w:val="en-US"/>
              </w:rPr>
              <w:t>GSM</w:t>
            </w:r>
            <w:r w:rsidRPr="00232C14">
              <w:rPr>
                <w:rFonts w:ascii="Times New Roman" w:hAnsi="Times New Roman"/>
                <w:sz w:val="24"/>
                <w:szCs w:val="24"/>
                <w:lang w:val="ru-RU"/>
              </w:rPr>
              <w:t>)</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lang w:val="en-US"/>
              </w:rPr>
              <w:t>e-mail</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РЕГИСТРАЦИОНЕН НОМЕР ОТ НАЦИОНАЛНИЯ РЕГИСТЪР НА СПОРТНИТЕ ОРГАНИЗАЦИИ, ВОДЕН ОТ МИНИСТЕРСТВОТО НА МЛАДЕЖТА И СПОРТА</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autoSpaceDE w:val="0"/>
              <w:autoSpaceDN w:val="0"/>
              <w:adjustRightInd w:val="0"/>
              <w:spacing w:line="240" w:lineRule="auto"/>
              <w:contextualSpacing/>
              <w:jc w:val="both"/>
              <w:rPr>
                <w:rFonts w:ascii="Times New Roman" w:hAnsi="Times New Roman"/>
                <w:sz w:val="24"/>
                <w:szCs w:val="24"/>
              </w:rPr>
            </w:pPr>
            <w:r w:rsidRPr="00232C14">
              <w:rPr>
                <w:rFonts w:ascii="Times New Roman" w:hAnsi="Times New Roman"/>
                <w:sz w:val="24"/>
                <w:szCs w:val="24"/>
              </w:rPr>
              <w:t>Рег. №  в Централния регистър  на</w:t>
            </w:r>
          </w:p>
          <w:p w:rsidR="00232C14" w:rsidRPr="00232C14" w:rsidRDefault="00232C14" w:rsidP="00232C14">
            <w:p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юридическите лица с нестопанска цел за осъществяване на общественополезна дейност  при Министерство на правосъдието:</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rPr>
          <w:trHeight w:val="286"/>
        </w:trPr>
        <w:tc>
          <w:tcPr>
            <w:tcW w:w="5400" w:type="dxa"/>
            <w:shd w:val="clear" w:color="auto" w:fill="auto"/>
          </w:tcPr>
          <w:p w:rsidR="00232C14" w:rsidRPr="00232C14" w:rsidRDefault="00232C14" w:rsidP="00232C14">
            <w:pPr>
              <w:autoSpaceDE w:val="0"/>
              <w:autoSpaceDN w:val="0"/>
              <w:adjustRightInd w:val="0"/>
              <w:spacing w:line="240" w:lineRule="auto"/>
              <w:contextualSpacing/>
              <w:jc w:val="both"/>
              <w:rPr>
                <w:rFonts w:ascii="Times New Roman" w:hAnsi="Times New Roman"/>
                <w:smallCaps/>
                <w:sz w:val="24"/>
                <w:szCs w:val="24"/>
              </w:rPr>
            </w:pPr>
            <w:r w:rsidRPr="00232C14">
              <w:rPr>
                <w:rFonts w:ascii="Times New Roman" w:hAnsi="Times New Roman"/>
                <w:smallCaps/>
                <w:sz w:val="24"/>
                <w:szCs w:val="24"/>
              </w:rPr>
              <w:t>ЕИК ПО БУЛСТАТ:</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autoSpaceDE w:val="0"/>
              <w:autoSpaceDN w:val="0"/>
              <w:adjustRightInd w:val="0"/>
              <w:spacing w:line="240" w:lineRule="auto"/>
              <w:contextualSpacing/>
              <w:jc w:val="both"/>
              <w:rPr>
                <w:rFonts w:ascii="Times New Roman" w:hAnsi="Times New Roman"/>
                <w:sz w:val="24"/>
                <w:szCs w:val="24"/>
              </w:rPr>
            </w:pPr>
            <w:r w:rsidRPr="00232C14">
              <w:rPr>
                <w:rFonts w:ascii="Times New Roman" w:hAnsi="Times New Roman"/>
                <w:sz w:val="24"/>
                <w:szCs w:val="24"/>
              </w:rPr>
              <w:t>БАНКОВА СМЕТКА:</w:t>
            </w:r>
          </w:p>
          <w:p w:rsidR="00232C14" w:rsidRPr="00232C14" w:rsidRDefault="00232C14" w:rsidP="00232C14">
            <w:pPr>
              <w:numPr>
                <w:ilvl w:val="0"/>
                <w:numId w:val="7"/>
              </w:numPr>
              <w:autoSpaceDE w:val="0"/>
              <w:autoSpaceDN w:val="0"/>
              <w:adjustRightInd w:val="0"/>
              <w:spacing w:line="240" w:lineRule="auto"/>
              <w:contextualSpacing/>
              <w:jc w:val="both"/>
              <w:rPr>
                <w:rFonts w:ascii="Times New Roman" w:hAnsi="Times New Roman"/>
                <w:sz w:val="24"/>
                <w:szCs w:val="24"/>
              </w:rPr>
            </w:pPr>
            <w:r w:rsidRPr="00232C14">
              <w:rPr>
                <w:rFonts w:ascii="Times New Roman" w:hAnsi="Times New Roman"/>
                <w:sz w:val="24"/>
                <w:szCs w:val="24"/>
              </w:rPr>
              <w:t>Банка</w:t>
            </w:r>
          </w:p>
          <w:p w:rsidR="00232C14" w:rsidRPr="00232C14" w:rsidRDefault="00232C14" w:rsidP="00232C14">
            <w:pPr>
              <w:numPr>
                <w:ilvl w:val="0"/>
                <w:numId w:val="7"/>
              </w:numPr>
              <w:autoSpaceDE w:val="0"/>
              <w:autoSpaceDN w:val="0"/>
              <w:adjustRightInd w:val="0"/>
              <w:spacing w:line="240" w:lineRule="auto"/>
              <w:contextualSpacing/>
              <w:jc w:val="both"/>
              <w:rPr>
                <w:rFonts w:ascii="Times New Roman" w:hAnsi="Times New Roman"/>
                <w:smallCaps/>
                <w:sz w:val="24"/>
                <w:szCs w:val="24"/>
              </w:rPr>
            </w:pPr>
            <w:r w:rsidRPr="00232C14">
              <w:rPr>
                <w:rFonts w:ascii="Times New Roman" w:hAnsi="Times New Roman"/>
                <w:smallCaps/>
                <w:sz w:val="24"/>
                <w:szCs w:val="24"/>
                <w:lang w:val="en-US"/>
              </w:rPr>
              <w:t>BIC</w:t>
            </w:r>
          </w:p>
          <w:p w:rsidR="00232C14" w:rsidRPr="00232C14" w:rsidRDefault="00232C14" w:rsidP="00232C14">
            <w:pPr>
              <w:numPr>
                <w:ilvl w:val="0"/>
                <w:numId w:val="7"/>
              </w:numPr>
              <w:autoSpaceDE w:val="0"/>
              <w:autoSpaceDN w:val="0"/>
              <w:adjustRightInd w:val="0"/>
              <w:spacing w:line="240" w:lineRule="auto"/>
              <w:contextualSpacing/>
              <w:jc w:val="both"/>
              <w:rPr>
                <w:rFonts w:ascii="Times New Roman" w:hAnsi="Times New Roman"/>
                <w:smallCaps/>
                <w:sz w:val="24"/>
                <w:szCs w:val="24"/>
              </w:rPr>
            </w:pPr>
            <w:r w:rsidRPr="00232C14">
              <w:rPr>
                <w:rFonts w:ascii="Times New Roman" w:hAnsi="Times New Roman"/>
                <w:smallCaps/>
                <w:sz w:val="24"/>
                <w:szCs w:val="24"/>
                <w:lang w:val="en-US"/>
              </w:rPr>
              <w:t>IBAN</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c>
          <w:tcPr>
            <w:tcW w:w="5400" w:type="dxa"/>
            <w:shd w:val="clear" w:color="auto" w:fill="auto"/>
          </w:tcPr>
          <w:p w:rsidR="00232C14" w:rsidRPr="00232C14" w:rsidRDefault="00232C14" w:rsidP="00232C14">
            <w:pPr>
              <w:autoSpaceDE w:val="0"/>
              <w:autoSpaceDN w:val="0"/>
              <w:spacing w:line="240" w:lineRule="auto"/>
              <w:contextualSpacing/>
              <w:rPr>
                <w:rFonts w:ascii="Times New Roman" w:hAnsi="Times New Roman"/>
                <w:caps/>
                <w:sz w:val="24"/>
                <w:szCs w:val="24"/>
              </w:rPr>
            </w:pPr>
            <w:r w:rsidRPr="00232C14">
              <w:rPr>
                <w:rFonts w:ascii="Times New Roman" w:hAnsi="Times New Roman"/>
                <w:sz w:val="24"/>
                <w:szCs w:val="24"/>
              </w:rPr>
              <w:t xml:space="preserve"> </w:t>
            </w:r>
            <w:r w:rsidRPr="00232C14">
              <w:rPr>
                <w:rFonts w:ascii="Times New Roman" w:hAnsi="Times New Roman"/>
                <w:caps/>
                <w:sz w:val="24"/>
                <w:szCs w:val="24"/>
              </w:rPr>
              <w:t>Координатор на проекта:</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име</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длъжност</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rPr>
              <w:t>телефон (</w:t>
            </w:r>
            <w:r w:rsidRPr="00232C14">
              <w:rPr>
                <w:rFonts w:ascii="Times New Roman" w:hAnsi="Times New Roman"/>
                <w:sz w:val="24"/>
                <w:szCs w:val="24"/>
                <w:lang w:val="en-US"/>
              </w:rPr>
              <w:t>GSM</w:t>
            </w:r>
            <w:r w:rsidRPr="00232C14">
              <w:rPr>
                <w:rFonts w:ascii="Times New Roman" w:hAnsi="Times New Roman"/>
                <w:sz w:val="24"/>
                <w:szCs w:val="24"/>
                <w:lang w:val="ru-RU"/>
              </w:rPr>
              <w:t>)</w:t>
            </w:r>
          </w:p>
          <w:p w:rsidR="00232C14" w:rsidRPr="00232C14" w:rsidRDefault="00232C14" w:rsidP="00232C14">
            <w:pPr>
              <w:numPr>
                <w:ilvl w:val="0"/>
                <w:numId w:val="7"/>
              </w:numPr>
              <w:autoSpaceDE w:val="0"/>
              <w:autoSpaceDN w:val="0"/>
              <w:spacing w:line="240" w:lineRule="auto"/>
              <w:contextualSpacing/>
              <w:rPr>
                <w:rFonts w:ascii="Times New Roman" w:hAnsi="Times New Roman"/>
                <w:sz w:val="24"/>
                <w:szCs w:val="24"/>
              </w:rPr>
            </w:pPr>
            <w:r w:rsidRPr="00232C14">
              <w:rPr>
                <w:rFonts w:ascii="Times New Roman" w:hAnsi="Times New Roman"/>
                <w:sz w:val="24"/>
                <w:szCs w:val="24"/>
                <w:lang w:val="en-US"/>
              </w:rPr>
              <w:t>e-mail</w:t>
            </w:r>
          </w:p>
        </w:tc>
        <w:tc>
          <w:tcPr>
            <w:tcW w:w="5072" w:type="dxa"/>
            <w:shd w:val="clear" w:color="auto" w:fill="auto"/>
          </w:tcPr>
          <w:p w:rsidR="00232C14" w:rsidRPr="00232C14" w:rsidRDefault="00232C14" w:rsidP="00232C14">
            <w:pPr>
              <w:spacing w:line="240" w:lineRule="auto"/>
              <w:contextualSpacing/>
              <w:rPr>
                <w:rFonts w:ascii="Times New Roman" w:hAnsi="Times New Roman"/>
                <w:b/>
                <w:sz w:val="24"/>
                <w:szCs w:val="24"/>
              </w:rPr>
            </w:pPr>
          </w:p>
        </w:tc>
      </w:tr>
    </w:tbl>
    <w:p w:rsidR="00232C14" w:rsidRPr="00232C14" w:rsidRDefault="00232C14" w:rsidP="00232C14">
      <w:pPr>
        <w:tabs>
          <w:tab w:val="left" w:pos="2400"/>
        </w:tabs>
        <w:spacing w:line="240" w:lineRule="auto"/>
        <w:contextualSpacing/>
        <w:jc w:val="center"/>
        <w:rPr>
          <w:rFonts w:ascii="Times New Roman" w:hAnsi="Times New Roman"/>
          <w:b/>
          <w:sz w:val="24"/>
          <w:szCs w:val="24"/>
        </w:rPr>
      </w:pPr>
    </w:p>
    <w:p w:rsidR="00232C14" w:rsidRDefault="00232C14" w:rsidP="00232C14">
      <w:pPr>
        <w:tabs>
          <w:tab w:val="left" w:pos="2400"/>
        </w:tabs>
        <w:spacing w:line="240" w:lineRule="auto"/>
        <w:contextualSpacing/>
        <w:jc w:val="center"/>
        <w:rPr>
          <w:rFonts w:ascii="Times New Roman" w:hAnsi="Times New Roman"/>
          <w:b/>
          <w:sz w:val="24"/>
          <w:szCs w:val="24"/>
        </w:rPr>
      </w:pPr>
    </w:p>
    <w:p w:rsidR="00A45DE5" w:rsidRDefault="00A45DE5" w:rsidP="00232C14">
      <w:pPr>
        <w:tabs>
          <w:tab w:val="left" w:pos="2400"/>
        </w:tabs>
        <w:spacing w:line="240" w:lineRule="auto"/>
        <w:contextualSpacing/>
        <w:jc w:val="center"/>
        <w:rPr>
          <w:rFonts w:ascii="Times New Roman" w:hAnsi="Times New Roman"/>
          <w:b/>
          <w:sz w:val="24"/>
          <w:szCs w:val="24"/>
        </w:rPr>
      </w:pPr>
    </w:p>
    <w:p w:rsidR="00A45DE5" w:rsidRPr="00232C14" w:rsidRDefault="00A45DE5" w:rsidP="00232C14">
      <w:pPr>
        <w:tabs>
          <w:tab w:val="left" w:pos="2400"/>
        </w:tabs>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vanish/>
          <w:sz w:val="24"/>
          <w:szCs w:val="24"/>
        </w:rPr>
      </w:pPr>
    </w:p>
    <w:tbl>
      <w:tblPr>
        <w:tblW w:w="9421"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93"/>
        <w:gridCol w:w="850"/>
        <w:gridCol w:w="4678"/>
      </w:tblGrid>
      <w:tr w:rsidR="00232C14" w:rsidRPr="00232C14" w:rsidTr="00232C14">
        <w:trPr>
          <w:trHeight w:val="378"/>
        </w:trPr>
        <w:tc>
          <w:tcPr>
            <w:tcW w:w="3893" w:type="dxa"/>
            <w:tcBorders>
              <w:top w:val="single" w:sz="4" w:space="0" w:color="auto"/>
              <w:left w:val="single" w:sz="4"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lang w:val="en-US"/>
              </w:rPr>
            </w:pPr>
            <w:r w:rsidRPr="00232C14">
              <w:rPr>
                <w:rFonts w:ascii="Times New Roman" w:hAnsi="Times New Roman"/>
                <w:b/>
                <w:bCs/>
                <w:sz w:val="24"/>
                <w:szCs w:val="24"/>
              </w:rPr>
              <w:t>Опис на документи</w:t>
            </w:r>
          </w:p>
        </w:tc>
        <w:tc>
          <w:tcPr>
            <w:tcW w:w="5528" w:type="dxa"/>
            <w:gridSpan w:val="2"/>
            <w:tcBorders>
              <w:top w:val="single" w:sz="4"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rPr>
              <w:t>Брой стр.</w:t>
            </w: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ind w:right="1735"/>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c>
          <w:tcPr>
            <w:tcW w:w="3893" w:type="dxa"/>
            <w:tcBorders>
              <w:left w:val="single" w:sz="4" w:space="0" w:color="auto"/>
              <w:right w:val="single" w:sz="4" w:space="0" w:color="auto"/>
            </w:tcBorders>
          </w:tcPr>
          <w:p w:rsidR="00232C14" w:rsidRPr="00232C14" w:rsidRDefault="00232C14" w:rsidP="00232C14">
            <w:pPr>
              <w:numPr>
                <w:ilvl w:val="0"/>
                <w:numId w:val="11"/>
              </w:numPr>
              <w:spacing w:line="240" w:lineRule="auto"/>
              <w:contextualSpacing/>
              <w:rPr>
                <w:rFonts w:ascii="Times New Roman" w:hAnsi="Times New Roman"/>
                <w:sz w:val="24"/>
                <w:szCs w:val="24"/>
                <w:lang w:val="en-US"/>
              </w:rPr>
            </w:pPr>
          </w:p>
        </w:tc>
        <w:tc>
          <w:tcPr>
            <w:tcW w:w="5528" w:type="dxa"/>
            <w:gridSpan w:val="2"/>
            <w:tcBorders>
              <w:top w:val="single" w:sz="6" w:space="0" w:color="auto"/>
              <w:left w:val="single" w:sz="4" w:space="0" w:color="auto"/>
              <w:bottom w:val="single" w:sz="6" w:space="0" w:color="auto"/>
              <w:right w:val="single" w:sz="4" w:space="0" w:color="auto"/>
            </w:tcBorders>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21" w:type="dxa"/>
            <w:gridSpan w:val="3"/>
          </w:tcPr>
          <w:p w:rsidR="00232C14" w:rsidRPr="00232C14" w:rsidRDefault="00232C14" w:rsidP="00232C14">
            <w:pPr>
              <w:spacing w:line="240" w:lineRule="auto"/>
              <w:contextualSpacing/>
              <w:jc w:val="center"/>
              <w:rPr>
                <w:rFonts w:ascii="Times New Roman" w:hAnsi="Times New Roman"/>
                <w:sz w:val="24"/>
                <w:szCs w:val="24"/>
              </w:rPr>
            </w:pPr>
            <w:r w:rsidRPr="00232C14">
              <w:rPr>
                <w:rFonts w:ascii="Times New Roman" w:hAnsi="Times New Roman"/>
                <w:sz w:val="24"/>
                <w:szCs w:val="24"/>
              </w:rPr>
              <w:t>Декларирам, че предоставям необходимите документи и за неверни данни нося съдебна отговорност.</w:t>
            </w:r>
          </w:p>
        </w:tc>
      </w:tr>
      <w:tr w:rsidR="00232C14" w:rsidRPr="00232C14" w:rsidTr="00232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3" w:type="dxa"/>
            <w:gridSpan w:val="2"/>
          </w:tcPr>
          <w:p w:rsidR="00232C14" w:rsidRPr="00232C14" w:rsidRDefault="00232C14" w:rsidP="00232C14">
            <w:pPr>
              <w:spacing w:line="240" w:lineRule="auto"/>
              <w:contextualSpacing/>
              <w:rPr>
                <w:rFonts w:ascii="Times New Roman" w:hAnsi="Times New Roman"/>
                <w:bCs/>
                <w:sz w:val="24"/>
                <w:szCs w:val="24"/>
              </w:rPr>
            </w:pPr>
            <w:r w:rsidRPr="00232C14">
              <w:rPr>
                <w:rFonts w:ascii="Times New Roman" w:hAnsi="Times New Roman"/>
                <w:bCs/>
                <w:sz w:val="24"/>
                <w:szCs w:val="24"/>
              </w:rPr>
              <w:t>Дата:</w:t>
            </w:r>
          </w:p>
        </w:tc>
        <w:tc>
          <w:tcPr>
            <w:tcW w:w="4678" w:type="dxa"/>
          </w:tcPr>
          <w:p w:rsidR="00232C14" w:rsidRPr="00232C14" w:rsidRDefault="00232C14" w:rsidP="00232C14">
            <w:pPr>
              <w:spacing w:line="240" w:lineRule="auto"/>
              <w:contextualSpacing/>
              <w:rPr>
                <w:rFonts w:ascii="Times New Roman" w:hAnsi="Times New Roman"/>
                <w:bCs/>
                <w:sz w:val="24"/>
                <w:szCs w:val="24"/>
              </w:rPr>
            </w:pPr>
            <w:r w:rsidRPr="00232C14">
              <w:rPr>
                <w:rFonts w:ascii="Times New Roman" w:hAnsi="Times New Roman"/>
                <w:bCs/>
                <w:sz w:val="24"/>
                <w:szCs w:val="24"/>
              </w:rPr>
              <w:t>Подпис и печат</w:t>
            </w:r>
          </w:p>
        </w:tc>
      </w:tr>
    </w:tbl>
    <w:p w:rsidR="00232C14" w:rsidRDefault="00232C14"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rPr>
      </w:pPr>
    </w:p>
    <w:p w:rsidR="00A45DE5" w:rsidRDefault="00A45DE5" w:rsidP="00232C14">
      <w:pPr>
        <w:spacing w:line="240" w:lineRule="auto"/>
        <w:contextualSpacing/>
        <w:jc w:val="center"/>
        <w:rPr>
          <w:rFonts w:ascii="Times New Roman" w:hAnsi="Times New Roman"/>
          <w:b/>
          <w:sz w:val="24"/>
          <w:szCs w:val="24"/>
          <w:lang w:val="en-US"/>
        </w:rPr>
      </w:pPr>
    </w:p>
    <w:p w:rsidR="001742BB" w:rsidRDefault="001742BB" w:rsidP="00232C14">
      <w:pPr>
        <w:spacing w:line="240" w:lineRule="auto"/>
        <w:contextualSpacing/>
        <w:jc w:val="center"/>
        <w:rPr>
          <w:rFonts w:ascii="Times New Roman" w:hAnsi="Times New Roman"/>
          <w:b/>
          <w:sz w:val="24"/>
          <w:szCs w:val="24"/>
          <w:lang w:val="en-US"/>
        </w:rPr>
      </w:pPr>
    </w:p>
    <w:p w:rsidR="001742BB" w:rsidRPr="001742BB" w:rsidRDefault="001742BB" w:rsidP="00232C14">
      <w:pPr>
        <w:spacing w:line="240" w:lineRule="auto"/>
        <w:contextualSpacing/>
        <w:jc w:val="center"/>
        <w:rPr>
          <w:rFonts w:ascii="Times New Roman" w:hAnsi="Times New Roman"/>
          <w:b/>
          <w:sz w:val="24"/>
          <w:szCs w:val="24"/>
          <w:lang w:val="en-US"/>
        </w:rPr>
      </w:pPr>
    </w:p>
    <w:p w:rsidR="00A45DE5" w:rsidRDefault="00A45DE5"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№5</w:t>
      </w: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32C14" w:rsidRPr="00232C14" w:rsidTr="00232C14">
        <w:trPr>
          <w:trHeight w:val="5563"/>
        </w:trPr>
        <w:tc>
          <w:tcPr>
            <w:tcW w:w="9720" w:type="dxa"/>
            <w:shd w:val="clear" w:color="auto" w:fill="auto"/>
            <w:vAlign w:val="center"/>
          </w:tcPr>
          <w:p w:rsidR="00232C14" w:rsidRPr="00232C14" w:rsidRDefault="00232C14" w:rsidP="00232C14">
            <w:pPr>
              <w:spacing w:line="240" w:lineRule="auto"/>
              <w:contextualSpacing/>
              <w:jc w:val="center"/>
              <w:rPr>
                <w:rFonts w:ascii="Times New Roman" w:hAnsi="Times New Roman"/>
                <w:b/>
                <w:sz w:val="24"/>
                <w:szCs w:val="24"/>
                <w:u w:val="single"/>
              </w:rPr>
            </w:pPr>
            <w:r w:rsidRPr="00232C14">
              <w:rPr>
                <w:rFonts w:ascii="Times New Roman" w:hAnsi="Times New Roman"/>
                <w:b/>
                <w:sz w:val="24"/>
                <w:szCs w:val="24"/>
                <w:u w:val="single"/>
              </w:rPr>
              <w:t>ПРИТЕЖАТЕЛ НА СМЕТКА</w:t>
            </w:r>
          </w:p>
          <w:tbl>
            <w:tblPr>
              <w:tblpPr w:leftFromText="141" w:rightFromText="141" w:vertAnchor="text" w:horzAnchor="page" w:tblpX="253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5"/>
            </w:tblGrid>
            <w:tr w:rsidR="00232C14" w:rsidRPr="00232C14" w:rsidTr="00232C14">
              <w:trPr>
                <w:trHeight w:val="529"/>
              </w:trPr>
              <w:tc>
                <w:tcPr>
                  <w:tcW w:w="7385"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НАИМЕНОВАНИЕ НА СПОРТНАТА ОРГАНИЗАЦИЯ</w:t>
            </w: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232C14" w:rsidRPr="00232C14" w:rsidTr="00232C14">
              <w:trPr>
                <w:trHeight w:val="525"/>
              </w:trPr>
              <w:tc>
                <w:tcPr>
                  <w:tcW w:w="7568"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АКТУАЛЕН АДРЕС</w:t>
            </w: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page" w:tblpX="3247" w:tblpY="4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
              <w:gridCol w:w="543"/>
              <w:gridCol w:w="543"/>
              <w:gridCol w:w="543"/>
            </w:tblGrid>
            <w:tr w:rsidR="00232C14" w:rsidRPr="00232C14" w:rsidTr="00232C14">
              <w:trPr>
                <w:trHeight w:val="355"/>
              </w:trPr>
              <w:tc>
                <w:tcPr>
                  <w:tcW w:w="52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ПОЩЕНСКИ КОД</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margin" w:tblpXSpec="right"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232C14" w:rsidRPr="00232C14" w:rsidTr="00232C14">
              <w:trPr>
                <w:trHeight w:val="345"/>
              </w:trPr>
              <w:tc>
                <w:tcPr>
                  <w:tcW w:w="7568"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ЛИЦЕ СЪС СПЕСИМЕН</w:t>
            </w:r>
          </w:p>
          <w:p w:rsidR="00232C14" w:rsidRPr="00232C14" w:rsidRDefault="00232C14" w:rsidP="00232C14">
            <w:pPr>
              <w:spacing w:line="240" w:lineRule="auto"/>
              <w:contextualSpacing/>
              <w:jc w:val="center"/>
              <w:rPr>
                <w:rFonts w:ascii="Times New Roman" w:hAnsi="Times New Roman"/>
                <w:b/>
                <w:sz w:val="24"/>
                <w:szCs w:val="24"/>
                <w:u w:val="single"/>
              </w:rPr>
            </w:pPr>
          </w:p>
          <w:tbl>
            <w:tblPr>
              <w:tblpPr w:leftFromText="141" w:rightFromText="141" w:vertAnchor="text" w:horzAnchor="margin" w:tblpXSpec="right"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3"/>
              <w:gridCol w:w="1798"/>
              <w:gridCol w:w="2527"/>
            </w:tblGrid>
            <w:tr w:rsidR="00232C14" w:rsidRPr="00232C14" w:rsidTr="00232C14">
              <w:trPr>
                <w:trHeight w:val="351"/>
              </w:trPr>
              <w:tc>
                <w:tcPr>
                  <w:tcW w:w="3243" w:type="dxa"/>
                </w:tcPr>
                <w:p w:rsidR="00232C14" w:rsidRPr="00232C14" w:rsidRDefault="00232C14" w:rsidP="00232C14">
                  <w:pPr>
                    <w:spacing w:line="240" w:lineRule="auto"/>
                    <w:contextualSpacing/>
                    <w:jc w:val="center"/>
                    <w:rPr>
                      <w:rFonts w:ascii="Times New Roman" w:hAnsi="Times New Roman"/>
                      <w:b/>
                      <w:sz w:val="24"/>
                      <w:szCs w:val="24"/>
                      <w:u w:val="single"/>
                    </w:rPr>
                  </w:pPr>
                </w:p>
              </w:tc>
              <w:tc>
                <w:tcPr>
                  <w:tcW w:w="1798" w:type="dxa"/>
                  <w:tcBorders>
                    <w:top w:val="nil"/>
                    <w:bottom w:val="nil"/>
                  </w:tcBorders>
                </w:tcPr>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ФАКС</w:t>
                  </w:r>
                </w:p>
              </w:tc>
              <w:tc>
                <w:tcPr>
                  <w:tcW w:w="2527" w:type="dxa"/>
                </w:tcPr>
                <w:p w:rsidR="00232C14" w:rsidRPr="00232C14" w:rsidRDefault="00232C14" w:rsidP="00232C14">
                  <w:pPr>
                    <w:spacing w:line="240" w:lineRule="auto"/>
                    <w:contextualSpacing/>
                    <w:jc w:val="center"/>
                    <w:rPr>
                      <w:rFonts w:ascii="Times New Roman" w:hAnsi="Times New Roman"/>
                      <w:b/>
                      <w:sz w:val="24"/>
                      <w:szCs w:val="24"/>
                      <w:u w:val="single"/>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ТЕЛЕФОН ЗА</w:t>
            </w: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КОНТАКТИ</w:t>
            </w:r>
          </w:p>
          <w:p w:rsidR="00232C14" w:rsidRPr="00232C14" w:rsidRDefault="00232C14" w:rsidP="00232C14">
            <w:pPr>
              <w:spacing w:line="240" w:lineRule="auto"/>
              <w:contextualSpacing/>
              <w:jc w:val="center"/>
              <w:rPr>
                <w:rFonts w:ascii="Times New Roman" w:hAnsi="Times New Roman"/>
                <w:b/>
                <w:sz w:val="24"/>
                <w:szCs w:val="24"/>
                <w:u w:val="single"/>
                <w:lang w:val="ru-RU"/>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lang w:val="en-US"/>
              </w:rPr>
              <w:t>E</w:t>
            </w:r>
            <w:r w:rsidRPr="00232C14">
              <w:rPr>
                <w:rFonts w:ascii="Times New Roman" w:hAnsi="Times New Roman"/>
                <w:b/>
                <w:sz w:val="24"/>
                <w:szCs w:val="24"/>
                <w:lang w:val="ru-RU"/>
              </w:rPr>
              <w:t>-</w:t>
            </w:r>
            <w:r w:rsidRPr="00232C14">
              <w:rPr>
                <w:rFonts w:ascii="Times New Roman" w:hAnsi="Times New Roman"/>
                <w:b/>
                <w:sz w:val="24"/>
                <w:szCs w:val="24"/>
                <w:lang w:val="en-US"/>
              </w:rPr>
              <w:t>MAIL</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lang w:val="ru-RU"/>
              </w:rPr>
            </w:pPr>
            <w:r w:rsidRPr="00232C14">
              <w:rPr>
                <w:rFonts w:ascii="Times New Roman" w:hAnsi="Times New Roman"/>
                <w:b/>
                <w:sz w:val="24"/>
                <w:szCs w:val="24"/>
                <w:lang w:val="en-US"/>
              </w:rPr>
              <w:t>E</w:t>
            </w:r>
            <w:r w:rsidRPr="00232C14">
              <w:rPr>
                <w:rFonts w:ascii="Times New Roman" w:hAnsi="Times New Roman"/>
                <w:b/>
                <w:sz w:val="24"/>
                <w:szCs w:val="24"/>
              </w:rPr>
              <w:t>ИК ПО БУЛСТАТ</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lang w:val="ru-RU"/>
              </w:rPr>
            </w:pPr>
          </w:p>
          <w:tbl>
            <w:tblPr>
              <w:tblpPr w:leftFromText="141" w:rightFromText="141" w:vertAnchor="text" w:horzAnchor="margin" w:tblpXSpec="center" w:tblpY="-1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2"/>
            </w:tblGrid>
            <w:tr w:rsidR="00232C14" w:rsidRPr="00232C14" w:rsidTr="00232C14">
              <w:trPr>
                <w:trHeight w:val="347"/>
              </w:trPr>
              <w:tc>
                <w:tcPr>
                  <w:tcW w:w="376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rPr>
                <w:rFonts w:ascii="Times New Roman" w:hAnsi="Times New Roman"/>
                <w:vanish/>
                <w:sz w:val="24"/>
                <w:szCs w:val="24"/>
              </w:rPr>
            </w:pPr>
          </w:p>
          <w:tbl>
            <w:tblPr>
              <w:tblpPr w:leftFromText="141" w:rightFromText="141" w:vertAnchor="text" w:horzAnchor="margin" w:tblpXSpec="center" w:tblpY="-8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61"/>
              <w:gridCol w:w="361"/>
              <w:gridCol w:w="361"/>
              <w:gridCol w:w="361"/>
              <w:gridCol w:w="361"/>
              <w:gridCol w:w="361"/>
              <w:gridCol w:w="361"/>
              <w:gridCol w:w="361"/>
              <w:gridCol w:w="361"/>
            </w:tblGrid>
            <w:tr w:rsidR="00232C14" w:rsidRPr="00232C14" w:rsidTr="00232C14">
              <w:trPr>
                <w:trHeight w:val="352"/>
              </w:trPr>
              <w:tc>
                <w:tcPr>
                  <w:tcW w:w="34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61"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u w:val="single"/>
              </w:rPr>
            </w:pPr>
          </w:p>
        </w:tc>
      </w:tr>
    </w:tbl>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32C14" w:rsidRPr="00232C14" w:rsidTr="00232C14">
        <w:trPr>
          <w:trHeight w:val="4140"/>
        </w:trPr>
        <w:tc>
          <w:tcPr>
            <w:tcW w:w="9720" w:type="dxa"/>
            <w:shd w:val="clear" w:color="auto" w:fill="auto"/>
            <w:vAlign w:val="center"/>
          </w:tcPr>
          <w:p w:rsidR="00232C14" w:rsidRPr="00232C14" w:rsidRDefault="00232C14" w:rsidP="00232C14">
            <w:pPr>
              <w:spacing w:line="240" w:lineRule="auto"/>
              <w:contextualSpacing/>
              <w:jc w:val="center"/>
              <w:rPr>
                <w:rFonts w:ascii="Times New Roman" w:hAnsi="Times New Roman"/>
                <w:b/>
                <w:sz w:val="24"/>
                <w:szCs w:val="24"/>
                <w:u w:val="single"/>
              </w:rPr>
            </w:pPr>
            <w:r w:rsidRPr="00232C14">
              <w:rPr>
                <w:rFonts w:ascii="Times New Roman" w:hAnsi="Times New Roman"/>
                <w:b/>
                <w:sz w:val="24"/>
                <w:szCs w:val="24"/>
                <w:u w:val="single"/>
              </w:rPr>
              <w:lastRenderedPageBreak/>
              <w:t>БАНКА</w:t>
            </w: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232C14" w:rsidRPr="00232C14" w:rsidTr="00232C14">
              <w:trPr>
                <w:trHeight w:val="529"/>
              </w:trPr>
              <w:tc>
                <w:tcPr>
                  <w:tcW w:w="7568"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ИМЕ НА БАНКАТА</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232C14" w:rsidRPr="00232C14" w:rsidTr="00232C14">
              <w:trPr>
                <w:trHeight w:val="529"/>
              </w:trPr>
              <w:tc>
                <w:tcPr>
                  <w:tcW w:w="7568"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БАНКОВ КЛОН</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8"/>
            </w:tblGrid>
            <w:tr w:rsidR="00232C14" w:rsidRPr="00232C14" w:rsidTr="00232C14">
              <w:trPr>
                <w:trHeight w:val="529"/>
              </w:trPr>
              <w:tc>
                <w:tcPr>
                  <w:tcW w:w="7568"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АДРЕС НА БАНКАТА</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pPr w:leftFromText="141" w:rightFromText="141" w:vertAnchor="text" w:horzAnchor="page" w:tblpX="307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5"/>
              <w:gridCol w:w="1980"/>
              <w:gridCol w:w="540"/>
              <w:gridCol w:w="540"/>
              <w:gridCol w:w="540"/>
              <w:gridCol w:w="540"/>
            </w:tblGrid>
            <w:tr w:rsidR="00232C14" w:rsidRPr="00232C14" w:rsidTr="00232C14">
              <w:trPr>
                <w:trHeight w:val="529"/>
              </w:trPr>
              <w:tc>
                <w:tcPr>
                  <w:tcW w:w="3405"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1980" w:type="dxa"/>
                  <w:tcBorders>
                    <w:top w:val="nil"/>
                    <w:bottom w:val="nil"/>
                  </w:tcBorders>
                </w:tcPr>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ПОЩЕНСКИ</w:t>
                  </w: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КОД</w:t>
                  </w:r>
                </w:p>
              </w:tc>
              <w:tc>
                <w:tcPr>
                  <w:tcW w:w="540"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0"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0"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540"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ГРАД</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БАНКОВА СМЕТКА</w:t>
            </w: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
              <w:gridCol w:w="303"/>
              <w:gridCol w:w="303"/>
              <w:gridCol w:w="302"/>
              <w:gridCol w:w="303"/>
              <w:gridCol w:w="303"/>
              <w:gridCol w:w="303"/>
              <w:gridCol w:w="302"/>
              <w:gridCol w:w="303"/>
              <w:gridCol w:w="303"/>
              <w:gridCol w:w="302"/>
              <w:gridCol w:w="303"/>
              <w:gridCol w:w="303"/>
              <w:gridCol w:w="303"/>
              <w:gridCol w:w="302"/>
              <w:gridCol w:w="303"/>
              <w:gridCol w:w="303"/>
              <w:gridCol w:w="302"/>
              <w:gridCol w:w="303"/>
              <w:gridCol w:w="303"/>
              <w:gridCol w:w="303"/>
              <w:gridCol w:w="302"/>
            </w:tblGrid>
            <w:tr w:rsidR="00232C14" w:rsidRPr="00232C14" w:rsidTr="00232C14">
              <w:trPr>
                <w:trHeight w:val="529"/>
              </w:trPr>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autoSpaceDE w:val="0"/>
              <w:autoSpaceDN w:val="0"/>
              <w:spacing w:line="240" w:lineRule="auto"/>
              <w:contextualSpacing/>
              <w:rPr>
                <w:rFonts w:ascii="Times New Roman" w:hAnsi="Times New Roman"/>
                <w:b/>
                <w:smallCaps/>
                <w:sz w:val="24"/>
                <w:szCs w:val="24"/>
              </w:rPr>
            </w:pPr>
            <w:r w:rsidRPr="00232C14">
              <w:rPr>
                <w:rFonts w:ascii="Times New Roman" w:hAnsi="Times New Roman"/>
                <w:b/>
                <w:smallCaps/>
                <w:sz w:val="24"/>
                <w:szCs w:val="24"/>
                <w:lang w:val="en-US"/>
              </w:rPr>
              <w:t>IBAN</w:t>
            </w:r>
            <w:r w:rsidRPr="00232C14">
              <w:rPr>
                <w:rFonts w:ascii="Times New Roman" w:hAnsi="Times New Roman"/>
                <w:b/>
                <w:smallCaps/>
                <w:sz w:val="24"/>
                <w:szCs w:val="24"/>
              </w:rPr>
              <w:t>:</w:t>
            </w:r>
          </w:p>
          <w:p w:rsidR="00232C14" w:rsidRPr="00232C14" w:rsidRDefault="00232C14" w:rsidP="00232C14">
            <w:pPr>
              <w:spacing w:line="240" w:lineRule="auto"/>
              <w:contextualSpacing/>
              <w:jc w:val="center"/>
              <w:rPr>
                <w:rFonts w:ascii="Times New Roman" w:hAnsi="Times New Roman"/>
                <w:sz w:val="24"/>
                <w:szCs w:val="24"/>
              </w:rPr>
            </w:pPr>
          </w:p>
          <w:tbl>
            <w:tblPr>
              <w:tblpPr w:leftFromText="141" w:rightFromText="141" w:vertAnchor="text" w:horzAnchor="page" w:tblpX="32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
              <w:gridCol w:w="303"/>
              <w:gridCol w:w="303"/>
              <w:gridCol w:w="302"/>
              <w:gridCol w:w="303"/>
              <w:gridCol w:w="303"/>
              <w:gridCol w:w="303"/>
              <w:gridCol w:w="302"/>
            </w:tblGrid>
            <w:tr w:rsidR="00232C14" w:rsidRPr="00232C14" w:rsidTr="00232C14">
              <w:trPr>
                <w:trHeight w:val="529"/>
              </w:trPr>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3"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c>
                <w:tcPr>
                  <w:tcW w:w="302" w:type="dxa"/>
                  <w:tcBorders>
                    <w:bottom w:val="single" w:sz="4" w:space="0" w:color="auto"/>
                  </w:tcBorders>
                </w:tcPr>
                <w:p w:rsidR="00232C14" w:rsidRPr="00232C14" w:rsidRDefault="00232C14" w:rsidP="00232C14">
                  <w:pPr>
                    <w:spacing w:line="240" w:lineRule="auto"/>
                    <w:contextualSpacing/>
                    <w:jc w:val="center"/>
                    <w:rPr>
                      <w:rFonts w:ascii="Times New Roman" w:hAnsi="Times New Roman"/>
                      <w:b/>
                      <w:sz w:val="24"/>
                      <w:szCs w:val="24"/>
                    </w:rPr>
                  </w:pPr>
                </w:p>
              </w:tc>
            </w:tr>
          </w:tbl>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autoSpaceDE w:val="0"/>
              <w:autoSpaceDN w:val="0"/>
              <w:spacing w:line="240" w:lineRule="auto"/>
              <w:contextualSpacing/>
              <w:rPr>
                <w:rFonts w:ascii="Times New Roman" w:hAnsi="Times New Roman"/>
                <w:b/>
                <w:smallCaps/>
                <w:sz w:val="24"/>
                <w:szCs w:val="24"/>
              </w:rPr>
            </w:pPr>
            <w:r w:rsidRPr="00232C14">
              <w:rPr>
                <w:rFonts w:ascii="Times New Roman" w:hAnsi="Times New Roman"/>
                <w:b/>
                <w:smallCaps/>
                <w:sz w:val="24"/>
                <w:szCs w:val="24"/>
                <w:lang w:val="en-US"/>
              </w:rPr>
              <w:t>BIC</w:t>
            </w:r>
            <w:r w:rsidRPr="00232C14">
              <w:rPr>
                <w:rFonts w:ascii="Times New Roman" w:hAnsi="Times New Roman"/>
                <w:b/>
                <w:smallCaps/>
                <w:sz w:val="24"/>
                <w:szCs w:val="24"/>
              </w:rPr>
              <w:t>:</w:t>
            </w:r>
          </w:p>
          <w:p w:rsidR="00232C14" w:rsidRPr="00232C14" w:rsidRDefault="00232C14" w:rsidP="00232C14">
            <w:pPr>
              <w:spacing w:line="240" w:lineRule="auto"/>
              <w:contextualSpacing/>
              <w:jc w:val="center"/>
              <w:rPr>
                <w:rFonts w:ascii="Times New Roman" w:hAnsi="Times New Roman"/>
                <w:sz w:val="24"/>
                <w:szCs w:val="24"/>
              </w:rPr>
            </w:pPr>
          </w:p>
        </w:tc>
      </w:tr>
    </w:tbl>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gridCol w:w="4120"/>
        <w:gridCol w:w="35"/>
        <w:gridCol w:w="1445"/>
        <w:gridCol w:w="175"/>
        <w:gridCol w:w="2645"/>
        <w:gridCol w:w="955"/>
      </w:tblGrid>
      <w:tr w:rsidR="00232C14" w:rsidRPr="00232C14" w:rsidTr="00232C14">
        <w:trPr>
          <w:trHeight w:val="1122"/>
        </w:trPr>
        <w:tc>
          <w:tcPr>
            <w:tcW w:w="4500" w:type="dxa"/>
            <w:gridSpan w:val="3"/>
            <w:shd w:val="clear" w:color="auto" w:fill="auto"/>
          </w:tcPr>
          <w:p w:rsidR="00232C14" w:rsidRPr="00232C14" w:rsidRDefault="00232C14" w:rsidP="00232C14">
            <w:pPr>
              <w:spacing w:line="240" w:lineRule="auto"/>
              <w:contextualSpacing/>
              <w:rPr>
                <w:rFonts w:ascii="Times New Roman" w:hAnsi="Times New Roman"/>
                <w:b/>
                <w:sz w:val="24"/>
                <w:szCs w:val="24"/>
                <w:u w:val="single"/>
              </w:rPr>
            </w:pPr>
            <w:r w:rsidRPr="00232C14">
              <w:rPr>
                <w:rFonts w:ascii="Times New Roman" w:hAnsi="Times New Roman"/>
                <w:b/>
                <w:sz w:val="24"/>
                <w:szCs w:val="24"/>
                <w:u w:val="single"/>
              </w:rPr>
              <w:t>ПЕЧАТ НА ОБСЛУЖВАЩА БАНКА</w:t>
            </w: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u w:val="single"/>
              </w:rPr>
            </w:pPr>
          </w:p>
          <w:p w:rsidR="00232C14" w:rsidRPr="00232C14" w:rsidRDefault="00232C14" w:rsidP="00232C14">
            <w:pPr>
              <w:spacing w:line="240" w:lineRule="auto"/>
              <w:contextualSpacing/>
              <w:rPr>
                <w:rFonts w:ascii="Times New Roman" w:hAnsi="Times New Roman"/>
                <w:b/>
                <w:sz w:val="24"/>
                <w:szCs w:val="24"/>
                <w:u w:val="single"/>
              </w:rPr>
            </w:pPr>
            <w:r w:rsidRPr="00232C14">
              <w:rPr>
                <w:rFonts w:ascii="Times New Roman" w:hAnsi="Times New Roman"/>
                <w:b/>
                <w:sz w:val="24"/>
                <w:szCs w:val="24"/>
                <w:u w:val="single"/>
              </w:rPr>
              <w:t>ПОДПИС НА БАНКОВ ПРЕДСТАВИТЕЛ</w:t>
            </w:r>
          </w:p>
        </w:tc>
        <w:tc>
          <w:tcPr>
            <w:tcW w:w="1620" w:type="dxa"/>
            <w:gridSpan w:val="2"/>
            <w:tcBorders>
              <w:top w:val="nil"/>
              <w:bottom w:val="nil"/>
            </w:tcBorders>
            <w:shd w:val="clear" w:color="auto" w:fill="auto"/>
          </w:tcPr>
          <w:p w:rsidR="00232C14" w:rsidRPr="00232C14" w:rsidRDefault="00232C14" w:rsidP="00232C14">
            <w:pPr>
              <w:spacing w:line="240" w:lineRule="auto"/>
              <w:contextualSpacing/>
              <w:rPr>
                <w:rFonts w:ascii="Times New Roman" w:hAnsi="Times New Roman"/>
                <w:b/>
                <w:sz w:val="24"/>
                <w:szCs w:val="24"/>
              </w:rPr>
            </w:pPr>
          </w:p>
        </w:tc>
        <w:tc>
          <w:tcPr>
            <w:tcW w:w="3600" w:type="dxa"/>
            <w:gridSpan w:val="2"/>
            <w:shd w:val="clear" w:color="auto" w:fill="auto"/>
          </w:tcPr>
          <w:p w:rsidR="00232C14" w:rsidRPr="00232C14" w:rsidRDefault="00232C14" w:rsidP="00232C14">
            <w:pPr>
              <w:spacing w:line="240" w:lineRule="auto"/>
              <w:contextualSpacing/>
              <w:rPr>
                <w:rFonts w:ascii="Times New Roman" w:hAnsi="Times New Roman"/>
                <w:b/>
                <w:sz w:val="24"/>
                <w:szCs w:val="24"/>
                <w:u w:val="single"/>
              </w:rPr>
            </w:pPr>
            <w:r w:rsidRPr="00232C14">
              <w:rPr>
                <w:rFonts w:ascii="Times New Roman" w:hAnsi="Times New Roman"/>
                <w:b/>
                <w:sz w:val="24"/>
                <w:szCs w:val="24"/>
                <w:u w:val="single"/>
              </w:rPr>
              <w:t>ПЕЧАТ НА СПОРТНАТА ОРГАНИЗАЦИЯ</w:t>
            </w:r>
          </w:p>
          <w:p w:rsidR="00232C14" w:rsidRPr="00232C14" w:rsidRDefault="00232C14" w:rsidP="00232C14">
            <w:pPr>
              <w:spacing w:line="240" w:lineRule="auto"/>
              <w:contextualSpacing/>
              <w:rPr>
                <w:rFonts w:ascii="Times New Roman" w:hAnsi="Times New Roman"/>
                <w:b/>
                <w:sz w:val="24"/>
                <w:szCs w:val="24"/>
                <w:u w:val="single"/>
              </w:rPr>
            </w:pPr>
          </w:p>
          <w:p w:rsidR="00232C14" w:rsidRPr="00232C14" w:rsidRDefault="00232C14" w:rsidP="00232C14">
            <w:pPr>
              <w:spacing w:line="240" w:lineRule="auto"/>
              <w:contextualSpacing/>
              <w:rPr>
                <w:rFonts w:ascii="Times New Roman" w:hAnsi="Times New Roman"/>
                <w:b/>
                <w:sz w:val="24"/>
                <w:szCs w:val="24"/>
                <w:u w:val="single"/>
              </w:rPr>
            </w:pPr>
          </w:p>
          <w:p w:rsidR="00232C14" w:rsidRPr="00232C14" w:rsidRDefault="00232C14" w:rsidP="00232C14">
            <w:pPr>
              <w:spacing w:line="240" w:lineRule="auto"/>
              <w:contextualSpacing/>
              <w:rPr>
                <w:rFonts w:ascii="Times New Roman" w:hAnsi="Times New Roman"/>
                <w:b/>
                <w:sz w:val="24"/>
                <w:szCs w:val="24"/>
                <w:u w:val="single"/>
              </w:rPr>
            </w:pPr>
            <w:r w:rsidRPr="00232C14">
              <w:rPr>
                <w:rFonts w:ascii="Times New Roman" w:hAnsi="Times New Roman"/>
                <w:b/>
                <w:sz w:val="24"/>
                <w:szCs w:val="24"/>
                <w:u w:val="single"/>
              </w:rPr>
              <w:t>ПОДПИС НА ЛИЦАТА СЪС СПЕСИМЕН</w:t>
            </w:r>
          </w:p>
          <w:p w:rsidR="00232C14" w:rsidRPr="00232C14" w:rsidRDefault="00232C14" w:rsidP="00232C14">
            <w:pPr>
              <w:spacing w:line="240" w:lineRule="auto"/>
              <w:contextualSpacing/>
              <w:rPr>
                <w:rFonts w:ascii="Times New Roman" w:hAnsi="Times New Roman"/>
                <w:b/>
                <w:sz w:val="24"/>
                <w:szCs w:val="24"/>
                <w:u w:val="single"/>
              </w:rPr>
            </w:pPr>
          </w:p>
          <w:p w:rsidR="00232C14" w:rsidRPr="00232C14" w:rsidRDefault="00232C14" w:rsidP="00232C14">
            <w:pPr>
              <w:spacing w:line="240" w:lineRule="auto"/>
              <w:contextualSpacing/>
              <w:jc w:val="center"/>
              <w:rPr>
                <w:rFonts w:ascii="Times New Roman" w:hAnsi="Times New Roman"/>
                <w:b/>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675"/>
        </w:trPr>
        <w:tc>
          <w:tcPr>
            <w:tcW w:w="8420" w:type="dxa"/>
            <w:gridSpan w:val="5"/>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№6</w:t>
            </w: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Списък на картотекирани спортисти, участвали в Държавни първенства през …………. г.</w:t>
            </w: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675"/>
        </w:trPr>
        <w:tc>
          <w:tcPr>
            <w:tcW w:w="8420" w:type="dxa"/>
            <w:gridSpan w:val="5"/>
            <w:tcBorders>
              <w:top w:val="nil"/>
              <w:left w:val="nil"/>
              <w:bottom w:val="nil"/>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b/>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13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b/>
                <w:bCs/>
                <w:sz w:val="24"/>
                <w:szCs w:val="24"/>
                <w:u w:val="single"/>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509"/>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Име, презиме и фамилия</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 xml:space="preserve">възрастова </w:t>
            </w:r>
            <w:r w:rsidRPr="00232C14">
              <w:rPr>
                <w:rFonts w:ascii="Times New Roman" w:hAnsi="Times New Roman"/>
                <w:b/>
                <w:sz w:val="24"/>
                <w:szCs w:val="24"/>
              </w:rPr>
              <w:lastRenderedPageBreak/>
              <w:t>група</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lastRenderedPageBreak/>
              <w:t xml:space="preserve">Възрастова група в </w:t>
            </w:r>
            <w:r w:rsidRPr="00232C14">
              <w:rPr>
                <w:rFonts w:ascii="Times New Roman" w:hAnsi="Times New Roman"/>
                <w:b/>
                <w:sz w:val="24"/>
                <w:szCs w:val="24"/>
              </w:rPr>
              <w:lastRenderedPageBreak/>
              <w:t>която спортиста е участвал в ДП</w:t>
            </w: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126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single" w:sz="4" w:space="0" w:color="auto"/>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single" w:sz="4" w:space="0" w:color="auto"/>
              <w:bottom w:val="single" w:sz="4" w:space="0" w:color="auto"/>
              <w:right w:val="single" w:sz="4" w:space="0" w:color="auto"/>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232C14" w:rsidRPr="00232C14" w:rsidRDefault="00232C14" w:rsidP="00232C14">
            <w:pPr>
              <w:spacing w:line="240" w:lineRule="auto"/>
              <w:contextualSpacing/>
              <w:rPr>
                <w:rFonts w:ascii="Times New Roman" w:hAnsi="Times New Roman"/>
                <w:b/>
                <w:bCs/>
                <w:sz w:val="24"/>
                <w:szCs w:val="24"/>
              </w:rPr>
            </w:pPr>
            <w:r w:rsidRPr="00232C14">
              <w:rPr>
                <w:rFonts w:ascii="Times New Roman" w:hAnsi="Times New Roman"/>
                <w:b/>
                <w:bCs/>
                <w:sz w:val="24"/>
                <w:szCs w:val="24"/>
              </w:rPr>
              <w:t>Всичко:</w:t>
            </w:r>
          </w:p>
        </w:tc>
        <w:tc>
          <w:tcPr>
            <w:tcW w:w="43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2C14" w:rsidRPr="00232C14" w:rsidRDefault="00232C14" w:rsidP="00232C14">
            <w:pPr>
              <w:spacing w:line="240" w:lineRule="auto"/>
              <w:contextualSpacing/>
              <w:jc w:val="center"/>
              <w:rPr>
                <w:rFonts w:ascii="Times New Roman" w:hAnsi="Times New Roman"/>
                <w:b/>
                <w:bCs/>
                <w:sz w:val="24"/>
                <w:szCs w:val="24"/>
              </w:rPr>
            </w:pPr>
            <w:r w:rsidRPr="00232C14">
              <w:rPr>
                <w:rFonts w:ascii="Times New Roman" w:hAnsi="Times New Roman"/>
                <w:b/>
                <w:bCs/>
                <w:sz w:val="24"/>
                <w:szCs w:val="24"/>
              </w:rPr>
              <w:t>__________участвали в ДП</w:t>
            </w: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nil"/>
              <w:bottom w:val="nil"/>
              <w:right w:val="nil"/>
            </w:tcBorders>
            <w:shd w:val="clear" w:color="auto" w:fill="auto"/>
            <w:vAlign w:val="bottom"/>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8420" w:type="dxa"/>
            <w:gridSpan w:val="5"/>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r w:rsidRPr="00232C14">
              <w:rPr>
                <w:rFonts w:ascii="Times New Roman" w:hAnsi="Times New Roman"/>
                <w:sz w:val="24"/>
                <w:szCs w:val="24"/>
              </w:rPr>
              <w:t>* Спортистът се нанася еднократно по основната възрастова група</w:t>
            </w: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1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b/>
                <w:bCs/>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315"/>
        </w:trPr>
        <w:tc>
          <w:tcPr>
            <w:tcW w:w="4120" w:type="dxa"/>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b/>
                <w:bCs/>
                <w:sz w:val="24"/>
                <w:szCs w:val="24"/>
              </w:rPr>
            </w:pPr>
            <w:r w:rsidRPr="00232C14">
              <w:rPr>
                <w:rFonts w:ascii="Times New Roman" w:hAnsi="Times New Roman"/>
                <w:b/>
                <w:bCs/>
                <w:sz w:val="24"/>
                <w:szCs w:val="24"/>
              </w:rPr>
              <w:t>Председател:</w:t>
            </w: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b/>
                <w:bCs/>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b/>
                <w:bCs/>
                <w:sz w:val="24"/>
                <w:szCs w:val="24"/>
              </w:rPr>
            </w:pPr>
          </w:p>
        </w:tc>
      </w:tr>
      <w:tr w:rsidR="00232C14" w:rsidRPr="00232C14" w:rsidTr="00232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5" w:type="dxa"/>
          <w:wAfter w:w="955" w:type="dxa"/>
          <w:trHeight w:val="255"/>
        </w:trPr>
        <w:tc>
          <w:tcPr>
            <w:tcW w:w="4120" w:type="dxa"/>
            <w:tcBorders>
              <w:top w:val="nil"/>
              <w:left w:val="nil"/>
              <w:bottom w:val="nil"/>
              <w:right w:val="nil"/>
            </w:tcBorders>
            <w:shd w:val="clear" w:color="auto" w:fill="auto"/>
            <w:noWrap/>
            <w:vAlign w:val="bottom"/>
          </w:tcPr>
          <w:p w:rsidR="00232C14" w:rsidRPr="00232C14" w:rsidRDefault="00232C14" w:rsidP="00232C14">
            <w:pPr>
              <w:spacing w:line="240" w:lineRule="auto"/>
              <w:contextualSpacing/>
              <w:rPr>
                <w:rFonts w:ascii="Times New Roman" w:hAnsi="Times New Roman"/>
                <w:sz w:val="24"/>
                <w:szCs w:val="24"/>
              </w:rPr>
            </w:pPr>
          </w:p>
        </w:tc>
        <w:tc>
          <w:tcPr>
            <w:tcW w:w="148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c>
          <w:tcPr>
            <w:tcW w:w="2820" w:type="dxa"/>
            <w:gridSpan w:val="2"/>
            <w:tcBorders>
              <w:top w:val="nil"/>
              <w:left w:val="nil"/>
              <w:bottom w:val="nil"/>
              <w:right w:val="nil"/>
            </w:tcBorders>
            <w:shd w:val="clear" w:color="auto" w:fill="auto"/>
            <w:noWrap/>
            <w:vAlign w:val="bottom"/>
            <w:hideMark/>
          </w:tcPr>
          <w:p w:rsidR="00232C14" w:rsidRPr="00232C14" w:rsidRDefault="00232C14" w:rsidP="00232C14">
            <w:pPr>
              <w:spacing w:line="240" w:lineRule="auto"/>
              <w:contextualSpacing/>
              <w:rPr>
                <w:rFonts w:ascii="Times New Roman" w:hAnsi="Times New Roman"/>
                <w:sz w:val="24"/>
                <w:szCs w:val="24"/>
              </w:rPr>
            </w:pPr>
          </w:p>
        </w:tc>
      </w:tr>
    </w:tbl>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sz w:val="24"/>
          <w:szCs w:val="24"/>
        </w:rPr>
      </w:pPr>
    </w:p>
    <w:p w:rsidR="00232C14" w:rsidRDefault="00232C14"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rPr>
      </w:pPr>
    </w:p>
    <w:p w:rsidR="00A45DE5" w:rsidRDefault="00A45DE5" w:rsidP="00232C14">
      <w:pPr>
        <w:spacing w:line="240" w:lineRule="auto"/>
        <w:contextualSpacing/>
        <w:jc w:val="center"/>
        <w:rPr>
          <w:rFonts w:ascii="Times New Roman" w:hAnsi="Times New Roman"/>
          <w:sz w:val="24"/>
          <w:szCs w:val="24"/>
          <w:lang w:val="en-US"/>
        </w:rPr>
      </w:pPr>
    </w:p>
    <w:p w:rsidR="001742BB" w:rsidRPr="001742BB" w:rsidRDefault="001742BB" w:rsidP="00232C14">
      <w:pPr>
        <w:spacing w:line="240" w:lineRule="auto"/>
        <w:contextualSpacing/>
        <w:jc w:val="center"/>
        <w:rPr>
          <w:rFonts w:ascii="Times New Roman" w:hAnsi="Times New Roman"/>
          <w:sz w:val="24"/>
          <w:szCs w:val="24"/>
          <w:lang w:val="en-US"/>
        </w:rPr>
      </w:pPr>
    </w:p>
    <w:p w:rsidR="00A45DE5" w:rsidRPr="00232C14" w:rsidRDefault="00A45DE5"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№7</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center"/>
        <w:rPr>
          <w:rFonts w:ascii="Times New Roman" w:hAnsi="Times New Roman"/>
          <w:b/>
          <w:bCs/>
          <w:sz w:val="24"/>
          <w:szCs w:val="24"/>
          <w:u w:val="single"/>
        </w:rPr>
      </w:pPr>
      <w:r w:rsidRPr="00232C14">
        <w:rPr>
          <w:rFonts w:ascii="Times New Roman" w:hAnsi="Times New Roman"/>
          <w:b/>
          <w:bCs/>
          <w:sz w:val="24"/>
          <w:szCs w:val="24"/>
          <w:u w:val="single"/>
        </w:rPr>
        <w:t>Списък на спортно – педагогическите кадри, отговарящи за тренировъчната и състезателната дейност на спортистите</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tbl>
      <w:tblPr>
        <w:tblStyle w:val="13"/>
        <w:tblW w:w="0" w:type="auto"/>
        <w:tblLook w:val="04A0" w:firstRow="1" w:lastRow="0" w:firstColumn="1" w:lastColumn="0" w:noHBand="0" w:noVBand="1"/>
      </w:tblPr>
      <w:tblGrid>
        <w:gridCol w:w="579"/>
        <w:gridCol w:w="1665"/>
        <w:gridCol w:w="1293"/>
        <w:gridCol w:w="1719"/>
        <w:gridCol w:w="1348"/>
        <w:gridCol w:w="1386"/>
        <w:gridCol w:w="1298"/>
      </w:tblGrid>
      <w:tr w:rsidR="00232C14" w:rsidRPr="00232C14" w:rsidTr="00232C14">
        <w:tc>
          <w:tcPr>
            <w:tcW w:w="675" w:type="dxa"/>
          </w:tcPr>
          <w:p w:rsidR="00232C14" w:rsidRPr="00232C14" w:rsidRDefault="00232C14" w:rsidP="00232C14">
            <w:pPr>
              <w:contextualSpacing/>
              <w:jc w:val="both"/>
              <w:rPr>
                <w:rFonts w:ascii="Times New Roman" w:hAnsi="Times New Roman"/>
                <w:bCs/>
                <w:sz w:val="24"/>
                <w:szCs w:val="24"/>
              </w:rPr>
            </w:pPr>
          </w:p>
        </w:tc>
        <w:tc>
          <w:tcPr>
            <w:tcW w:w="1957"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Име, презиме и фамилия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Длъжност</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Квалификация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Работа с възрастови групи</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през______</w:t>
            </w:r>
          </w:p>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(предходна година)</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 ____ (настояща година)</w:t>
            </w:r>
          </w:p>
        </w:tc>
      </w:tr>
      <w:tr w:rsidR="00232C14" w:rsidRPr="00232C14" w:rsidTr="00232C14">
        <w:trPr>
          <w:trHeight w:val="630"/>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1.</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68"/>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2.</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49"/>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3.</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56"/>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4.</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693"/>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5.</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702"/>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6.</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bl>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
          <w:bCs/>
          <w:sz w:val="24"/>
          <w:szCs w:val="24"/>
        </w:rPr>
      </w:pPr>
      <w:r w:rsidRPr="00232C14">
        <w:rPr>
          <w:rFonts w:ascii="Times New Roman" w:hAnsi="Times New Roman"/>
          <w:b/>
          <w:bCs/>
          <w:sz w:val="24"/>
          <w:szCs w:val="24"/>
        </w:rPr>
        <w:t>Председател:</w:t>
      </w:r>
    </w:p>
    <w:p w:rsidR="00232C14" w:rsidRPr="00232C14" w:rsidRDefault="00232C14" w:rsidP="00232C14">
      <w:pPr>
        <w:spacing w:line="240" w:lineRule="auto"/>
        <w:contextualSpacing/>
        <w:jc w:val="both"/>
        <w:rPr>
          <w:rFonts w:ascii="Times New Roman" w:hAnsi="Times New Roman"/>
          <w:bCs/>
          <w:sz w:val="24"/>
          <w:szCs w:val="24"/>
        </w:rPr>
      </w:pPr>
      <w:r w:rsidRPr="00232C14">
        <w:rPr>
          <w:rFonts w:ascii="Times New Roman" w:hAnsi="Times New Roman"/>
          <w:b/>
          <w:bCs/>
          <w:sz w:val="24"/>
          <w:szCs w:val="24"/>
        </w:rPr>
        <w:tab/>
      </w:r>
      <w:r w:rsidRPr="00232C14">
        <w:rPr>
          <w:rFonts w:ascii="Times New Roman" w:hAnsi="Times New Roman"/>
          <w:b/>
          <w:bCs/>
          <w:sz w:val="24"/>
          <w:szCs w:val="24"/>
        </w:rPr>
        <w:tab/>
      </w:r>
      <w:r w:rsidRPr="00232C14">
        <w:rPr>
          <w:rFonts w:ascii="Times New Roman" w:hAnsi="Times New Roman"/>
          <w:bCs/>
          <w:sz w:val="24"/>
          <w:szCs w:val="24"/>
        </w:rPr>
        <w:t>/Подпис и 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lastRenderedPageBreak/>
        <w:t>Приложение №8</w:t>
      </w: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ФИНАНСОВ ОТЧЕТ</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p>
    <w:tbl>
      <w:tblPr>
        <w:tblW w:w="8085" w:type="dxa"/>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445"/>
        <w:gridCol w:w="2056"/>
        <w:gridCol w:w="978"/>
        <w:gridCol w:w="1109"/>
        <w:gridCol w:w="1548"/>
        <w:gridCol w:w="813"/>
        <w:gridCol w:w="1136"/>
      </w:tblGrid>
      <w:tr w:rsidR="00232C14" w:rsidRPr="00232C14" w:rsidTr="00232C14">
        <w:trPr>
          <w:trHeight w:val="278"/>
          <w:jc w:val="center"/>
        </w:trPr>
        <w:tc>
          <w:tcPr>
            <w:tcW w:w="445" w:type="dxa"/>
            <w:vMerge w:val="restart"/>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w:t>
            </w:r>
          </w:p>
        </w:tc>
        <w:tc>
          <w:tcPr>
            <w:tcW w:w="2056"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Вид на отчетния документ</w:t>
            </w:r>
          </w:p>
        </w:tc>
        <w:tc>
          <w:tcPr>
            <w:tcW w:w="978"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 Дата</w:t>
            </w:r>
          </w:p>
        </w:tc>
        <w:tc>
          <w:tcPr>
            <w:tcW w:w="2657" w:type="dxa"/>
            <w:gridSpan w:val="2"/>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Описание на извършените разходи</w:t>
            </w:r>
          </w:p>
        </w:tc>
        <w:tc>
          <w:tcPr>
            <w:tcW w:w="1949"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0" w:type="auto"/>
            <w:vMerge/>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лв.</w:t>
            </w:r>
          </w:p>
        </w:tc>
        <w:tc>
          <w:tcPr>
            <w:tcW w:w="1136"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445"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205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gridBefore w:val="4"/>
          <w:wBefore w:w="4588" w:type="dxa"/>
          <w:trHeight w:val="330"/>
          <w:jc w:val="center"/>
        </w:trPr>
        <w:tc>
          <w:tcPr>
            <w:tcW w:w="154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Всичко:</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r>
      <w:tr w:rsidR="00232C14" w:rsidRPr="00232C14" w:rsidTr="00232C14">
        <w:trPr>
          <w:trHeight w:val="45"/>
          <w:jc w:val="center"/>
        </w:trPr>
        <w:tc>
          <w:tcPr>
            <w:tcW w:w="445"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109"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54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0" w:type="auto"/>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r>
    </w:tbl>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u w:val="single"/>
        </w:rPr>
        <w:t>Изисквания:</w:t>
      </w:r>
      <w:r w:rsidRPr="00232C14">
        <w:rPr>
          <w:rFonts w:ascii="Times New Roman" w:hAnsi="Times New Roman"/>
          <w:sz w:val="24"/>
          <w:szCs w:val="24"/>
        </w:rPr>
        <w:t xml:space="preserve">                                                 </w:t>
      </w:r>
      <w:r w:rsidRPr="00232C14">
        <w:rPr>
          <w:rFonts w:ascii="Times New Roman" w:hAnsi="Times New Roman"/>
          <w:i/>
          <w:iCs/>
          <w:sz w:val="24"/>
          <w:szCs w:val="24"/>
        </w:rPr>
        <w:t xml:space="preserve">         печат </w:t>
      </w:r>
      <w:r w:rsidRPr="00232C14">
        <w:rPr>
          <w:rFonts w:ascii="Times New Roman" w:hAnsi="Times New Roman"/>
          <w:sz w:val="24"/>
          <w:szCs w:val="24"/>
        </w:rPr>
        <w:t xml:space="preserve">               Председател:_________________</w:t>
      </w:r>
      <w:r w:rsidRPr="00232C14">
        <w:rPr>
          <w:rFonts w:ascii="Times New Roman" w:hAnsi="Times New Roman"/>
          <w:i/>
          <w:iCs/>
          <w:sz w:val="24"/>
          <w:szCs w:val="24"/>
        </w:rPr>
        <w:t xml:space="preserve">                        на</w:t>
      </w:r>
      <w:r w:rsidRPr="00232C14">
        <w:rPr>
          <w:rFonts w:ascii="Times New Roman" w:hAnsi="Times New Roman"/>
          <w:sz w:val="24"/>
          <w:szCs w:val="24"/>
        </w:rPr>
        <w:t xml:space="preserve">                    Гл.счетоводител: ________</w:t>
      </w:r>
      <w:r w:rsidRPr="00232C14">
        <w:rPr>
          <w:rFonts w:ascii="Times New Roman" w:hAnsi="Times New Roman"/>
          <w:sz w:val="24"/>
          <w:szCs w:val="24"/>
        </w:rPr>
        <w:br/>
        <w:t xml:space="preserve">                                                                     </w:t>
      </w:r>
      <w:r w:rsidRPr="00232C14">
        <w:rPr>
          <w:rFonts w:ascii="Times New Roman" w:hAnsi="Times New Roman"/>
          <w:i/>
          <w:iCs/>
          <w:sz w:val="24"/>
          <w:szCs w:val="24"/>
        </w:rPr>
        <w:t>организацията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Дата: __________ г.,  гр. Русе </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Към формуляра за финансов отчет се прилагат ксерокопия с подпис, печат и текст “Вярно с оригинала” на всички оригинални документи за направените разходи по договора.</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Default="00232C14" w:rsidP="00232C14">
      <w:pPr>
        <w:spacing w:line="240" w:lineRule="auto"/>
        <w:contextualSpacing/>
        <w:jc w:val="both"/>
        <w:rPr>
          <w:rFonts w:ascii="Times New Roman" w:hAnsi="Times New Roman"/>
          <w:bCs/>
          <w:sz w:val="24"/>
          <w:szCs w:val="24"/>
          <w:lang w:val="en-US"/>
        </w:rPr>
      </w:pPr>
    </w:p>
    <w:p w:rsidR="001742BB" w:rsidRPr="001742BB" w:rsidRDefault="001742BB" w:rsidP="00232C14">
      <w:pPr>
        <w:spacing w:line="240" w:lineRule="auto"/>
        <w:contextualSpacing/>
        <w:jc w:val="both"/>
        <w:rPr>
          <w:rFonts w:ascii="Times New Roman" w:hAnsi="Times New Roman"/>
          <w:bCs/>
          <w:sz w:val="24"/>
          <w:szCs w:val="24"/>
          <w:lang w:val="en-US"/>
        </w:rPr>
      </w:pPr>
    </w:p>
    <w:p w:rsidR="00232C14" w:rsidRPr="00232C14" w:rsidRDefault="00232C14" w:rsidP="00232C14">
      <w:pPr>
        <w:tabs>
          <w:tab w:val="left" w:pos="2400"/>
        </w:tabs>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9</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 xml:space="preserve">ПРИЛОЖЕНИЕ КЪМ ФОРМУЛЯРА </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ЗА РАЗДЕЛ „УЧЕНИЧЕСКИ И МАСОВ СПОРТ“</w:t>
      </w:r>
    </w:p>
    <w:p w:rsidR="00232C14" w:rsidRPr="00232C14" w:rsidRDefault="00232C14" w:rsidP="00232C14">
      <w:pPr>
        <w:spacing w:line="240" w:lineRule="auto"/>
        <w:contextualSpacing/>
        <w:jc w:val="center"/>
        <w:rPr>
          <w:rFonts w:ascii="Times New Roman" w:hAnsi="Times New Roman"/>
          <w:b/>
          <w:sz w:val="24"/>
          <w:szCs w:val="24"/>
        </w:rPr>
      </w:pPr>
    </w:p>
    <w:tbl>
      <w:tblPr>
        <w:tblStyle w:val="13"/>
        <w:tblW w:w="10916" w:type="dxa"/>
        <w:tblInd w:w="-743" w:type="dxa"/>
        <w:tblLayout w:type="fixed"/>
        <w:tblLook w:val="04A0" w:firstRow="1" w:lastRow="0" w:firstColumn="1" w:lastColumn="0" w:noHBand="0" w:noVBand="1"/>
      </w:tblPr>
      <w:tblGrid>
        <w:gridCol w:w="3119"/>
        <w:gridCol w:w="3119"/>
        <w:gridCol w:w="3260"/>
        <w:gridCol w:w="1418"/>
      </w:tblGrid>
      <w:tr w:rsidR="00232C14" w:rsidRPr="00232C14" w:rsidTr="00232C14">
        <w:tc>
          <w:tcPr>
            <w:tcW w:w="3119"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СПОРТНА ПРОЯВА</w:t>
            </w:r>
          </w:p>
        </w:tc>
        <w:tc>
          <w:tcPr>
            <w:tcW w:w="3119"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ПРОДЪЛЖИТЕЛНОСТ</w:t>
            </w:r>
          </w:p>
        </w:tc>
        <w:tc>
          <w:tcPr>
            <w:tcW w:w="3260"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РАЗХОД*</w:t>
            </w:r>
          </w:p>
        </w:tc>
        <w:tc>
          <w:tcPr>
            <w:tcW w:w="1418"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СУМА</w:t>
            </w:r>
          </w:p>
        </w:tc>
      </w:tr>
      <w:tr w:rsidR="00232C14" w:rsidRPr="00232C14" w:rsidTr="00232C14">
        <w:trPr>
          <w:trHeight w:val="720"/>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състезания за ученици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546"/>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състезания за студенти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837"/>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състезания за деца в неравностойно положение</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2299"/>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състезания за деца в детски градини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1717"/>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lastRenderedPageBreak/>
              <w:t>Спортни състезания за учители и преподаватели в системата на образованието</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Национални спортни инициативи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Национални инициативи за популяризиране на масовия спорт</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дейности на ветерани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инициативи и състезания за любители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на </w:t>
            </w:r>
            <w:r w:rsidRPr="00232C14">
              <w:rPr>
                <w:rFonts w:ascii="Times New Roman" w:hAnsi="Times New Roman"/>
                <w:b/>
                <w:sz w:val="24"/>
                <w:szCs w:val="24"/>
              </w:rPr>
              <w:lastRenderedPageBreak/>
              <w:t>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lastRenderedPageBreak/>
              <w:t>Спортни прояви в чест на различни празници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Масови спортни прояви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2925"/>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Туристически дейности</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bl>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Default="00232C14" w:rsidP="00232C14">
      <w:pPr>
        <w:spacing w:line="240" w:lineRule="auto"/>
        <w:contextualSpacing/>
        <w:jc w:val="right"/>
        <w:rPr>
          <w:rFonts w:ascii="Times New Roman" w:hAnsi="Times New Roman"/>
          <w:b/>
          <w:sz w:val="24"/>
          <w:szCs w:val="24"/>
          <w:lang w:val="en-US"/>
        </w:rPr>
      </w:pPr>
    </w:p>
    <w:p w:rsidR="00232C14" w:rsidRPr="00232C14" w:rsidRDefault="00232C14" w:rsidP="00232C14">
      <w:pPr>
        <w:spacing w:line="240" w:lineRule="auto"/>
        <w:contextualSpacing/>
        <w:jc w:val="right"/>
        <w:rPr>
          <w:rFonts w:ascii="Times New Roman" w:hAnsi="Times New Roman"/>
          <w:b/>
          <w:sz w:val="24"/>
          <w:szCs w:val="24"/>
        </w:rPr>
      </w:pPr>
      <w:bookmarkStart w:id="2" w:name="_GoBack"/>
      <w:bookmarkEnd w:id="2"/>
      <w:r w:rsidRPr="00232C14">
        <w:rPr>
          <w:rFonts w:ascii="Times New Roman" w:hAnsi="Times New Roman"/>
          <w:b/>
          <w:sz w:val="24"/>
          <w:szCs w:val="24"/>
        </w:rPr>
        <w:t>Приложение 10</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 xml:space="preserve">ПРИЛОЖЕНИЕ </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ПО РАЗДЕЛ „СЪСТЕЗАНИЯ ПОД ЕГИДАТА НА ОБЩИНА РУСЕ“</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Style w:val="13"/>
        <w:tblW w:w="10916" w:type="dxa"/>
        <w:tblInd w:w="-743" w:type="dxa"/>
        <w:tblLayout w:type="fixed"/>
        <w:tblLook w:val="04A0" w:firstRow="1" w:lastRow="0" w:firstColumn="1" w:lastColumn="0" w:noHBand="0" w:noVBand="1"/>
      </w:tblPr>
      <w:tblGrid>
        <w:gridCol w:w="3119"/>
        <w:gridCol w:w="3119"/>
        <w:gridCol w:w="3260"/>
        <w:gridCol w:w="1418"/>
      </w:tblGrid>
      <w:tr w:rsidR="00232C14" w:rsidRPr="00232C14" w:rsidTr="00232C14">
        <w:tc>
          <w:tcPr>
            <w:tcW w:w="3119"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СПОРТНА ПРОЯВА</w:t>
            </w:r>
          </w:p>
        </w:tc>
        <w:tc>
          <w:tcPr>
            <w:tcW w:w="3119"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ПРОДЪЛЖИТЕЛНОСТ</w:t>
            </w:r>
          </w:p>
        </w:tc>
        <w:tc>
          <w:tcPr>
            <w:tcW w:w="3260"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РАЗХОД*</w:t>
            </w:r>
          </w:p>
        </w:tc>
        <w:tc>
          <w:tcPr>
            <w:tcW w:w="1418" w:type="dxa"/>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СУМА</w:t>
            </w:r>
          </w:p>
        </w:tc>
      </w:tr>
      <w:tr w:rsidR="00232C14" w:rsidRPr="00232C14" w:rsidTr="00232C14">
        <w:trPr>
          <w:trHeight w:val="720"/>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Традиционни турнири и състезания, популяризиращи спорта в Община Русе сред подрастващите</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r w:rsidR="00232C14" w:rsidRPr="00232C14" w:rsidTr="00232C14">
        <w:trPr>
          <w:trHeight w:val="720"/>
        </w:trPr>
        <w:tc>
          <w:tcPr>
            <w:tcW w:w="3119"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Спортни състезания под егидата на Кмета на Община Русе</w:t>
            </w:r>
          </w:p>
        </w:tc>
        <w:tc>
          <w:tcPr>
            <w:tcW w:w="3119" w:type="dxa"/>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0" w:type="dxa"/>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8" w:type="dxa"/>
          </w:tcPr>
          <w:p w:rsidR="00232C14" w:rsidRPr="00232C14" w:rsidRDefault="00232C14" w:rsidP="00232C14">
            <w:pPr>
              <w:contextualSpacing/>
              <w:rPr>
                <w:rFonts w:ascii="Times New Roman" w:hAnsi="Times New Roman"/>
                <w:b/>
                <w:sz w:val="24"/>
                <w:szCs w:val="24"/>
              </w:rPr>
            </w:pPr>
          </w:p>
        </w:tc>
      </w:tr>
    </w:tbl>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11</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 xml:space="preserve">ПРИЛОЖЕНИЕ </w:t>
      </w:r>
    </w:p>
    <w:p w:rsidR="00232C14" w:rsidRPr="00232C14" w:rsidRDefault="00232C14" w:rsidP="00232C14">
      <w:pPr>
        <w:tabs>
          <w:tab w:val="left" w:pos="2400"/>
        </w:tabs>
        <w:spacing w:line="240" w:lineRule="auto"/>
        <w:contextualSpacing/>
        <w:jc w:val="center"/>
        <w:rPr>
          <w:rFonts w:ascii="Times New Roman" w:hAnsi="Times New Roman"/>
          <w:b/>
          <w:sz w:val="24"/>
          <w:szCs w:val="24"/>
        </w:rPr>
      </w:pPr>
      <w:r w:rsidRPr="00232C14">
        <w:rPr>
          <w:rFonts w:ascii="Times New Roman" w:hAnsi="Times New Roman"/>
          <w:b/>
          <w:sz w:val="24"/>
          <w:szCs w:val="24"/>
        </w:rPr>
        <w:t>ПО РАЗДЕЛ „ПОДПОМАГАНЕ НА СПОРТНИТЕ КЛУБОВЕ“</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spacing w:line="240" w:lineRule="auto"/>
        <w:contextualSpacing/>
        <w:jc w:val="center"/>
        <w:rPr>
          <w:rFonts w:ascii="Times New Roman" w:hAnsi="Times New Roman"/>
          <w:b/>
          <w:sz w:val="24"/>
          <w:szCs w:val="24"/>
        </w:rPr>
      </w:pPr>
    </w:p>
    <w:tbl>
      <w:tblPr>
        <w:tblStyle w:val="110"/>
        <w:tblW w:w="10920" w:type="dxa"/>
        <w:tblInd w:w="-743" w:type="dxa"/>
        <w:tblLayout w:type="fixed"/>
        <w:tblLook w:val="04A0" w:firstRow="1" w:lastRow="0" w:firstColumn="1" w:lastColumn="0" w:noHBand="0" w:noVBand="1"/>
      </w:tblPr>
      <w:tblGrid>
        <w:gridCol w:w="3120"/>
        <w:gridCol w:w="3120"/>
        <w:gridCol w:w="3261"/>
        <w:gridCol w:w="1419"/>
      </w:tblGrid>
      <w:tr w:rsidR="00232C14" w:rsidRPr="00232C14" w:rsidTr="00232C14">
        <w:tc>
          <w:tcPr>
            <w:tcW w:w="3120"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СПОРТНА ПРОЯВА</w:t>
            </w:r>
          </w:p>
        </w:tc>
        <w:tc>
          <w:tcPr>
            <w:tcW w:w="3120"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ПРОДЪЛЖИТЕЛНОСТ</w:t>
            </w:r>
          </w:p>
        </w:tc>
        <w:tc>
          <w:tcPr>
            <w:tcW w:w="3261"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РАЗХОД*</w:t>
            </w:r>
          </w:p>
        </w:tc>
        <w:tc>
          <w:tcPr>
            <w:tcW w:w="1419"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contextualSpacing/>
              <w:jc w:val="center"/>
              <w:rPr>
                <w:rFonts w:ascii="Times New Roman" w:hAnsi="Times New Roman"/>
                <w:b/>
                <w:sz w:val="24"/>
                <w:szCs w:val="24"/>
              </w:rPr>
            </w:pPr>
          </w:p>
          <w:p w:rsidR="00232C14" w:rsidRPr="00232C14" w:rsidRDefault="00232C14" w:rsidP="00232C14">
            <w:pPr>
              <w:contextualSpacing/>
              <w:jc w:val="center"/>
              <w:rPr>
                <w:rFonts w:ascii="Times New Roman" w:hAnsi="Times New Roman"/>
                <w:b/>
                <w:sz w:val="24"/>
                <w:szCs w:val="24"/>
              </w:rPr>
            </w:pPr>
            <w:r w:rsidRPr="00232C14">
              <w:rPr>
                <w:rFonts w:ascii="Times New Roman" w:hAnsi="Times New Roman"/>
                <w:b/>
                <w:sz w:val="24"/>
                <w:szCs w:val="24"/>
              </w:rPr>
              <w:t>СУМА</w:t>
            </w:r>
          </w:p>
        </w:tc>
      </w:tr>
      <w:tr w:rsidR="00232C14" w:rsidRPr="00232C14" w:rsidTr="00232C14">
        <w:trPr>
          <w:trHeight w:val="720"/>
        </w:trPr>
        <w:tc>
          <w:tcPr>
            <w:tcW w:w="3120" w:type="dxa"/>
            <w:tcBorders>
              <w:top w:val="single" w:sz="4" w:space="0" w:color="auto"/>
              <w:left w:val="single" w:sz="4" w:space="0" w:color="auto"/>
              <w:bottom w:val="single" w:sz="4" w:space="0" w:color="auto"/>
              <w:right w:val="single" w:sz="4" w:space="0" w:color="auto"/>
            </w:tcBorders>
            <w:hideMark/>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Целеви финансови средства за подпомагане на спортната дейност, съгласно „Методика“ за разпределение на средствата от общинския бюджет за подпомагане дейността на спортните клубове</w:t>
            </w:r>
          </w:p>
        </w:tc>
        <w:tc>
          <w:tcPr>
            <w:tcW w:w="3120" w:type="dxa"/>
            <w:tcBorders>
              <w:top w:val="single" w:sz="4" w:space="0" w:color="auto"/>
              <w:left w:val="single" w:sz="4" w:space="0" w:color="auto"/>
              <w:bottom w:val="single" w:sz="4" w:space="0" w:color="auto"/>
              <w:right w:val="single" w:sz="4" w:space="0" w:color="auto"/>
            </w:tcBorders>
            <w:hideMark/>
          </w:tcPr>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Дата:___________________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Място:_________________________________________</w:t>
            </w:r>
          </w:p>
          <w:p w:rsidR="00232C14" w:rsidRPr="00232C14" w:rsidRDefault="00232C14" w:rsidP="00232C14">
            <w:pPr>
              <w:contextualSpacing/>
              <w:rPr>
                <w:rFonts w:ascii="Times New Roman" w:hAnsi="Times New Roman"/>
                <w:b/>
                <w:sz w:val="24"/>
                <w:szCs w:val="24"/>
              </w:rPr>
            </w:pPr>
            <w:r w:rsidRPr="00232C14">
              <w:rPr>
                <w:rFonts w:ascii="Times New Roman" w:hAnsi="Times New Roman"/>
                <w:b/>
                <w:sz w:val="24"/>
                <w:szCs w:val="24"/>
              </w:rPr>
              <w:t>Кратко описание: ________________________________________________________________________</w:t>
            </w:r>
          </w:p>
        </w:tc>
        <w:tc>
          <w:tcPr>
            <w:tcW w:w="3261" w:type="dxa"/>
            <w:tcBorders>
              <w:top w:val="single" w:sz="4" w:space="0" w:color="auto"/>
              <w:left w:val="single" w:sz="4" w:space="0" w:color="auto"/>
              <w:bottom w:val="single" w:sz="4" w:space="0" w:color="auto"/>
              <w:right w:val="single" w:sz="4" w:space="0" w:color="auto"/>
            </w:tcBorders>
            <w:hideMark/>
          </w:tcPr>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Разходи за целево подпомагане на спортната дейност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 xml:space="preserve">Изработване на информационни материали </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Административни разходи</w:t>
            </w:r>
          </w:p>
          <w:p w:rsidR="00232C14" w:rsidRPr="00232C14" w:rsidRDefault="00232C14" w:rsidP="00232C14">
            <w:pPr>
              <w:numPr>
                <w:ilvl w:val="0"/>
                <w:numId w:val="17"/>
              </w:numPr>
              <w:contextualSpacing/>
              <w:rPr>
                <w:rFonts w:ascii="Times New Roman" w:hAnsi="Times New Roman"/>
                <w:b/>
                <w:sz w:val="24"/>
                <w:szCs w:val="24"/>
              </w:rPr>
            </w:pPr>
            <w:r w:rsidRPr="00232C14">
              <w:rPr>
                <w:rFonts w:ascii="Times New Roman" w:hAnsi="Times New Roman"/>
                <w:b/>
                <w:sz w:val="24"/>
                <w:szCs w:val="24"/>
              </w:rPr>
              <w:t>Разходи на участниците</w:t>
            </w:r>
          </w:p>
        </w:tc>
        <w:tc>
          <w:tcPr>
            <w:tcW w:w="1419"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contextualSpacing/>
              <w:rPr>
                <w:rFonts w:ascii="Times New Roman" w:hAnsi="Times New Roman"/>
                <w:b/>
                <w:sz w:val="24"/>
                <w:szCs w:val="24"/>
              </w:rPr>
            </w:pPr>
          </w:p>
        </w:tc>
      </w:tr>
    </w:tbl>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 Разходи за целево подпомагане на спортната дейност включват:</w:t>
      </w:r>
    </w:p>
    <w:p w:rsidR="00232C14" w:rsidRPr="00232C14" w:rsidRDefault="00232C14" w:rsidP="00232C14">
      <w:pPr>
        <w:numPr>
          <w:ilvl w:val="0"/>
          <w:numId w:val="18"/>
        </w:numPr>
        <w:spacing w:line="240" w:lineRule="auto"/>
        <w:contextualSpacing/>
        <w:jc w:val="both"/>
        <w:rPr>
          <w:rFonts w:ascii="Times New Roman" w:hAnsi="Times New Roman"/>
          <w:sz w:val="24"/>
          <w:szCs w:val="24"/>
        </w:rPr>
      </w:pPr>
      <w:r w:rsidRPr="00232C14">
        <w:rPr>
          <w:rFonts w:ascii="Times New Roman" w:hAnsi="Times New Roman"/>
          <w:sz w:val="24"/>
          <w:szCs w:val="24"/>
        </w:rPr>
        <w:t>Такси за картотекиране на състезатели и членове в национални спортни организации;</w:t>
      </w:r>
    </w:p>
    <w:p w:rsidR="00232C14" w:rsidRPr="00232C14" w:rsidRDefault="00232C14" w:rsidP="00232C14">
      <w:pPr>
        <w:numPr>
          <w:ilvl w:val="0"/>
          <w:numId w:val="18"/>
        </w:numPr>
        <w:spacing w:line="240" w:lineRule="auto"/>
        <w:contextualSpacing/>
        <w:jc w:val="both"/>
        <w:rPr>
          <w:rFonts w:ascii="Times New Roman" w:hAnsi="Times New Roman"/>
          <w:sz w:val="24"/>
          <w:szCs w:val="24"/>
        </w:rPr>
      </w:pPr>
      <w:r w:rsidRPr="00232C14">
        <w:rPr>
          <w:rFonts w:ascii="Times New Roman" w:hAnsi="Times New Roman"/>
          <w:sz w:val="24"/>
          <w:szCs w:val="24"/>
        </w:rPr>
        <w:t>Такси за участия на състезатели и отбори в спорни състезания от Държавния и Международния спортен календар, учебно-тренировъчни лагери (за които се прилага списък на състезатели, участвали в лагера). Средствата могат да се използват за пътни, дневни, нощувки, такси за участия и стипендии;</w:t>
      </w:r>
    </w:p>
    <w:p w:rsidR="00232C14" w:rsidRPr="00232C14" w:rsidRDefault="00232C14" w:rsidP="00232C14">
      <w:pPr>
        <w:numPr>
          <w:ilvl w:val="0"/>
          <w:numId w:val="18"/>
        </w:numPr>
        <w:spacing w:line="240" w:lineRule="auto"/>
        <w:contextualSpacing/>
        <w:jc w:val="both"/>
        <w:rPr>
          <w:rFonts w:ascii="Times New Roman" w:hAnsi="Times New Roman"/>
          <w:sz w:val="24"/>
          <w:szCs w:val="24"/>
        </w:rPr>
      </w:pPr>
      <w:r w:rsidRPr="00232C14">
        <w:rPr>
          <w:rFonts w:ascii="Times New Roman" w:hAnsi="Times New Roman"/>
          <w:sz w:val="24"/>
          <w:szCs w:val="24"/>
        </w:rPr>
        <w:t>Разходи за организиране на състезания – възнаграждения за медицинско осигуряване и обслужващ персонал;</w:t>
      </w:r>
    </w:p>
    <w:p w:rsidR="00232C14" w:rsidRPr="00232C14" w:rsidRDefault="00232C14" w:rsidP="00232C14">
      <w:pPr>
        <w:numPr>
          <w:ilvl w:val="0"/>
          <w:numId w:val="18"/>
        </w:numPr>
        <w:spacing w:line="240" w:lineRule="auto"/>
        <w:contextualSpacing/>
        <w:jc w:val="both"/>
        <w:rPr>
          <w:rFonts w:ascii="Times New Roman" w:hAnsi="Times New Roman"/>
          <w:sz w:val="24"/>
          <w:szCs w:val="24"/>
        </w:rPr>
      </w:pPr>
      <w:r w:rsidRPr="00232C14">
        <w:rPr>
          <w:rFonts w:ascii="Times New Roman" w:hAnsi="Times New Roman"/>
          <w:sz w:val="24"/>
          <w:szCs w:val="24"/>
        </w:rPr>
        <w:t>Закупуване на екипировка на състезатели, медикаментозно възстановяване и лечение;</w:t>
      </w:r>
    </w:p>
    <w:p w:rsidR="00232C14" w:rsidRPr="00232C14" w:rsidRDefault="00232C14" w:rsidP="00232C14">
      <w:pPr>
        <w:numPr>
          <w:ilvl w:val="0"/>
          <w:numId w:val="18"/>
        </w:numPr>
        <w:spacing w:line="240" w:lineRule="auto"/>
        <w:contextualSpacing/>
        <w:jc w:val="both"/>
        <w:rPr>
          <w:rFonts w:ascii="Times New Roman" w:hAnsi="Times New Roman"/>
          <w:sz w:val="24"/>
          <w:szCs w:val="24"/>
        </w:rPr>
      </w:pPr>
      <w:r w:rsidRPr="00232C14">
        <w:rPr>
          <w:rFonts w:ascii="Times New Roman" w:hAnsi="Times New Roman"/>
          <w:sz w:val="24"/>
          <w:szCs w:val="24"/>
        </w:rPr>
        <w:t>Закупуване на материали, специализирана техника и съоръжения, необходими за осъществяване на учебно-тренировъчния процес;</w:t>
      </w:r>
    </w:p>
    <w:p w:rsidR="00232C14" w:rsidRPr="00232C14" w:rsidRDefault="00232C14" w:rsidP="00232C14">
      <w:pPr>
        <w:numPr>
          <w:ilvl w:val="0"/>
          <w:numId w:val="18"/>
        </w:numPr>
        <w:spacing w:line="240" w:lineRule="auto"/>
        <w:contextualSpacing/>
        <w:jc w:val="both"/>
        <w:rPr>
          <w:rFonts w:ascii="Times New Roman" w:hAnsi="Times New Roman"/>
          <w:b/>
          <w:sz w:val="24"/>
          <w:szCs w:val="24"/>
        </w:rPr>
      </w:pPr>
      <w:r w:rsidRPr="00232C14">
        <w:rPr>
          <w:rFonts w:ascii="Times New Roman" w:hAnsi="Times New Roman"/>
          <w:sz w:val="24"/>
          <w:szCs w:val="24"/>
        </w:rPr>
        <w:t>Наеми и консумативи за ползване на спортни обекти и съоръжения.</w:t>
      </w: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*Административни разходи включват:</w:t>
      </w:r>
    </w:p>
    <w:p w:rsidR="00232C14" w:rsidRPr="00232C14" w:rsidRDefault="00232C14" w:rsidP="00232C14">
      <w:pPr>
        <w:numPr>
          <w:ilvl w:val="0"/>
          <w:numId w:val="22"/>
        </w:numPr>
        <w:spacing w:line="240" w:lineRule="auto"/>
        <w:contextualSpacing/>
        <w:jc w:val="both"/>
        <w:rPr>
          <w:rFonts w:ascii="Times New Roman" w:hAnsi="Times New Roman"/>
          <w:sz w:val="24"/>
          <w:szCs w:val="24"/>
        </w:rPr>
      </w:pPr>
      <w:r w:rsidRPr="00232C14">
        <w:rPr>
          <w:rFonts w:ascii="Times New Roman" w:hAnsi="Times New Roman"/>
          <w:sz w:val="24"/>
          <w:szCs w:val="24"/>
        </w:rPr>
        <w:t>Съдийски възнаграждения;</w:t>
      </w:r>
    </w:p>
    <w:p w:rsidR="00232C14" w:rsidRPr="00232C14" w:rsidRDefault="00232C14" w:rsidP="00232C14">
      <w:pPr>
        <w:numPr>
          <w:ilvl w:val="0"/>
          <w:numId w:val="22"/>
        </w:numPr>
        <w:spacing w:line="240" w:lineRule="auto"/>
        <w:contextualSpacing/>
        <w:jc w:val="both"/>
        <w:rPr>
          <w:rFonts w:ascii="Times New Roman" w:hAnsi="Times New Roman"/>
          <w:sz w:val="24"/>
          <w:szCs w:val="24"/>
        </w:rPr>
      </w:pPr>
      <w:r w:rsidRPr="00232C14">
        <w:rPr>
          <w:rFonts w:ascii="Times New Roman" w:hAnsi="Times New Roman"/>
          <w:sz w:val="24"/>
          <w:szCs w:val="24"/>
        </w:rPr>
        <w:t>Възнаграждения за медицинско осигуряване;</w:t>
      </w:r>
    </w:p>
    <w:p w:rsidR="00232C14" w:rsidRPr="00232C14" w:rsidRDefault="00232C14" w:rsidP="00232C14">
      <w:pPr>
        <w:numPr>
          <w:ilvl w:val="0"/>
          <w:numId w:val="22"/>
        </w:numPr>
        <w:spacing w:line="240" w:lineRule="auto"/>
        <w:contextualSpacing/>
        <w:jc w:val="both"/>
        <w:rPr>
          <w:rFonts w:ascii="Times New Roman" w:hAnsi="Times New Roman"/>
          <w:b/>
          <w:sz w:val="24"/>
          <w:szCs w:val="24"/>
        </w:rPr>
      </w:pPr>
      <w:r w:rsidRPr="00232C14">
        <w:rPr>
          <w:rFonts w:ascii="Times New Roman" w:hAnsi="Times New Roman"/>
          <w:sz w:val="24"/>
          <w:szCs w:val="24"/>
        </w:rPr>
        <w:t>Възнаграждение на обслужващ персонал.</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 xml:space="preserve">*Разходи на участниците включват - </w:t>
      </w:r>
      <w:r w:rsidRPr="00232C14">
        <w:rPr>
          <w:rFonts w:ascii="Times New Roman" w:hAnsi="Times New Roman"/>
          <w:sz w:val="24"/>
          <w:szCs w:val="24"/>
        </w:rPr>
        <w:t>пътни, дневни, нощувки и такси за участия.</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rPr>
          <w:rFonts w:ascii="Times New Roman" w:hAnsi="Times New Roman"/>
          <w:sz w:val="24"/>
          <w:szCs w:val="24"/>
        </w:rPr>
      </w:pPr>
    </w:p>
    <w:p w:rsidR="00232C14" w:rsidRPr="00232C14" w:rsidRDefault="00232C14" w:rsidP="00232C14">
      <w:pPr>
        <w:spacing w:line="240" w:lineRule="auto"/>
        <w:contextualSpacing/>
        <w:rPr>
          <w:rFonts w:ascii="Times New Roman" w:hAnsi="Times New Roman"/>
          <w:sz w:val="24"/>
          <w:szCs w:val="24"/>
        </w:rPr>
      </w:pPr>
    </w:p>
    <w:p w:rsidR="00232C14" w:rsidRPr="00232C14" w:rsidRDefault="00232C14" w:rsidP="00232C14">
      <w:pPr>
        <w:spacing w:line="240" w:lineRule="auto"/>
        <w:contextualSpacing/>
        <w:rPr>
          <w:rFonts w:ascii="Times New Roman" w:hAnsi="Times New Roman"/>
          <w:sz w:val="24"/>
          <w:szCs w:val="24"/>
        </w:rPr>
      </w:pPr>
    </w:p>
    <w:p w:rsidR="00232C14" w:rsidRPr="00232C14" w:rsidRDefault="00232C14">
      <w:pPr>
        <w:rPr>
          <w:rFonts w:ascii="Times New Roman" w:hAnsi="Times New Roman"/>
          <w:sz w:val="24"/>
          <w:szCs w:val="24"/>
        </w:rPr>
      </w:pPr>
    </w:p>
    <w:sectPr w:rsidR="00232C14" w:rsidRPr="00232C14" w:rsidSect="00E26F8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B6" w:rsidRDefault="006C3FB6">
      <w:pPr>
        <w:spacing w:after="0" w:line="240" w:lineRule="auto"/>
      </w:pPr>
      <w:r>
        <w:separator/>
      </w:r>
    </w:p>
  </w:endnote>
  <w:endnote w:type="continuationSeparator" w:id="0">
    <w:p w:rsidR="006C3FB6" w:rsidRDefault="006C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ok">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B6" w:rsidRDefault="006C3FB6">
      <w:pPr>
        <w:spacing w:after="0" w:line="240" w:lineRule="auto"/>
      </w:pPr>
      <w:r>
        <w:separator/>
      </w:r>
    </w:p>
  </w:footnote>
  <w:footnote w:type="continuationSeparator" w:id="0">
    <w:p w:rsidR="006C3FB6" w:rsidRDefault="006C3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14" w:rsidRDefault="00232C14">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32C14" w:rsidRDefault="00232C1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14" w:rsidRDefault="00232C14">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C3FB6">
      <w:rPr>
        <w:rStyle w:val="af5"/>
      </w:rPr>
      <w:t>21</w:t>
    </w:r>
    <w:r>
      <w:rPr>
        <w:rStyle w:val="af5"/>
      </w:rPr>
      <w:fldChar w:fldCharType="end"/>
    </w:r>
  </w:p>
  <w:p w:rsidR="00232C14" w:rsidRDefault="00232C1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D07"/>
    <w:multiLevelType w:val="hybridMultilevel"/>
    <w:tmpl w:val="640445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DA3ECD"/>
    <w:multiLevelType w:val="hybridMultilevel"/>
    <w:tmpl w:val="AB16FC5C"/>
    <w:lvl w:ilvl="0" w:tplc="A68481EC">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306E51"/>
    <w:multiLevelType w:val="hybridMultilevel"/>
    <w:tmpl w:val="CA326B6E"/>
    <w:lvl w:ilvl="0" w:tplc="CD10833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7644A6"/>
    <w:multiLevelType w:val="hybridMultilevel"/>
    <w:tmpl w:val="C9D8E8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D86EE5"/>
    <w:multiLevelType w:val="hybridMultilevel"/>
    <w:tmpl w:val="46AED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FC77B5"/>
    <w:multiLevelType w:val="hybridMultilevel"/>
    <w:tmpl w:val="587E71CA"/>
    <w:lvl w:ilvl="0" w:tplc="E87A22A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2B95282"/>
    <w:multiLevelType w:val="hybridMultilevel"/>
    <w:tmpl w:val="C1D45E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D113C3"/>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39860AAB"/>
    <w:multiLevelType w:val="hybridMultilevel"/>
    <w:tmpl w:val="B19C5242"/>
    <w:lvl w:ilvl="0" w:tplc="07F6E62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CAD0AAA"/>
    <w:multiLevelType w:val="multilevel"/>
    <w:tmpl w:val="BC9669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754ED1"/>
    <w:multiLevelType w:val="hybridMultilevel"/>
    <w:tmpl w:val="C882BD12"/>
    <w:lvl w:ilvl="0" w:tplc="3BB2ABA6">
      <w:start w:val="1"/>
      <w:numFmt w:val="decimal"/>
      <w:lvlText w:val="%1."/>
      <w:lvlJc w:val="right"/>
      <w:pPr>
        <w:tabs>
          <w:tab w:val="num" w:pos="113"/>
        </w:tabs>
        <w:ind w:left="397" w:hanging="109"/>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6CD6947"/>
    <w:multiLevelType w:val="hybridMultilevel"/>
    <w:tmpl w:val="0F08E7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A247EC1"/>
    <w:multiLevelType w:val="hybridMultilevel"/>
    <w:tmpl w:val="1DEE8AD4"/>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0B029F7"/>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51736B74"/>
    <w:multiLevelType w:val="hybridMultilevel"/>
    <w:tmpl w:val="459E1C70"/>
    <w:lvl w:ilvl="0" w:tplc="156AE10C">
      <w:start w:val="3"/>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55AE3A6E"/>
    <w:multiLevelType w:val="hybridMultilevel"/>
    <w:tmpl w:val="A7283BAC"/>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8D06FD5"/>
    <w:multiLevelType w:val="hybridMultilevel"/>
    <w:tmpl w:val="10C0FA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3F4FEF"/>
    <w:multiLevelType w:val="hybridMultilevel"/>
    <w:tmpl w:val="D54416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63B15150"/>
    <w:multiLevelType w:val="hybridMultilevel"/>
    <w:tmpl w:val="5B52D7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65AD6503"/>
    <w:multiLevelType w:val="hybridMultilevel"/>
    <w:tmpl w:val="86702116"/>
    <w:lvl w:ilvl="0" w:tplc="C2969828">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F4F708D"/>
    <w:multiLevelType w:val="hybridMultilevel"/>
    <w:tmpl w:val="88327B20"/>
    <w:lvl w:ilvl="0" w:tplc="EA8CA8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36C3A36"/>
    <w:multiLevelType w:val="hybridMultilevel"/>
    <w:tmpl w:val="10A85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25">
    <w:nsid w:val="77B944D8"/>
    <w:multiLevelType w:val="multilevel"/>
    <w:tmpl w:val="64D49A5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CF46C1E"/>
    <w:multiLevelType w:val="hybridMultilevel"/>
    <w:tmpl w:val="1DE2B8B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1"/>
  </w:num>
  <w:num w:numId="6">
    <w:abstractNumId w:val="6"/>
  </w:num>
  <w:num w:numId="7">
    <w:abstractNumId w:val="24"/>
  </w:num>
  <w:num w:numId="8">
    <w:abstractNumId w:val="26"/>
  </w:num>
  <w:num w:numId="9">
    <w:abstractNumId w:val="10"/>
  </w:num>
  <w:num w:numId="10">
    <w:abstractNumId w:val="16"/>
  </w:num>
  <w:num w:numId="11">
    <w:abstractNumId w:val="12"/>
  </w:num>
  <w:num w:numId="12">
    <w:abstractNumId w:val="20"/>
  </w:num>
  <w:num w:numId="13">
    <w:abstractNumId w:val="13"/>
  </w:num>
  <w:num w:numId="14">
    <w:abstractNumId w:val="17"/>
  </w:num>
  <w:num w:numId="15">
    <w:abstractNumId w:val="3"/>
  </w:num>
  <w:num w:numId="16">
    <w:abstractNumId w:val="14"/>
  </w:num>
  <w:num w:numId="17">
    <w:abstractNumId w:val="8"/>
  </w:num>
  <w:num w:numId="18">
    <w:abstractNumId w:val="22"/>
  </w:num>
  <w:num w:numId="19">
    <w:abstractNumId w:val="7"/>
  </w:num>
  <w:num w:numId="20">
    <w:abstractNumId w:val="1"/>
  </w:num>
  <w:num w:numId="21">
    <w:abstractNumId w:val="5"/>
  </w:num>
  <w:num w:numId="22">
    <w:abstractNumId w:val="2"/>
  </w:num>
  <w:num w:numId="23">
    <w:abstractNumId w:val="25"/>
  </w:num>
  <w:num w:numId="24">
    <w:abstractNumId w:val="23"/>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14"/>
    <w:rsid w:val="001742BB"/>
    <w:rsid w:val="00232C14"/>
    <w:rsid w:val="00315AA4"/>
    <w:rsid w:val="00660C67"/>
    <w:rsid w:val="006C3FB6"/>
    <w:rsid w:val="00721FCF"/>
    <w:rsid w:val="0095672F"/>
    <w:rsid w:val="00980BC5"/>
    <w:rsid w:val="00A45DE5"/>
    <w:rsid w:val="00E20F65"/>
    <w:rsid w:val="00E26F80"/>
    <w:rsid w:val="00EB5B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semiHidden/>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semiHidden/>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4589</Words>
  <Characters>26158</Characters>
  <Application>Microsoft Office Word</Application>
  <DocSecurity>0</DocSecurity>
  <Lines>217</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2017-04-12T08:57:00Z</cp:lastPrinted>
  <dcterms:created xsi:type="dcterms:W3CDTF">2018-04-03T07:50:00Z</dcterms:created>
  <dcterms:modified xsi:type="dcterms:W3CDTF">2018-04-03T07:50:00Z</dcterms:modified>
</cp:coreProperties>
</file>